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5F" w:rsidRDefault="0017665F">
      <w:pPr>
        <w:tabs>
          <w:tab w:val="left" w:pos="312"/>
        </w:tabs>
        <w:jc w:val="left"/>
        <w:rPr>
          <w:sz w:val="36"/>
          <w:szCs w:val="44"/>
        </w:rPr>
      </w:pPr>
    </w:p>
    <w:p w:rsidR="0032575A" w:rsidRDefault="0032575A">
      <w:pPr>
        <w:tabs>
          <w:tab w:val="left" w:pos="312"/>
        </w:tabs>
        <w:jc w:val="left"/>
        <w:rPr>
          <w:sz w:val="36"/>
          <w:szCs w:val="44"/>
        </w:rPr>
      </w:pPr>
    </w:p>
    <w:p w:rsidR="0032575A" w:rsidRDefault="0032575A" w:rsidP="0032575A">
      <w:pPr>
        <w:tabs>
          <w:tab w:val="left" w:pos="312"/>
        </w:tabs>
        <w:jc w:val="center"/>
        <w:rPr>
          <w:sz w:val="56"/>
          <w:szCs w:val="44"/>
        </w:rPr>
      </w:pPr>
    </w:p>
    <w:p w:rsidR="0032575A" w:rsidRPr="0032575A" w:rsidRDefault="0032575A" w:rsidP="0032575A">
      <w:pPr>
        <w:tabs>
          <w:tab w:val="left" w:pos="312"/>
        </w:tabs>
        <w:jc w:val="center"/>
        <w:rPr>
          <w:sz w:val="56"/>
          <w:szCs w:val="44"/>
        </w:rPr>
      </w:pPr>
      <w:r w:rsidRPr="0032575A">
        <w:rPr>
          <w:rFonts w:hint="eastAsia"/>
          <w:sz w:val="56"/>
          <w:szCs w:val="44"/>
        </w:rPr>
        <w:t>2023</w:t>
      </w:r>
      <w:r w:rsidRPr="0032575A">
        <w:rPr>
          <w:rFonts w:hint="eastAsia"/>
          <w:sz w:val="56"/>
          <w:szCs w:val="44"/>
        </w:rPr>
        <w:t>年度教育质量年度报告</w:t>
      </w:r>
    </w:p>
    <w:p w:rsidR="0032575A" w:rsidRDefault="0032575A">
      <w:pPr>
        <w:tabs>
          <w:tab w:val="left" w:pos="312"/>
        </w:tabs>
        <w:jc w:val="left"/>
        <w:rPr>
          <w:sz w:val="36"/>
          <w:szCs w:val="44"/>
        </w:rPr>
      </w:pPr>
    </w:p>
    <w:p w:rsidR="0032575A" w:rsidRDefault="0032575A">
      <w:pPr>
        <w:tabs>
          <w:tab w:val="left" w:pos="312"/>
        </w:tabs>
        <w:jc w:val="left"/>
        <w:rPr>
          <w:sz w:val="36"/>
          <w:szCs w:val="44"/>
        </w:rPr>
      </w:pPr>
    </w:p>
    <w:p w:rsidR="0032575A" w:rsidRDefault="0032575A">
      <w:pPr>
        <w:tabs>
          <w:tab w:val="left" w:pos="312"/>
        </w:tabs>
        <w:jc w:val="left"/>
        <w:rPr>
          <w:sz w:val="36"/>
          <w:szCs w:val="44"/>
        </w:rPr>
      </w:pPr>
    </w:p>
    <w:p w:rsidR="0032575A" w:rsidRDefault="0032575A">
      <w:pPr>
        <w:tabs>
          <w:tab w:val="left" w:pos="312"/>
        </w:tabs>
        <w:jc w:val="left"/>
        <w:rPr>
          <w:sz w:val="36"/>
          <w:szCs w:val="44"/>
        </w:rPr>
      </w:pPr>
    </w:p>
    <w:p w:rsidR="0032575A" w:rsidRDefault="00FB109D" w:rsidP="00FB109D">
      <w:pPr>
        <w:tabs>
          <w:tab w:val="left" w:pos="312"/>
        </w:tabs>
        <w:ind w:firstLineChars="450" w:firstLine="1620"/>
        <w:jc w:val="left"/>
        <w:rPr>
          <w:sz w:val="36"/>
          <w:szCs w:val="44"/>
        </w:rPr>
      </w:pPr>
      <w:r>
        <w:rPr>
          <w:noProof/>
          <w:sz w:val="36"/>
          <w:szCs w:val="44"/>
        </w:rPr>
        <w:drawing>
          <wp:inline distT="0" distB="0" distL="0" distR="0" wp14:anchorId="13970879" wp14:editId="242CC155">
            <wp:extent cx="2809240" cy="26949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240" cy="2694940"/>
                    </a:xfrm>
                    <a:prstGeom prst="rect">
                      <a:avLst/>
                    </a:prstGeom>
                    <a:noFill/>
                  </pic:spPr>
                </pic:pic>
              </a:graphicData>
            </a:graphic>
          </wp:inline>
        </w:drawing>
      </w:r>
    </w:p>
    <w:p w:rsidR="0032575A" w:rsidRDefault="0032575A">
      <w:pPr>
        <w:tabs>
          <w:tab w:val="left" w:pos="312"/>
        </w:tabs>
        <w:jc w:val="left"/>
        <w:rPr>
          <w:sz w:val="36"/>
          <w:szCs w:val="44"/>
        </w:rPr>
      </w:pPr>
    </w:p>
    <w:p w:rsidR="0032575A" w:rsidRPr="0032575A" w:rsidRDefault="0032575A">
      <w:pPr>
        <w:tabs>
          <w:tab w:val="left" w:pos="312"/>
        </w:tabs>
        <w:jc w:val="left"/>
        <w:rPr>
          <w:sz w:val="36"/>
          <w:szCs w:val="44"/>
        </w:rPr>
      </w:pPr>
    </w:p>
    <w:p w:rsidR="0032575A" w:rsidRDefault="0032575A">
      <w:pPr>
        <w:tabs>
          <w:tab w:val="left" w:pos="312"/>
        </w:tabs>
        <w:jc w:val="left"/>
        <w:rPr>
          <w:sz w:val="36"/>
          <w:szCs w:val="44"/>
        </w:rPr>
      </w:pPr>
    </w:p>
    <w:p w:rsidR="0032575A" w:rsidRDefault="0032575A" w:rsidP="00FB109D">
      <w:pPr>
        <w:tabs>
          <w:tab w:val="left" w:pos="312"/>
        </w:tabs>
        <w:jc w:val="center"/>
        <w:rPr>
          <w:sz w:val="36"/>
          <w:szCs w:val="44"/>
        </w:rPr>
      </w:pPr>
      <w:r w:rsidRPr="0032575A">
        <w:rPr>
          <w:rFonts w:hint="eastAsia"/>
          <w:sz w:val="36"/>
          <w:szCs w:val="44"/>
        </w:rPr>
        <w:t>商丘商贸学校</w:t>
      </w:r>
    </w:p>
    <w:p w:rsidR="0032575A" w:rsidRDefault="0032575A">
      <w:pPr>
        <w:tabs>
          <w:tab w:val="left" w:pos="312"/>
        </w:tabs>
        <w:jc w:val="left"/>
        <w:rPr>
          <w:sz w:val="36"/>
          <w:szCs w:val="44"/>
        </w:rPr>
      </w:pPr>
    </w:p>
    <w:p w:rsidR="0032575A" w:rsidRDefault="0032575A">
      <w:pPr>
        <w:tabs>
          <w:tab w:val="left" w:pos="312"/>
        </w:tabs>
        <w:jc w:val="left"/>
        <w:rPr>
          <w:sz w:val="36"/>
          <w:szCs w:val="44"/>
        </w:rPr>
      </w:pPr>
    </w:p>
    <w:sdt>
      <w:sdtPr>
        <w:rPr>
          <w:rFonts w:ascii="宋体" w:eastAsia="宋体" w:hAnsi="宋体"/>
          <w:sz w:val="32"/>
          <w:szCs w:val="32"/>
        </w:rPr>
        <w:id w:val="147482311"/>
        <w:docPartObj>
          <w:docPartGallery w:val="Table of Contents"/>
          <w:docPartUnique/>
        </w:docPartObj>
      </w:sdtPr>
      <w:sdtEndPr>
        <w:rPr>
          <w:rFonts w:hint="eastAsia"/>
          <w:sz w:val="21"/>
          <w:szCs w:val="24"/>
        </w:rPr>
      </w:sdtEndPr>
      <w:sdtContent>
        <w:p w:rsidR="007D7C7A" w:rsidRDefault="007D7C7A">
          <w:pPr>
            <w:spacing w:line="360" w:lineRule="auto"/>
            <w:jc w:val="center"/>
            <w:rPr>
              <w:sz w:val="32"/>
              <w:szCs w:val="32"/>
            </w:rPr>
          </w:pPr>
          <w:r>
            <w:rPr>
              <w:rFonts w:ascii="宋体" w:eastAsia="宋体" w:hAnsi="宋体"/>
              <w:sz w:val="32"/>
              <w:szCs w:val="32"/>
            </w:rPr>
            <w:t>目</w:t>
          </w:r>
          <w:r>
            <w:rPr>
              <w:rFonts w:ascii="宋体" w:eastAsia="宋体" w:hAnsi="宋体" w:hint="eastAsia"/>
              <w:sz w:val="32"/>
              <w:szCs w:val="32"/>
            </w:rPr>
            <w:t xml:space="preserve"> </w:t>
          </w:r>
          <w:r>
            <w:rPr>
              <w:rFonts w:ascii="宋体" w:eastAsia="宋体" w:hAnsi="宋体"/>
              <w:sz w:val="32"/>
              <w:szCs w:val="32"/>
            </w:rPr>
            <w:t>录</w:t>
          </w:r>
        </w:p>
        <w:p w:rsidR="007D7C7A" w:rsidRDefault="007D7C7A">
          <w:pPr>
            <w:pStyle w:val="10"/>
            <w:tabs>
              <w:tab w:val="right" w:leader="dot" w:pos="8306"/>
            </w:tabs>
            <w:spacing w:line="360" w:lineRule="auto"/>
          </w:pPr>
          <w:r>
            <w:rPr>
              <w:rFonts w:ascii="宋体" w:eastAsia="宋体" w:hAnsi="宋体" w:hint="eastAsia"/>
            </w:rPr>
            <w:fldChar w:fldCharType="begin"/>
          </w:r>
          <w:r>
            <w:rPr>
              <w:rFonts w:ascii="宋体" w:eastAsia="宋体" w:hAnsi="宋体" w:hint="eastAsia"/>
            </w:rPr>
            <w:instrText xml:space="preserve">TOC \o "1-3" \h \u </w:instrText>
          </w:r>
          <w:r>
            <w:rPr>
              <w:rFonts w:ascii="宋体" w:eastAsia="宋体" w:hAnsi="宋体" w:hint="eastAsia"/>
            </w:rPr>
            <w:fldChar w:fldCharType="separate"/>
          </w:r>
          <w:hyperlink w:anchor="_Toc26345" w:history="1">
            <w:r>
              <w:rPr>
                <w:rFonts w:ascii="微软雅黑" w:eastAsia="微软雅黑" w:hAnsi="微软雅黑" w:cs="微软雅黑" w:hint="eastAsia"/>
                <w:sz w:val="28"/>
                <w:szCs w:val="28"/>
              </w:rPr>
              <w:t>商丘商贸学校2023年度教育质量年度报告</w:t>
            </w:r>
            <w:r>
              <w:rPr>
                <w:rFonts w:ascii="微软雅黑" w:eastAsia="微软雅黑" w:hAnsi="微软雅黑" w:cs="微软雅黑" w:hint="eastAsia"/>
                <w:sz w:val="28"/>
                <w:szCs w:val="28"/>
              </w:rPr>
              <w:tab/>
            </w:r>
            <w:r>
              <w:rPr>
                <w:rFonts w:ascii="微软雅黑" w:eastAsia="微软雅黑" w:hAnsi="微软雅黑" w:cs="微软雅黑" w:hint="eastAsia"/>
                <w:sz w:val="22"/>
                <w:szCs w:val="22"/>
              </w:rPr>
              <w:t>1</w:t>
            </w:r>
          </w:hyperlink>
        </w:p>
        <w:p w:rsidR="007D7C7A" w:rsidRDefault="007D7C7A" w:rsidP="00B660EA">
          <w:pPr>
            <w:pStyle w:val="10"/>
            <w:tabs>
              <w:tab w:val="right" w:leader="dot" w:pos="8306"/>
            </w:tabs>
            <w:spacing w:line="360" w:lineRule="auto"/>
            <w:jc w:val="center"/>
          </w:pPr>
          <w:hyperlink w:anchor="_Toc24440" w:history="1">
            <w:r>
              <w:rPr>
                <w:rFonts w:ascii="微软雅黑" w:eastAsia="微软雅黑" w:hAnsi="微软雅黑" w:cs="微软雅黑" w:hint="eastAsia"/>
                <w:sz w:val="28"/>
                <w:szCs w:val="28"/>
              </w:rPr>
              <w:t>1.学校情况</w:t>
            </w:r>
            <w:r>
              <w:tab/>
            </w:r>
            <w:r>
              <w:rPr>
                <w:rFonts w:hint="eastAsia"/>
              </w:rPr>
              <w:t>1</w:t>
            </w:r>
          </w:hyperlink>
        </w:p>
        <w:p w:rsidR="007D7C7A" w:rsidRDefault="007D7C7A">
          <w:pPr>
            <w:pStyle w:val="20"/>
            <w:tabs>
              <w:tab w:val="right" w:leader="dot" w:pos="8306"/>
            </w:tabs>
            <w:spacing w:line="360" w:lineRule="auto"/>
            <w:rPr>
              <w:sz w:val="28"/>
              <w:szCs w:val="28"/>
            </w:rPr>
          </w:pPr>
          <w:hyperlink w:anchor="_Toc29778" w:history="1">
            <w:r>
              <w:rPr>
                <w:rFonts w:asciiTheme="majorEastAsia" w:eastAsiaTheme="majorEastAsia" w:hAnsiTheme="majorEastAsia" w:cstheme="majorEastAsia" w:hint="eastAsia"/>
                <w:sz w:val="28"/>
                <w:szCs w:val="28"/>
              </w:rPr>
              <w:t>1.1学校概况</w:t>
            </w:r>
            <w:r>
              <w:rPr>
                <w:sz w:val="28"/>
                <w:szCs w:val="28"/>
              </w:rPr>
              <w:tab/>
            </w:r>
            <w:r>
              <w:rPr>
                <w:rFonts w:hint="eastAsia"/>
                <w:sz w:val="28"/>
                <w:szCs w:val="28"/>
              </w:rPr>
              <w:t>1</w:t>
            </w:r>
          </w:hyperlink>
        </w:p>
        <w:p w:rsidR="007D7C7A" w:rsidRDefault="007D7C7A">
          <w:pPr>
            <w:pStyle w:val="20"/>
            <w:tabs>
              <w:tab w:val="right" w:leader="dot" w:pos="8306"/>
            </w:tabs>
            <w:spacing w:line="360" w:lineRule="auto"/>
            <w:rPr>
              <w:sz w:val="28"/>
              <w:szCs w:val="28"/>
            </w:rPr>
          </w:pPr>
          <w:hyperlink w:anchor="_Toc8996" w:history="1">
            <w:r>
              <w:rPr>
                <w:rFonts w:asciiTheme="majorEastAsia" w:eastAsiaTheme="majorEastAsia" w:hAnsiTheme="majorEastAsia" w:cstheme="majorEastAsia" w:hint="eastAsia"/>
                <w:sz w:val="28"/>
                <w:szCs w:val="28"/>
              </w:rPr>
              <w:t>1.2学校情况</w:t>
            </w:r>
            <w:r>
              <w:rPr>
                <w:sz w:val="28"/>
                <w:szCs w:val="28"/>
              </w:rPr>
              <w:tab/>
            </w:r>
            <w:r>
              <w:rPr>
                <w:sz w:val="28"/>
                <w:szCs w:val="28"/>
              </w:rPr>
              <w:fldChar w:fldCharType="begin"/>
            </w:r>
            <w:r>
              <w:rPr>
                <w:sz w:val="28"/>
                <w:szCs w:val="28"/>
              </w:rPr>
              <w:instrText xml:space="preserve"> PAGEREF _Toc8996 </w:instrText>
            </w:r>
            <w:r>
              <w:rPr>
                <w:sz w:val="28"/>
                <w:szCs w:val="28"/>
              </w:rPr>
              <w:fldChar w:fldCharType="separate"/>
            </w:r>
            <w:r>
              <w:rPr>
                <w:noProof/>
                <w:sz w:val="28"/>
                <w:szCs w:val="28"/>
              </w:rPr>
              <w:t>2</w:t>
            </w:r>
            <w:r>
              <w:rPr>
                <w:sz w:val="28"/>
                <w:szCs w:val="28"/>
              </w:rPr>
              <w:fldChar w:fldCharType="end"/>
            </w:r>
          </w:hyperlink>
        </w:p>
        <w:p w:rsidR="007D7C7A" w:rsidRDefault="007D7C7A">
          <w:pPr>
            <w:pStyle w:val="30"/>
            <w:tabs>
              <w:tab w:val="right" w:leader="dot" w:pos="8306"/>
            </w:tabs>
            <w:spacing w:line="360" w:lineRule="auto"/>
            <w:rPr>
              <w:sz w:val="28"/>
              <w:szCs w:val="28"/>
            </w:rPr>
          </w:pPr>
          <w:hyperlink w:anchor="_Toc21439" w:history="1">
            <w:r>
              <w:rPr>
                <w:rFonts w:hint="eastAsia"/>
                <w:sz w:val="28"/>
                <w:szCs w:val="28"/>
              </w:rPr>
              <w:t xml:space="preserve">1.2.1 </w:t>
            </w:r>
            <w:r>
              <w:rPr>
                <w:rFonts w:hint="eastAsia"/>
                <w:sz w:val="28"/>
                <w:szCs w:val="28"/>
              </w:rPr>
              <w:t>招生规模、在校生规模、毕业生规模</w:t>
            </w:r>
            <w:r>
              <w:rPr>
                <w:sz w:val="28"/>
                <w:szCs w:val="28"/>
              </w:rPr>
              <w:tab/>
            </w:r>
            <w:r>
              <w:rPr>
                <w:sz w:val="28"/>
                <w:szCs w:val="28"/>
              </w:rPr>
              <w:fldChar w:fldCharType="begin"/>
            </w:r>
            <w:r>
              <w:rPr>
                <w:sz w:val="28"/>
                <w:szCs w:val="28"/>
              </w:rPr>
              <w:instrText xml:space="preserve"> PAGEREF _Toc21439 </w:instrText>
            </w:r>
            <w:r>
              <w:rPr>
                <w:sz w:val="28"/>
                <w:szCs w:val="28"/>
              </w:rPr>
              <w:fldChar w:fldCharType="separate"/>
            </w:r>
            <w:r>
              <w:rPr>
                <w:noProof/>
                <w:sz w:val="28"/>
                <w:szCs w:val="28"/>
              </w:rPr>
              <w:t>2</w:t>
            </w:r>
            <w:r>
              <w:rPr>
                <w:sz w:val="28"/>
                <w:szCs w:val="28"/>
              </w:rPr>
              <w:fldChar w:fldCharType="end"/>
            </w:r>
          </w:hyperlink>
        </w:p>
        <w:p w:rsidR="007D7C7A" w:rsidRDefault="007D7C7A">
          <w:pPr>
            <w:pStyle w:val="30"/>
            <w:tabs>
              <w:tab w:val="right" w:leader="dot" w:pos="8306"/>
            </w:tabs>
            <w:spacing w:line="360" w:lineRule="auto"/>
            <w:rPr>
              <w:sz w:val="28"/>
              <w:szCs w:val="28"/>
            </w:rPr>
          </w:pPr>
          <w:hyperlink w:anchor="_Toc15145" w:history="1">
            <w:r>
              <w:rPr>
                <w:rFonts w:hint="eastAsia"/>
                <w:sz w:val="28"/>
                <w:szCs w:val="28"/>
              </w:rPr>
              <w:t xml:space="preserve">1.2.2 </w:t>
            </w:r>
            <w:r>
              <w:rPr>
                <w:rFonts w:hint="eastAsia"/>
                <w:sz w:val="28"/>
                <w:szCs w:val="28"/>
              </w:rPr>
              <w:t>学生结构</w:t>
            </w:r>
            <w:r>
              <w:rPr>
                <w:sz w:val="28"/>
                <w:szCs w:val="28"/>
              </w:rPr>
              <w:tab/>
            </w:r>
            <w:r>
              <w:rPr>
                <w:rFonts w:hint="eastAsia"/>
                <w:sz w:val="28"/>
                <w:szCs w:val="28"/>
              </w:rPr>
              <w:t>3</w:t>
            </w:r>
          </w:hyperlink>
        </w:p>
        <w:p w:rsidR="007D7C7A" w:rsidRDefault="007D7C7A">
          <w:pPr>
            <w:pStyle w:val="30"/>
            <w:tabs>
              <w:tab w:val="right" w:leader="dot" w:pos="8306"/>
            </w:tabs>
            <w:spacing w:line="360" w:lineRule="auto"/>
            <w:rPr>
              <w:sz w:val="28"/>
              <w:szCs w:val="28"/>
            </w:rPr>
          </w:pPr>
          <w:hyperlink w:anchor="_Toc18408" w:history="1">
            <w:r>
              <w:rPr>
                <w:rFonts w:hint="eastAsia"/>
                <w:sz w:val="28"/>
                <w:szCs w:val="28"/>
              </w:rPr>
              <w:t>1.2.3</w:t>
            </w:r>
            <w:r>
              <w:rPr>
                <w:rFonts w:hint="eastAsia"/>
                <w:sz w:val="28"/>
                <w:szCs w:val="28"/>
              </w:rPr>
              <w:t>培训规模等数据</w:t>
            </w:r>
            <w:r>
              <w:rPr>
                <w:sz w:val="28"/>
                <w:szCs w:val="28"/>
              </w:rPr>
              <w:tab/>
            </w:r>
            <w:r>
              <w:rPr>
                <w:rFonts w:hint="eastAsia"/>
                <w:sz w:val="28"/>
                <w:szCs w:val="28"/>
              </w:rPr>
              <w:t>3</w:t>
            </w:r>
          </w:hyperlink>
        </w:p>
        <w:p w:rsidR="007D7C7A" w:rsidRDefault="007D7C7A">
          <w:pPr>
            <w:pStyle w:val="20"/>
            <w:tabs>
              <w:tab w:val="right" w:leader="dot" w:pos="8306"/>
            </w:tabs>
            <w:spacing w:line="360" w:lineRule="auto"/>
            <w:rPr>
              <w:sz w:val="28"/>
              <w:szCs w:val="28"/>
            </w:rPr>
          </w:pPr>
          <w:hyperlink w:anchor="_Toc3238" w:history="1">
            <w:r>
              <w:rPr>
                <w:rFonts w:asciiTheme="majorEastAsia" w:eastAsiaTheme="majorEastAsia" w:hAnsiTheme="majorEastAsia" w:cstheme="majorEastAsia" w:hint="eastAsia"/>
                <w:sz w:val="28"/>
                <w:szCs w:val="28"/>
              </w:rPr>
              <w:t>1.3教师队伍</w:t>
            </w:r>
            <w:r>
              <w:rPr>
                <w:sz w:val="28"/>
                <w:szCs w:val="28"/>
              </w:rPr>
              <w:tab/>
            </w:r>
            <w:r>
              <w:rPr>
                <w:rFonts w:hint="eastAsia"/>
                <w:sz w:val="28"/>
                <w:szCs w:val="28"/>
              </w:rPr>
              <w:t>4</w:t>
            </w:r>
          </w:hyperlink>
        </w:p>
        <w:p w:rsidR="007D7C7A" w:rsidRDefault="007D7C7A">
          <w:pPr>
            <w:pStyle w:val="20"/>
            <w:tabs>
              <w:tab w:val="right" w:leader="dot" w:pos="8306"/>
            </w:tabs>
            <w:spacing w:line="360" w:lineRule="auto"/>
            <w:rPr>
              <w:sz w:val="28"/>
              <w:szCs w:val="28"/>
            </w:rPr>
          </w:pPr>
          <w:hyperlink w:anchor="_Toc8618" w:history="1">
            <w:r>
              <w:rPr>
                <w:rFonts w:asciiTheme="majorEastAsia" w:eastAsiaTheme="majorEastAsia" w:hAnsiTheme="majorEastAsia" w:cstheme="majorEastAsia" w:hint="eastAsia"/>
                <w:sz w:val="28"/>
                <w:szCs w:val="28"/>
              </w:rPr>
              <w:t>1.4设施设备 </w:t>
            </w:r>
            <w:r>
              <w:rPr>
                <w:sz w:val="28"/>
                <w:szCs w:val="28"/>
              </w:rPr>
              <w:tab/>
            </w:r>
            <w:r>
              <w:rPr>
                <w:rFonts w:hint="eastAsia"/>
                <w:sz w:val="28"/>
                <w:szCs w:val="28"/>
              </w:rPr>
              <w:t>4</w:t>
            </w:r>
          </w:hyperlink>
        </w:p>
        <w:p w:rsidR="007D7C7A" w:rsidRDefault="007D7C7A">
          <w:pPr>
            <w:pStyle w:val="10"/>
            <w:tabs>
              <w:tab w:val="right" w:leader="dot" w:pos="8306"/>
            </w:tabs>
            <w:spacing w:line="360" w:lineRule="auto"/>
            <w:rPr>
              <w:sz w:val="28"/>
              <w:szCs w:val="28"/>
            </w:rPr>
          </w:pPr>
          <w:hyperlink w:anchor="_Toc3156" w:history="1">
            <w:r>
              <w:rPr>
                <w:rFonts w:ascii="微软雅黑" w:eastAsia="微软雅黑" w:hAnsi="微软雅黑" w:cs="微软雅黑" w:hint="eastAsia"/>
                <w:bCs/>
                <w:sz w:val="28"/>
                <w:szCs w:val="28"/>
              </w:rPr>
              <w:t>2.学生发展</w:t>
            </w:r>
            <w:r>
              <w:rPr>
                <w:sz w:val="28"/>
                <w:szCs w:val="28"/>
              </w:rPr>
              <w:tab/>
            </w:r>
            <w:r>
              <w:rPr>
                <w:rFonts w:hint="eastAsia"/>
                <w:sz w:val="28"/>
                <w:szCs w:val="28"/>
              </w:rPr>
              <w:t>4</w:t>
            </w:r>
          </w:hyperlink>
        </w:p>
        <w:p w:rsidR="007D7C7A" w:rsidRDefault="007D7C7A">
          <w:pPr>
            <w:pStyle w:val="20"/>
            <w:tabs>
              <w:tab w:val="right" w:leader="dot" w:pos="8306"/>
            </w:tabs>
            <w:spacing w:line="360" w:lineRule="auto"/>
            <w:rPr>
              <w:sz w:val="28"/>
              <w:szCs w:val="28"/>
            </w:rPr>
          </w:pPr>
          <w:hyperlink w:anchor="_Toc5348" w:history="1">
            <w:r>
              <w:rPr>
                <w:rFonts w:asciiTheme="majorEastAsia" w:eastAsiaTheme="majorEastAsia" w:hAnsiTheme="majorEastAsia" w:cstheme="majorEastAsia" w:hint="eastAsia"/>
                <w:sz w:val="28"/>
                <w:szCs w:val="28"/>
              </w:rPr>
              <w:t>2.1学生素质</w:t>
            </w:r>
            <w:r>
              <w:rPr>
                <w:sz w:val="28"/>
                <w:szCs w:val="28"/>
              </w:rPr>
              <w:tab/>
            </w:r>
            <w:r>
              <w:rPr>
                <w:rFonts w:hint="eastAsia"/>
                <w:sz w:val="28"/>
                <w:szCs w:val="28"/>
              </w:rPr>
              <w:t>4</w:t>
            </w:r>
          </w:hyperlink>
        </w:p>
        <w:p w:rsidR="007D7C7A" w:rsidRDefault="007D7C7A">
          <w:pPr>
            <w:pStyle w:val="20"/>
            <w:tabs>
              <w:tab w:val="right" w:leader="dot" w:pos="8306"/>
            </w:tabs>
            <w:spacing w:line="360" w:lineRule="auto"/>
            <w:rPr>
              <w:sz w:val="28"/>
              <w:szCs w:val="28"/>
            </w:rPr>
          </w:pPr>
          <w:hyperlink w:anchor="_Toc4216" w:history="1">
            <w:r>
              <w:rPr>
                <w:rFonts w:asciiTheme="majorEastAsia" w:eastAsiaTheme="majorEastAsia" w:hAnsiTheme="majorEastAsia" w:cstheme="majorEastAsia" w:hint="eastAsia"/>
                <w:sz w:val="28"/>
                <w:szCs w:val="28"/>
              </w:rPr>
              <w:t>2.2在校体验</w:t>
            </w:r>
            <w:r>
              <w:rPr>
                <w:sz w:val="28"/>
                <w:szCs w:val="28"/>
              </w:rPr>
              <w:tab/>
            </w:r>
            <w:r>
              <w:rPr>
                <w:rFonts w:hint="eastAsia"/>
                <w:sz w:val="28"/>
                <w:szCs w:val="28"/>
              </w:rPr>
              <w:t>5</w:t>
            </w:r>
          </w:hyperlink>
        </w:p>
        <w:p w:rsidR="007D7C7A" w:rsidRDefault="007D7C7A">
          <w:pPr>
            <w:pStyle w:val="20"/>
            <w:tabs>
              <w:tab w:val="right" w:leader="dot" w:pos="8306"/>
            </w:tabs>
            <w:spacing w:line="360" w:lineRule="auto"/>
            <w:rPr>
              <w:sz w:val="28"/>
              <w:szCs w:val="28"/>
            </w:rPr>
          </w:pPr>
          <w:hyperlink w:anchor="_Toc20770" w:history="1">
            <w:r>
              <w:rPr>
                <w:rFonts w:asciiTheme="majorEastAsia" w:eastAsiaTheme="majorEastAsia" w:hAnsiTheme="majorEastAsia" w:cstheme="majorEastAsia" w:hint="eastAsia"/>
                <w:sz w:val="28"/>
                <w:szCs w:val="28"/>
              </w:rPr>
              <w:t>2.3资助情况</w:t>
            </w:r>
            <w:r>
              <w:rPr>
                <w:sz w:val="28"/>
                <w:szCs w:val="28"/>
              </w:rPr>
              <w:tab/>
            </w:r>
            <w:r>
              <w:rPr>
                <w:rFonts w:hint="eastAsia"/>
                <w:sz w:val="28"/>
                <w:szCs w:val="28"/>
              </w:rPr>
              <w:t>5</w:t>
            </w:r>
          </w:hyperlink>
        </w:p>
        <w:p w:rsidR="007D7C7A" w:rsidRDefault="007D7C7A">
          <w:pPr>
            <w:pStyle w:val="20"/>
            <w:tabs>
              <w:tab w:val="right" w:leader="dot" w:pos="8306"/>
            </w:tabs>
            <w:spacing w:line="360" w:lineRule="auto"/>
            <w:rPr>
              <w:sz w:val="28"/>
              <w:szCs w:val="28"/>
            </w:rPr>
          </w:pPr>
          <w:hyperlink w:anchor="_Toc23394" w:history="1">
            <w:r>
              <w:rPr>
                <w:rFonts w:asciiTheme="majorEastAsia" w:eastAsiaTheme="majorEastAsia" w:hAnsiTheme="majorEastAsia" w:cstheme="majorEastAsia" w:hint="eastAsia"/>
                <w:sz w:val="28"/>
                <w:szCs w:val="28"/>
              </w:rPr>
              <w:t>2.4就业质量</w:t>
            </w:r>
            <w:r>
              <w:rPr>
                <w:sz w:val="28"/>
                <w:szCs w:val="28"/>
              </w:rPr>
              <w:tab/>
            </w:r>
            <w:r>
              <w:rPr>
                <w:rFonts w:hint="eastAsia"/>
                <w:sz w:val="28"/>
                <w:szCs w:val="28"/>
              </w:rPr>
              <w:t>5</w:t>
            </w:r>
          </w:hyperlink>
        </w:p>
        <w:p w:rsidR="007D7C7A" w:rsidRDefault="007D7C7A">
          <w:pPr>
            <w:pStyle w:val="20"/>
            <w:tabs>
              <w:tab w:val="right" w:leader="dot" w:pos="8306"/>
            </w:tabs>
            <w:spacing w:line="360" w:lineRule="auto"/>
            <w:rPr>
              <w:sz w:val="28"/>
              <w:szCs w:val="28"/>
            </w:rPr>
          </w:pPr>
          <w:hyperlink w:anchor="_Toc25759" w:history="1">
            <w:r>
              <w:rPr>
                <w:rFonts w:asciiTheme="majorEastAsia" w:eastAsiaTheme="majorEastAsia" w:hAnsiTheme="majorEastAsia" w:cstheme="majorEastAsia" w:hint="eastAsia"/>
                <w:sz w:val="28"/>
                <w:szCs w:val="28"/>
              </w:rPr>
              <w:t>2.5职业发展</w:t>
            </w:r>
            <w:r>
              <w:rPr>
                <w:sz w:val="28"/>
                <w:szCs w:val="28"/>
              </w:rPr>
              <w:tab/>
            </w:r>
            <w:r>
              <w:rPr>
                <w:rFonts w:hint="eastAsia"/>
                <w:sz w:val="28"/>
                <w:szCs w:val="28"/>
              </w:rPr>
              <w:t>6</w:t>
            </w:r>
          </w:hyperlink>
        </w:p>
        <w:p w:rsidR="007D7C7A" w:rsidRDefault="007D7C7A">
          <w:pPr>
            <w:pStyle w:val="10"/>
            <w:tabs>
              <w:tab w:val="right" w:leader="dot" w:pos="8306"/>
            </w:tabs>
            <w:spacing w:line="360" w:lineRule="auto"/>
            <w:rPr>
              <w:sz w:val="28"/>
              <w:szCs w:val="28"/>
            </w:rPr>
          </w:pPr>
          <w:hyperlink w:anchor="_Toc27357" w:history="1">
            <w:r>
              <w:rPr>
                <w:rFonts w:ascii="微软雅黑" w:eastAsia="微软雅黑" w:hAnsi="微软雅黑" w:cs="微软雅黑" w:hint="eastAsia"/>
                <w:bCs/>
                <w:sz w:val="28"/>
                <w:szCs w:val="28"/>
              </w:rPr>
              <w:t>3.质量保障措施</w:t>
            </w:r>
            <w:r>
              <w:rPr>
                <w:sz w:val="28"/>
                <w:szCs w:val="28"/>
              </w:rPr>
              <w:tab/>
            </w:r>
            <w:r>
              <w:rPr>
                <w:rFonts w:hint="eastAsia"/>
                <w:sz w:val="28"/>
                <w:szCs w:val="28"/>
              </w:rPr>
              <w:t>6</w:t>
            </w:r>
          </w:hyperlink>
        </w:p>
        <w:p w:rsidR="007D7C7A" w:rsidRDefault="007D7C7A">
          <w:pPr>
            <w:pStyle w:val="20"/>
            <w:tabs>
              <w:tab w:val="right" w:leader="dot" w:pos="8306"/>
            </w:tabs>
            <w:spacing w:line="360" w:lineRule="auto"/>
            <w:rPr>
              <w:sz w:val="28"/>
              <w:szCs w:val="28"/>
            </w:rPr>
          </w:pPr>
          <w:hyperlink w:anchor="_Toc25711" w:history="1">
            <w:r>
              <w:rPr>
                <w:rFonts w:asciiTheme="majorEastAsia" w:eastAsiaTheme="majorEastAsia" w:hAnsiTheme="majorEastAsia" w:cstheme="majorEastAsia" w:hint="eastAsia"/>
                <w:sz w:val="28"/>
                <w:szCs w:val="28"/>
              </w:rPr>
              <w:t>3.1专业动态调整</w:t>
            </w:r>
            <w:r>
              <w:rPr>
                <w:sz w:val="28"/>
                <w:szCs w:val="28"/>
              </w:rPr>
              <w:tab/>
            </w:r>
            <w:r>
              <w:rPr>
                <w:rFonts w:hint="eastAsia"/>
                <w:sz w:val="28"/>
                <w:szCs w:val="28"/>
              </w:rPr>
              <w:t>6</w:t>
            </w:r>
          </w:hyperlink>
        </w:p>
        <w:p w:rsidR="007D7C7A" w:rsidRDefault="007D7C7A">
          <w:pPr>
            <w:pStyle w:val="20"/>
            <w:tabs>
              <w:tab w:val="right" w:leader="dot" w:pos="8306"/>
            </w:tabs>
            <w:spacing w:line="360" w:lineRule="auto"/>
            <w:rPr>
              <w:sz w:val="28"/>
              <w:szCs w:val="28"/>
            </w:rPr>
          </w:pPr>
          <w:hyperlink w:anchor="_Toc15431" w:history="1">
            <w:r>
              <w:rPr>
                <w:rFonts w:asciiTheme="majorEastAsia" w:eastAsiaTheme="majorEastAsia" w:hAnsiTheme="majorEastAsia" w:cstheme="majorEastAsia" w:hint="eastAsia"/>
                <w:sz w:val="28"/>
                <w:szCs w:val="28"/>
              </w:rPr>
              <w:t>3.2教育教学改革</w:t>
            </w:r>
            <w:r>
              <w:rPr>
                <w:sz w:val="28"/>
                <w:szCs w:val="28"/>
              </w:rPr>
              <w:tab/>
            </w:r>
            <w:r>
              <w:rPr>
                <w:rFonts w:hint="eastAsia"/>
                <w:sz w:val="28"/>
                <w:szCs w:val="28"/>
              </w:rPr>
              <w:t>7</w:t>
            </w:r>
          </w:hyperlink>
        </w:p>
        <w:p w:rsidR="007D7C7A" w:rsidRDefault="007D7C7A">
          <w:pPr>
            <w:pStyle w:val="20"/>
            <w:tabs>
              <w:tab w:val="right" w:leader="dot" w:pos="8306"/>
            </w:tabs>
            <w:spacing w:line="360" w:lineRule="auto"/>
            <w:rPr>
              <w:sz w:val="28"/>
              <w:szCs w:val="28"/>
            </w:rPr>
          </w:pPr>
          <w:hyperlink w:anchor="_Toc27334" w:history="1">
            <w:r>
              <w:rPr>
                <w:rFonts w:asciiTheme="majorEastAsia" w:eastAsiaTheme="majorEastAsia" w:hAnsiTheme="majorEastAsia" w:cstheme="majorEastAsia" w:hint="eastAsia"/>
                <w:sz w:val="28"/>
                <w:szCs w:val="28"/>
              </w:rPr>
              <w:t>3.3教师培养培训</w:t>
            </w:r>
            <w:r>
              <w:rPr>
                <w:sz w:val="28"/>
                <w:szCs w:val="28"/>
              </w:rPr>
              <w:tab/>
            </w:r>
            <w:r>
              <w:rPr>
                <w:rFonts w:hint="eastAsia"/>
                <w:sz w:val="28"/>
                <w:szCs w:val="28"/>
              </w:rPr>
              <w:t>8</w:t>
            </w:r>
          </w:hyperlink>
        </w:p>
        <w:p w:rsidR="007D7C7A" w:rsidRDefault="007D7C7A">
          <w:pPr>
            <w:pStyle w:val="20"/>
            <w:tabs>
              <w:tab w:val="right" w:leader="dot" w:pos="8306"/>
            </w:tabs>
            <w:spacing w:line="360" w:lineRule="auto"/>
            <w:rPr>
              <w:sz w:val="28"/>
              <w:szCs w:val="28"/>
            </w:rPr>
          </w:pPr>
          <w:hyperlink w:anchor="_Toc29216" w:history="1">
            <w:r>
              <w:rPr>
                <w:rFonts w:asciiTheme="majorEastAsia" w:eastAsiaTheme="majorEastAsia" w:hAnsiTheme="majorEastAsia" w:cstheme="majorEastAsia" w:hint="eastAsia"/>
                <w:sz w:val="28"/>
                <w:szCs w:val="28"/>
              </w:rPr>
              <w:t>3.4规范管理情况</w:t>
            </w:r>
            <w:r>
              <w:rPr>
                <w:sz w:val="28"/>
                <w:szCs w:val="28"/>
              </w:rPr>
              <w:tab/>
            </w:r>
            <w:r>
              <w:rPr>
                <w:rFonts w:hint="eastAsia"/>
                <w:sz w:val="28"/>
                <w:szCs w:val="28"/>
              </w:rPr>
              <w:t>9</w:t>
            </w:r>
          </w:hyperlink>
        </w:p>
        <w:p w:rsidR="007D7C7A" w:rsidRDefault="007D7C7A">
          <w:pPr>
            <w:pStyle w:val="30"/>
            <w:tabs>
              <w:tab w:val="right" w:leader="dot" w:pos="8306"/>
            </w:tabs>
            <w:spacing w:line="360" w:lineRule="auto"/>
            <w:rPr>
              <w:sz w:val="28"/>
              <w:szCs w:val="28"/>
            </w:rPr>
          </w:pPr>
          <w:hyperlink w:anchor="_Toc17598" w:history="1">
            <w:r>
              <w:rPr>
                <w:rFonts w:hint="eastAsia"/>
                <w:sz w:val="28"/>
                <w:szCs w:val="28"/>
              </w:rPr>
              <w:t>3.4.1</w:t>
            </w:r>
            <w:r>
              <w:rPr>
                <w:rFonts w:hint="eastAsia"/>
                <w:sz w:val="28"/>
                <w:szCs w:val="28"/>
              </w:rPr>
              <w:t>教学管理规范运行</w:t>
            </w:r>
            <w:r>
              <w:rPr>
                <w:sz w:val="28"/>
                <w:szCs w:val="28"/>
              </w:rPr>
              <w:tab/>
            </w:r>
            <w:r>
              <w:rPr>
                <w:rFonts w:hint="eastAsia"/>
                <w:sz w:val="28"/>
                <w:szCs w:val="28"/>
              </w:rPr>
              <w:t>9</w:t>
            </w:r>
          </w:hyperlink>
        </w:p>
        <w:p w:rsidR="007D7C7A" w:rsidRDefault="007D7C7A">
          <w:pPr>
            <w:pStyle w:val="30"/>
            <w:tabs>
              <w:tab w:val="right" w:leader="dot" w:pos="8306"/>
            </w:tabs>
            <w:spacing w:line="360" w:lineRule="auto"/>
            <w:rPr>
              <w:sz w:val="28"/>
              <w:szCs w:val="28"/>
            </w:rPr>
          </w:pPr>
          <w:hyperlink w:anchor="_Toc28495" w:history="1">
            <w:r>
              <w:rPr>
                <w:rFonts w:hint="eastAsia"/>
                <w:sz w:val="28"/>
                <w:szCs w:val="28"/>
              </w:rPr>
              <w:t>3.4.2</w:t>
            </w:r>
            <w:r>
              <w:rPr>
                <w:rFonts w:hint="eastAsia"/>
                <w:sz w:val="28"/>
                <w:szCs w:val="28"/>
              </w:rPr>
              <w:t>学生管理创新开展</w:t>
            </w:r>
            <w:r>
              <w:rPr>
                <w:sz w:val="28"/>
                <w:szCs w:val="28"/>
              </w:rPr>
              <w:tab/>
            </w:r>
            <w:r>
              <w:rPr>
                <w:rFonts w:hint="eastAsia"/>
                <w:sz w:val="28"/>
                <w:szCs w:val="28"/>
              </w:rPr>
              <w:t>10</w:t>
            </w:r>
          </w:hyperlink>
        </w:p>
        <w:p w:rsidR="007D7C7A" w:rsidRDefault="007D7C7A">
          <w:pPr>
            <w:pStyle w:val="30"/>
            <w:tabs>
              <w:tab w:val="right" w:leader="dot" w:pos="8306"/>
            </w:tabs>
            <w:spacing w:line="360" w:lineRule="auto"/>
            <w:rPr>
              <w:sz w:val="28"/>
              <w:szCs w:val="28"/>
            </w:rPr>
          </w:pPr>
          <w:hyperlink w:anchor="_Toc13067" w:history="1">
            <w:r>
              <w:rPr>
                <w:rFonts w:hint="eastAsia"/>
                <w:sz w:val="28"/>
                <w:szCs w:val="28"/>
              </w:rPr>
              <w:t>3.4.3</w:t>
            </w:r>
            <w:r>
              <w:rPr>
                <w:rFonts w:hint="eastAsia"/>
                <w:sz w:val="28"/>
                <w:szCs w:val="28"/>
              </w:rPr>
              <w:t>后勤服务规范有序</w:t>
            </w:r>
            <w:r>
              <w:rPr>
                <w:sz w:val="28"/>
                <w:szCs w:val="28"/>
              </w:rPr>
              <w:tab/>
            </w:r>
            <w:r>
              <w:rPr>
                <w:rFonts w:hint="eastAsia"/>
                <w:sz w:val="28"/>
                <w:szCs w:val="28"/>
              </w:rPr>
              <w:t>10</w:t>
            </w:r>
          </w:hyperlink>
        </w:p>
        <w:p w:rsidR="007D7C7A" w:rsidRDefault="007D7C7A">
          <w:pPr>
            <w:pStyle w:val="30"/>
            <w:tabs>
              <w:tab w:val="right" w:leader="dot" w:pos="8306"/>
            </w:tabs>
            <w:spacing w:line="360" w:lineRule="auto"/>
            <w:rPr>
              <w:sz w:val="28"/>
              <w:szCs w:val="28"/>
            </w:rPr>
          </w:pPr>
          <w:hyperlink w:anchor="_Toc23931" w:history="1">
            <w:r>
              <w:rPr>
                <w:rFonts w:hint="eastAsia"/>
                <w:sz w:val="28"/>
                <w:szCs w:val="28"/>
              </w:rPr>
              <w:t>3.4.4</w:t>
            </w:r>
            <w:r>
              <w:rPr>
                <w:rFonts w:hint="eastAsia"/>
                <w:sz w:val="28"/>
                <w:szCs w:val="28"/>
              </w:rPr>
              <w:t>强化安全教育</w:t>
            </w:r>
            <w:r>
              <w:rPr>
                <w:sz w:val="28"/>
                <w:szCs w:val="28"/>
              </w:rPr>
              <w:tab/>
            </w:r>
            <w:r>
              <w:rPr>
                <w:rFonts w:hint="eastAsia"/>
                <w:sz w:val="28"/>
                <w:szCs w:val="28"/>
              </w:rPr>
              <w:t>11</w:t>
            </w:r>
          </w:hyperlink>
        </w:p>
        <w:p w:rsidR="007D7C7A" w:rsidRDefault="007D7C7A">
          <w:pPr>
            <w:pStyle w:val="30"/>
            <w:tabs>
              <w:tab w:val="right" w:leader="dot" w:pos="8306"/>
            </w:tabs>
            <w:spacing w:line="360" w:lineRule="auto"/>
            <w:rPr>
              <w:sz w:val="28"/>
              <w:szCs w:val="28"/>
            </w:rPr>
          </w:pPr>
          <w:hyperlink w:anchor="_Toc32117" w:history="1">
            <w:r>
              <w:rPr>
                <w:rFonts w:hint="eastAsia"/>
                <w:sz w:val="28"/>
                <w:szCs w:val="28"/>
              </w:rPr>
              <w:t>3.4.5</w:t>
            </w:r>
            <w:r>
              <w:rPr>
                <w:rFonts w:hint="eastAsia"/>
                <w:sz w:val="28"/>
                <w:szCs w:val="28"/>
              </w:rPr>
              <w:t>科研管理成效显著</w:t>
            </w:r>
            <w:r>
              <w:rPr>
                <w:sz w:val="28"/>
                <w:szCs w:val="28"/>
              </w:rPr>
              <w:tab/>
            </w:r>
            <w:r>
              <w:rPr>
                <w:rFonts w:hint="eastAsia"/>
                <w:sz w:val="28"/>
                <w:szCs w:val="28"/>
              </w:rPr>
              <w:t>11</w:t>
            </w:r>
          </w:hyperlink>
        </w:p>
        <w:p w:rsidR="007D7C7A" w:rsidRDefault="007D7C7A">
          <w:pPr>
            <w:pStyle w:val="20"/>
            <w:tabs>
              <w:tab w:val="right" w:leader="dot" w:pos="8306"/>
            </w:tabs>
            <w:spacing w:line="360" w:lineRule="auto"/>
            <w:rPr>
              <w:sz w:val="28"/>
              <w:szCs w:val="28"/>
            </w:rPr>
          </w:pPr>
          <w:hyperlink w:anchor="_Toc32539" w:history="1">
            <w:r>
              <w:rPr>
                <w:rFonts w:asciiTheme="majorEastAsia" w:eastAsiaTheme="majorEastAsia" w:hAnsiTheme="majorEastAsia" w:cstheme="majorEastAsia" w:hint="eastAsia"/>
                <w:sz w:val="28"/>
                <w:szCs w:val="28"/>
              </w:rPr>
              <w:t>3.5德育工作情况</w:t>
            </w:r>
            <w:r>
              <w:rPr>
                <w:sz w:val="28"/>
                <w:szCs w:val="28"/>
              </w:rPr>
              <w:tab/>
            </w:r>
            <w:r>
              <w:rPr>
                <w:rFonts w:hint="eastAsia"/>
                <w:sz w:val="28"/>
                <w:szCs w:val="28"/>
              </w:rPr>
              <w:t>11</w:t>
            </w:r>
          </w:hyperlink>
        </w:p>
        <w:p w:rsidR="007D7C7A" w:rsidRDefault="007D7C7A">
          <w:pPr>
            <w:pStyle w:val="30"/>
            <w:tabs>
              <w:tab w:val="right" w:leader="dot" w:pos="8306"/>
            </w:tabs>
            <w:spacing w:line="360" w:lineRule="auto"/>
            <w:rPr>
              <w:sz w:val="28"/>
              <w:szCs w:val="28"/>
            </w:rPr>
          </w:pPr>
          <w:hyperlink w:anchor="_Toc22298" w:history="1">
            <w:r>
              <w:rPr>
                <w:rFonts w:hint="eastAsia"/>
                <w:sz w:val="28"/>
                <w:szCs w:val="28"/>
              </w:rPr>
              <w:t>3.5.1</w:t>
            </w:r>
            <w:r>
              <w:rPr>
                <w:rFonts w:hint="eastAsia"/>
                <w:sz w:val="28"/>
                <w:szCs w:val="28"/>
              </w:rPr>
              <w:t>德育课实施情况</w:t>
            </w:r>
            <w:r>
              <w:rPr>
                <w:sz w:val="28"/>
                <w:szCs w:val="28"/>
              </w:rPr>
              <w:tab/>
            </w:r>
            <w:r>
              <w:rPr>
                <w:rFonts w:hint="eastAsia"/>
                <w:sz w:val="28"/>
                <w:szCs w:val="28"/>
              </w:rPr>
              <w:t>11</w:t>
            </w:r>
          </w:hyperlink>
        </w:p>
        <w:p w:rsidR="007D7C7A" w:rsidRDefault="007D7C7A">
          <w:pPr>
            <w:pStyle w:val="30"/>
            <w:tabs>
              <w:tab w:val="right" w:leader="dot" w:pos="8306"/>
            </w:tabs>
            <w:spacing w:line="360" w:lineRule="auto"/>
            <w:rPr>
              <w:sz w:val="28"/>
              <w:szCs w:val="28"/>
            </w:rPr>
          </w:pPr>
          <w:hyperlink w:anchor="_Toc29494" w:history="1">
            <w:r>
              <w:rPr>
                <w:rFonts w:hint="eastAsia"/>
                <w:sz w:val="28"/>
                <w:szCs w:val="28"/>
              </w:rPr>
              <w:t>3.5.2</w:t>
            </w:r>
            <w:r>
              <w:rPr>
                <w:rFonts w:hint="eastAsia"/>
                <w:sz w:val="28"/>
                <w:szCs w:val="28"/>
              </w:rPr>
              <w:t>校园文化建设</w:t>
            </w:r>
            <w:r>
              <w:rPr>
                <w:sz w:val="28"/>
                <w:szCs w:val="28"/>
              </w:rPr>
              <w:tab/>
            </w:r>
            <w:r>
              <w:rPr>
                <w:rFonts w:hint="eastAsia"/>
                <w:sz w:val="28"/>
                <w:szCs w:val="28"/>
              </w:rPr>
              <w:t>12</w:t>
            </w:r>
          </w:hyperlink>
        </w:p>
        <w:p w:rsidR="007D7C7A" w:rsidRDefault="007D7C7A">
          <w:pPr>
            <w:pStyle w:val="30"/>
            <w:tabs>
              <w:tab w:val="right" w:leader="dot" w:pos="8306"/>
            </w:tabs>
            <w:spacing w:line="360" w:lineRule="auto"/>
            <w:rPr>
              <w:sz w:val="28"/>
              <w:szCs w:val="28"/>
            </w:rPr>
          </w:pPr>
          <w:hyperlink w:anchor="_Toc16836" w:history="1">
            <w:r>
              <w:rPr>
                <w:rFonts w:hint="eastAsia"/>
                <w:sz w:val="28"/>
                <w:szCs w:val="28"/>
              </w:rPr>
              <w:t>3.5.3</w:t>
            </w:r>
            <w:r>
              <w:rPr>
                <w:rFonts w:hint="eastAsia"/>
                <w:sz w:val="28"/>
                <w:szCs w:val="28"/>
              </w:rPr>
              <w:t>文明风采活动开展情况</w:t>
            </w:r>
            <w:r>
              <w:rPr>
                <w:sz w:val="28"/>
                <w:szCs w:val="28"/>
              </w:rPr>
              <w:tab/>
            </w:r>
            <w:r>
              <w:rPr>
                <w:rFonts w:hint="eastAsia"/>
                <w:sz w:val="28"/>
                <w:szCs w:val="28"/>
              </w:rPr>
              <w:t>13</w:t>
            </w:r>
          </w:hyperlink>
        </w:p>
        <w:p w:rsidR="007D7C7A" w:rsidRDefault="007D7C7A">
          <w:pPr>
            <w:pStyle w:val="30"/>
            <w:tabs>
              <w:tab w:val="right" w:leader="dot" w:pos="8306"/>
            </w:tabs>
            <w:spacing w:line="360" w:lineRule="auto"/>
            <w:rPr>
              <w:sz w:val="28"/>
              <w:szCs w:val="28"/>
            </w:rPr>
          </w:pPr>
          <w:hyperlink w:anchor="_Toc32742" w:history="1">
            <w:r>
              <w:rPr>
                <w:rFonts w:hint="eastAsia"/>
                <w:sz w:val="28"/>
                <w:szCs w:val="28"/>
              </w:rPr>
              <w:t>3.5.4</w:t>
            </w:r>
            <w:r>
              <w:rPr>
                <w:rFonts w:hint="eastAsia"/>
                <w:sz w:val="28"/>
                <w:szCs w:val="28"/>
              </w:rPr>
              <w:t>社团活动、团组织学生会建设及活动</w:t>
            </w:r>
            <w:r>
              <w:rPr>
                <w:sz w:val="28"/>
                <w:szCs w:val="28"/>
              </w:rPr>
              <w:tab/>
            </w:r>
            <w:r>
              <w:rPr>
                <w:rFonts w:hint="eastAsia"/>
                <w:sz w:val="28"/>
                <w:szCs w:val="28"/>
              </w:rPr>
              <w:t>15</w:t>
            </w:r>
          </w:hyperlink>
        </w:p>
        <w:p w:rsidR="007D7C7A" w:rsidRDefault="007D7C7A">
          <w:pPr>
            <w:pStyle w:val="20"/>
            <w:tabs>
              <w:tab w:val="right" w:leader="dot" w:pos="8306"/>
            </w:tabs>
            <w:spacing w:line="360" w:lineRule="auto"/>
            <w:rPr>
              <w:sz w:val="28"/>
              <w:szCs w:val="28"/>
            </w:rPr>
          </w:pPr>
          <w:hyperlink w:anchor="_Toc20687" w:history="1">
            <w:r>
              <w:rPr>
                <w:rFonts w:asciiTheme="majorEastAsia" w:eastAsiaTheme="majorEastAsia" w:hAnsiTheme="majorEastAsia" w:cstheme="majorEastAsia" w:hint="eastAsia"/>
                <w:sz w:val="28"/>
                <w:szCs w:val="28"/>
              </w:rPr>
              <w:t>3.6党建情况</w:t>
            </w:r>
            <w:r>
              <w:rPr>
                <w:sz w:val="28"/>
                <w:szCs w:val="28"/>
              </w:rPr>
              <w:tab/>
            </w:r>
            <w:r>
              <w:rPr>
                <w:rFonts w:hint="eastAsia"/>
                <w:sz w:val="28"/>
                <w:szCs w:val="28"/>
              </w:rPr>
              <w:t>16</w:t>
            </w:r>
          </w:hyperlink>
        </w:p>
        <w:p w:rsidR="007D7C7A" w:rsidRDefault="007D7C7A">
          <w:pPr>
            <w:pStyle w:val="10"/>
            <w:tabs>
              <w:tab w:val="right" w:leader="dot" w:pos="8306"/>
            </w:tabs>
            <w:spacing w:line="360" w:lineRule="auto"/>
            <w:rPr>
              <w:sz w:val="28"/>
              <w:szCs w:val="28"/>
            </w:rPr>
          </w:pPr>
          <w:hyperlink w:anchor="_Toc25107" w:history="1">
            <w:r>
              <w:rPr>
                <w:rFonts w:ascii="微软雅黑" w:eastAsia="微软雅黑" w:hAnsi="微软雅黑" w:cs="微软雅黑" w:hint="eastAsia"/>
                <w:bCs/>
                <w:sz w:val="28"/>
                <w:szCs w:val="28"/>
              </w:rPr>
              <w:t>4.校企合作</w:t>
            </w:r>
            <w:r>
              <w:rPr>
                <w:sz w:val="28"/>
                <w:szCs w:val="28"/>
              </w:rPr>
              <w:tab/>
            </w:r>
            <w:r>
              <w:rPr>
                <w:rFonts w:hint="eastAsia"/>
                <w:sz w:val="28"/>
                <w:szCs w:val="28"/>
              </w:rPr>
              <w:t>18</w:t>
            </w:r>
          </w:hyperlink>
        </w:p>
        <w:p w:rsidR="007D7C7A" w:rsidRDefault="007D7C7A">
          <w:pPr>
            <w:pStyle w:val="20"/>
            <w:tabs>
              <w:tab w:val="right" w:leader="dot" w:pos="8306"/>
            </w:tabs>
            <w:spacing w:line="360" w:lineRule="auto"/>
            <w:rPr>
              <w:sz w:val="28"/>
              <w:szCs w:val="28"/>
            </w:rPr>
          </w:pPr>
          <w:hyperlink w:anchor="_Toc28796" w:history="1">
            <w:r>
              <w:rPr>
                <w:rFonts w:asciiTheme="majorEastAsia" w:eastAsiaTheme="majorEastAsia" w:hAnsiTheme="majorEastAsia" w:cstheme="majorEastAsia" w:hint="eastAsia"/>
                <w:sz w:val="28"/>
                <w:szCs w:val="28"/>
              </w:rPr>
              <w:t>4.1 校企合作开展情况和效果</w:t>
            </w:r>
            <w:r>
              <w:rPr>
                <w:sz w:val="28"/>
                <w:szCs w:val="28"/>
              </w:rPr>
              <w:tab/>
            </w:r>
            <w:r>
              <w:rPr>
                <w:rFonts w:hint="eastAsia"/>
                <w:sz w:val="28"/>
                <w:szCs w:val="28"/>
              </w:rPr>
              <w:t>18</w:t>
            </w:r>
          </w:hyperlink>
        </w:p>
        <w:p w:rsidR="007D7C7A" w:rsidRDefault="007D7C7A">
          <w:pPr>
            <w:pStyle w:val="20"/>
            <w:tabs>
              <w:tab w:val="right" w:leader="dot" w:pos="8306"/>
            </w:tabs>
            <w:spacing w:line="360" w:lineRule="auto"/>
            <w:rPr>
              <w:sz w:val="28"/>
              <w:szCs w:val="28"/>
            </w:rPr>
          </w:pPr>
          <w:hyperlink w:anchor="_Toc21518" w:history="1">
            <w:r>
              <w:rPr>
                <w:rFonts w:asciiTheme="majorEastAsia" w:eastAsiaTheme="majorEastAsia" w:hAnsiTheme="majorEastAsia" w:cstheme="majorEastAsia" w:hint="eastAsia"/>
                <w:bCs/>
                <w:sz w:val="28"/>
                <w:szCs w:val="28"/>
              </w:rPr>
              <w:t>4.2学生实习情况</w:t>
            </w:r>
            <w:r>
              <w:rPr>
                <w:sz w:val="28"/>
                <w:szCs w:val="28"/>
              </w:rPr>
              <w:tab/>
            </w:r>
            <w:r>
              <w:rPr>
                <w:rFonts w:hint="eastAsia"/>
                <w:sz w:val="28"/>
                <w:szCs w:val="28"/>
              </w:rPr>
              <w:t>19</w:t>
            </w:r>
          </w:hyperlink>
        </w:p>
        <w:p w:rsidR="007D7C7A" w:rsidRDefault="007D7C7A">
          <w:pPr>
            <w:pStyle w:val="20"/>
            <w:tabs>
              <w:tab w:val="right" w:leader="dot" w:pos="8306"/>
            </w:tabs>
            <w:spacing w:line="360" w:lineRule="auto"/>
            <w:rPr>
              <w:sz w:val="28"/>
              <w:szCs w:val="28"/>
            </w:rPr>
          </w:pPr>
          <w:hyperlink w:anchor="_Toc15526" w:history="1">
            <w:r>
              <w:rPr>
                <w:rFonts w:asciiTheme="majorEastAsia" w:eastAsiaTheme="majorEastAsia" w:hAnsiTheme="majorEastAsia" w:cstheme="majorEastAsia" w:hint="eastAsia"/>
                <w:bCs/>
                <w:sz w:val="28"/>
                <w:szCs w:val="28"/>
              </w:rPr>
              <w:t>4.3集团化办学情况</w:t>
            </w:r>
            <w:r>
              <w:rPr>
                <w:sz w:val="28"/>
                <w:szCs w:val="28"/>
              </w:rPr>
              <w:tab/>
            </w:r>
            <w:r>
              <w:rPr>
                <w:rFonts w:hint="eastAsia"/>
                <w:sz w:val="28"/>
                <w:szCs w:val="28"/>
              </w:rPr>
              <w:t>19</w:t>
            </w:r>
          </w:hyperlink>
        </w:p>
        <w:p w:rsidR="007D7C7A" w:rsidRDefault="007D7C7A">
          <w:pPr>
            <w:pStyle w:val="10"/>
            <w:tabs>
              <w:tab w:val="right" w:leader="dot" w:pos="8306"/>
            </w:tabs>
            <w:spacing w:line="360" w:lineRule="auto"/>
            <w:rPr>
              <w:sz w:val="28"/>
              <w:szCs w:val="28"/>
            </w:rPr>
          </w:pPr>
          <w:hyperlink w:anchor="_Toc18922" w:history="1">
            <w:r>
              <w:rPr>
                <w:rFonts w:ascii="微软雅黑" w:eastAsia="微软雅黑" w:hAnsi="微软雅黑" w:cs="微软雅黑" w:hint="eastAsia"/>
                <w:bCs/>
                <w:sz w:val="28"/>
                <w:szCs w:val="28"/>
              </w:rPr>
              <w:t>5社会贡献</w:t>
            </w:r>
            <w:r>
              <w:rPr>
                <w:sz w:val="28"/>
                <w:szCs w:val="28"/>
              </w:rPr>
              <w:tab/>
            </w:r>
            <w:r>
              <w:rPr>
                <w:rFonts w:hint="eastAsia"/>
                <w:sz w:val="28"/>
                <w:szCs w:val="28"/>
              </w:rPr>
              <w:t>20</w:t>
            </w:r>
          </w:hyperlink>
        </w:p>
        <w:p w:rsidR="007D7C7A" w:rsidRDefault="007D7C7A">
          <w:pPr>
            <w:pStyle w:val="20"/>
            <w:tabs>
              <w:tab w:val="right" w:leader="dot" w:pos="8306"/>
            </w:tabs>
            <w:spacing w:line="360" w:lineRule="auto"/>
            <w:rPr>
              <w:sz w:val="28"/>
              <w:szCs w:val="28"/>
            </w:rPr>
          </w:pPr>
          <w:hyperlink w:anchor="_Toc2597" w:history="1">
            <w:r>
              <w:rPr>
                <w:rFonts w:asciiTheme="majorEastAsia" w:eastAsiaTheme="majorEastAsia" w:hAnsiTheme="majorEastAsia" w:cstheme="majorEastAsia" w:hint="eastAsia"/>
                <w:sz w:val="28"/>
                <w:szCs w:val="28"/>
              </w:rPr>
              <w:t>5.1技术技能人才培养</w:t>
            </w:r>
            <w:r>
              <w:rPr>
                <w:sz w:val="28"/>
                <w:szCs w:val="28"/>
              </w:rPr>
              <w:tab/>
            </w:r>
            <w:r>
              <w:rPr>
                <w:rFonts w:hint="eastAsia"/>
                <w:sz w:val="28"/>
                <w:szCs w:val="28"/>
              </w:rPr>
              <w:t>20</w:t>
            </w:r>
          </w:hyperlink>
        </w:p>
        <w:p w:rsidR="007D7C7A" w:rsidRDefault="007D7C7A" w:rsidP="007D7C7A">
          <w:pPr>
            <w:pStyle w:val="20"/>
            <w:tabs>
              <w:tab w:val="right" w:leader="dot" w:pos="8306"/>
            </w:tabs>
            <w:spacing w:line="360" w:lineRule="auto"/>
            <w:rPr>
              <w:sz w:val="28"/>
              <w:szCs w:val="28"/>
            </w:rPr>
          </w:pPr>
          <w:hyperlink w:anchor="_Toc6607" w:history="1">
            <w:r>
              <w:rPr>
                <w:rFonts w:asciiTheme="majorEastAsia" w:eastAsiaTheme="majorEastAsia" w:hAnsiTheme="majorEastAsia" w:cstheme="majorEastAsia" w:hint="eastAsia"/>
                <w:sz w:val="28"/>
                <w:szCs w:val="28"/>
              </w:rPr>
              <w:t>5.2社会服务</w:t>
            </w:r>
            <w:r>
              <w:rPr>
                <w:sz w:val="28"/>
                <w:szCs w:val="28"/>
              </w:rPr>
              <w:tab/>
            </w:r>
            <w:r>
              <w:rPr>
                <w:rFonts w:hint="eastAsia"/>
                <w:sz w:val="28"/>
                <w:szCs w:val="28"/>
              </w:rPr>
              <w:t>20</w:t>
            </w:r>
          </w:hyperlink>
        </w:p>
        <w:p w:rsidR="007D7C7A" w:rsidRDefault="007D7C7A">
          <w:pPr>
            <w:pStyle w:val="10"/>
            <w:tabs>
              <w:tab w:val="right" w:leader="dot" w:pos="8306"/>
            </w:tabs>
            <w:spacing w:line="360" w:lineRule="auto"/>
            <w:rPr>
              <w:sz w:val="28"/>
              <w:szCs w:val="28"/>
            </w:rPr>
          </w:pPr>
          <w:hyperlink w:anchor="_Toc14225" w:history="1">
            <w:r>
              <w:rPr>
                <w:rFonts w:ascii="微软雅黑" w:eastAsia="微软雅黑" w:hAnsi="微软雅黑" w:cs="微软雅黑" w:hint="eastAsia"/>
                <w:bCs/>
                <w:sz w:val="28"/>
                <w:szCs w:val="28"/>
              </w:rPr>
              <w:t>6.举办者履责</w:t>
            </w:r>
            <w:r>
              <w:rPr>
                <w:sz w:val="28"/>
                <w:szCs w:val="28"/>
              </w:rPr>
              <w:tab/>
            </w:r>
            <w:r>
              <w:rPr>
                <w:rFonts w:hint="eastAsia"/>
                <w:sz w:val="28"/>
                <w:szCs w:val="28"/>
              </w:rPr>
              <w:t>2</w:t>
            </w:r>
            <w:r>
              <w:rPr>
                <w:sz w:val="28"/>
                <w:szCs w:val="28"/>
              </w:rPr>
              <w:fldChar w:fldCharType="begin"/>
            </w:r>
            <w:r>
              <w:rPr>
                <w:sz w:val="28"/>
                <w:szCs w:val="28"/>
              </w:rPr>
              <w:instrText xml:space="preserve"> PAGEREF _Toc14225 </w:instrText>
            </w:r>
            <w:r>
              <w:rPr>
                <w:sz w:val="28"/>
                <w:szCs w:val="28"/>
              </w:rPr>
              <w:fldChar w:fldCharType="separate"/>
            </w:r>
            <w:r>
              <w:rPr>
                <w:noProof/>
                <w:sz w:val="28"/>
                <w:szCs w:val="28"/>
              </w:rPr>
              <w:t>2</w:t>
            </w:r>
            <w:r>
              <w:rPr>
                <w:sz w:val="28"/>
                <w:szCs w:val="28"/>
              </w:rPr>
              <w:fldChar w:fldCharType="end"/>
            </w:r>
          </w:hyperlink>
        </w:p>
        <w:p w:rsidR="007D7C7A" w:rsidRDefault="007D7C7A">
          <w:pPr>
            <w:pStyle w:val="20"/>
            <w:tabs>
              <w:tab w:val="right" w:leader="dot" w:pos="8306"/>
            </w:tabs>
            <w:spacing w:line="360" w:lineRule="auto"/>
            <w:rPr>
              <w:sz w:val="28"/>
              <w:szCs w:val="28"/>
            </w:rPr>
          </w:pPr>
          <w:hyperlink w:anchor="_Toc19787" w:history="1">
            <w:r>
              <w:rPr>
                <w:rFonts w:asciiTheme="majorEastAsia" w:eastAsiaTheme="majorEastAsia" w:hAnsiTheme="majorEastAsia" w:cstheme="majorEastAsia" w:hint="eastAsia"/>
                <w:sz w:val="28"/>
                <w:szCs w:val="28"/>
              </w:rPr>
              <w:t>6.1经费</w:t>
            </w:r>
            <w:r>
              <w:rPr>
                <w:sz w:val="28"/>
                <w:szCs w:val="28"/>
              </w:rPr>
              <w:tab/>
            </w:r>
            <w:r>
              <w:rPr>
                <w:rFonts w:hint="eastAsia"/>
                <w:sz w:val="28"/>
                <w:szCs w:val="28"/>
              </w:rPr>
              <w:t>2</w:t>
            </w:r>
            <w:r>
              <w:rPr>
                <w:sz w:val="28"/>
                <w:szCs w:val="28"/>
              </w:rPr>
              <w:fldChar w:fldCharType="begin"/>
            </w:r>
            <w:r>
              <w:rPr>
                <w:sz w:val="28"/>
                <w:szCs w:val="28"/>
              </w:rPr>
              <w:instrText xml:space="preserve"> PAGEREF _Toc19787 </w:instrText>
            </w:r>
            <w:r>
              <w:rPr>
                <w:sz w:val="28"/>
                <w:szCs w:val="28"/>
              </w:rPr>
              <w:fldChar w:fldCharType="separate"/>
            </w:r>
            <w:r>
              <w:rPr>
                <w:noProof/>
                <w:sz w:val="28"/>
                <w:szCs w:val="28"/>
              </w:rPr>
              <w:t>2</w:t>
            </w:r>
            <w:r>
              <w:rPr>
                <w:sz w:val="28"/>
                <w:szCs w:val="28"/>
              </w:rPr>
              <w:fldChar w:fldCharType="end"/>
            </w:r>
          </w:hyperlink>
        </w:p>
        <w:p w:rsidR="007D7C7A" w:rsidRDefault="007D7C7A">
          <w:pPr>
            <w:pStyle w:val="20"/>
            <w:tabs>
              <w:tab w:val="right" w:leader="dot" w:pos="8306"/>
            </w:tabs>
            <w:spacing w:line="360" w:lineRule="auto"/>
            <w:rPr>
              <w:sz w:val="28"/>
              <w:szCs w:val="28"/>
            </w:rPr>
          </w:pPr>
          <w:hyperlink w:anchor="_Toc9809" w:history="1">
            <w:r>
              <w:rPr>
                <w:rFonts w:asciiTheme="majorEastAsia" w:eastAsiaTheme="majorEastAsia" w:hAnsiTheme="majorEastAsia" w:cstheme="majorEastAsia" w:hint="eastAsia"/>
                <w:sz w:val="28"/>
                <w:szCs w:val="28"/>
              </w:rPr>
              <w:t>6.2政策措施</w:t>
            </w:r>
            <w:r>
              <w:rPr>
                <w:sz w:val="28"/>
                <w:szCs w:val="28"/>
              </w:rPr>
              <w:tab/>
            </w:r>
            <w:r>
              <w:rPr>
                <w:rFonts w:hint="eastAsia"/>
                <w:sz w:val="28"/>
                <w:szCs w:val="28"/>
              </w:rPr>
              <w:t>23</w:t>
            </w:r>
          </w:hyperlink>
        </w:p>
        <w:p w:rsidR="007D7C7A" w:rsidRDefault="007D7C7A">
          <w:pPr>
            <w:pStyle w:val="30"/>
            <w:tabs>
              <w:tab w:val="right" w:leader="dot" w:pos="8306"/>
            </w:tabs>
            <w:spacing w:line="360" w:lineRule="auto"/>
            <w:rPr>
              <w:sz w:val="28"/>
              <w:szCs w:val="28"/>
            </w:rPr>
          </w:pPr>
          <w:hyperlink w:anchor="_Toc2643" w:history="1">
            <w:r>
              <w:rPr>
                <w:rFonts w:hint="eastAsia"/>
                <w:sz w:val="28"/>
                <w:szCs w:val="28"/>
              </w:rPr>
              <w:t>6.2.1</w:t>
            </w:r>
            <w:r>
              <w:rPr>
                <w:rFonts w:hint="eastAsia"/>
                <w:sz w:val="28"/>
                <w:szCs w:val="28"/>
              </w:rPr>
              <w:t>提升质量</w:t>
            </w:r>
            <w:r>
              <w:rPr>
                <w:rFonts w:hint="eastAsia"/>
                <w:sz w:val="28"/>
                <w:szCs w:val="28"/>
              </w:rPr>
              <w:t xml:space="preserve"> </w:t>
            </w:r>
            <w:r>
              <w:rPr>
                <w:rFonts w:hint="eastAsia"/>
                <w:sz w:val="28"/>
                <w:szCs w:val="28"/>
              </w:rPr>
              <w:t>改革先行</w:t>
            </w:r>
            <w:r>
              <w:rPr>
                <w:sz w:val="28"/>
                <w:szCs w:val="28"/>
              </w:rPr>
              <w:tab/>
            </w:r>
            <w:r>
              <w:rPr>
                <w:rFonts w:hint="eastAsia"/>
                <w:sz w:val="28"/>
                <w:szCs w:val="28"/>
              </w:rPr>
              <w:t>23</w:t>
            </w:r>
          </w:hyperlink>
        </w:p>
        <w:p w:rsidR="007D7C7A" w:rsidRDefault="007D7C7A">
          <w:pPr>
            <w:pStyle w:val="30"/>
            <w:tabs>
              <w:tab w:val="right" w:leader="dot" w:pos="8306"/>
            </w:tabs>
            <w:spacing w:line="360" w:lineRule="auto"/>
            <w:rPr>
              <w:sz w:val="28"/>
              <w:szCs w:val="28"/>
            </w:rPr>
          </w:pPr>
          <w:hyperlink w:anchor="_Toc6142" w:history="1">
            <w:r>
              <w:rPr>
                <w:rFonts w:hint="eastAsia"/>
                <w:sz w:val="28"/>
                <w:szCs w:val="28"/>
              </w:rPr>
              <w:t>6.2.2</w:t>
            </w:r>
            <w:r>
              <w:rPr>
                <w:rFonts w:hint="eastAsia"/>
                <w:sz w:val="28"/>
                <w:szCs w:val="28"/>
              </w:rPr>
              <w:t>完善制度</w:t>
            </w:r>
            <w:r>
              <w:rPr>
                <w:rFonts w:hint="eastAsia"/>
                <w:sz w:val="28"/>
                <w:szCs w:val="28"/>
              </w:rPr>
              <w:t xml:space="preserve"> </w:t>
            </w:r>
            <w:r>
              <w:rPr>
                <w:rFonts w:hint="eastAsia"/>
                <w:sz w:val="28"/>
                <w:szCs w:val="28"/>
              </w:rPr>
              <w:t>规范管理</w:t>
            </w:r>
            <w:r>
              <w:rPr>
                <w:sz w:val="28"/>
                <w:szCs w:val="28"/>
              </w:rPr>
              <w:tab/>
            </w:r>
            <w:r>
              <w:rPr>
                <w:rFonts w:hint="eastAsia"/>
                <w:sz w:val="28"/>
                <w:szCs w:val="28"/>
              </w:rPr>
              <w:t>25</w:t>
            </w:r>
          </w:hyperlink>
        </w:p>
        <w:p w:rsidR="007D7C7A" w:rsidRDefault="007D7C7A">
          <w:pPr>
            <w:pStyle w:val="10"/>
            <w:tabs>
              <w:tab w:val="right" w:leader="dot" w:pos="8306"/>
            </w:tabs>
            <w:spacing w:line="360" w:lineRule="auto"/>
            <w:rPr>
              <w:sz w:val="28"/>
              <w:szCs w:val="28"/>
            </w:rPr>
          </w:pPr>
          <w:hyperlink w:anchor="_Toc27928" w:history="1">
            <w:r>
              <w:rPr>
                <w:rFonts w:ascii="微软雅黑" w:eastAsia="微软雅黑" w:hAnsi="微软雅黑" w:cs="微软雅黑" w:hint="eastAsia"/>
                <w:bCs/>
                <w:sz w:val="28"/>
                <w:szCs w:val="28"/>
              </w:rPr>
              <w:t>7.特色创新</w:t>
            </w:r>
            <w:r>
              <w:rPr>
                <w:sz w:val="28"/>
                <w:szCs w:val="28"/>
              </w:rPr>
              <w:tab/>
            </w:r>
            <w:r>
              <w:rPr>
                <w:rFonts w:hint="eastAsia"/>
                <w:sz w:val="28"/>
                <w:szCs w:val="28"/>
              </w:rPr>
              <w:t>26</w:t>
            </w:r>
          </w:hyperlink>
        </w:p>
        <w:p w:rsidR="007D7C7A" w:rsidRDefault="007D7C7A">
          <w:pPr>
            <w:pStyle w:val="10"/>
            <w:tabs>
              <w:tab w:val="right" w:leader="dot" w:pos="8306"/>
            </w:tabs>
            <w:spacing w:line="360" w:lineRule="auto"/>
          </w:pPr>
          <w:hyperlink w:anchor="_Toc12773" w:history="1">
            <w:r>
              <w:rPr>
                <w:rFonts w:ascii="微软雅黑" w:eastAsia="微软雅黑" w:hAnsi="微软雅黑" w:cs="微软雅黑" w:hint="eastAsia"/>
                <w:bCs/>
                <w:sz w:val="28"/>
                <w:szCs w:val="28"/>
              </w:rPr>
              <w:t>8.主要问题和改进措施</w:t>
            </w:r>
            <w:r>
              <w:rPr>
                <w:sz w:val="28"/>
                <w:szCs w:val="28"/>
              </w:rPr>
              <w:tab/>
            </w:r>
            <w:r>
              <w:rPr>
                <w:rFonts w:hint="eastAsia"/>
                <w:sz w:val="28"/>
                <w:szCs w:val="28"/>
              </w:rPr>
              <w:t>27</w:t>
            </w:r>
            <w:bookmarkStart w:id="0" w:name="_GoBack"/>
            <w:bookmarkEnd w:id="0"/>
          </w:hyperlink>
        </w:p>
        <w:p w:rsidR="0017665F" w:rsidRDefault="007D7C7A">
          <w:pPr>
            <w:tabs>
              <w:tab w:val="left" w:pos="312"/>
            </w:tabs>
            <w:spacing w:line="360" w:lineRule="auto"/>
            <w:jc w:val="left"/>
            <w:rPr>
              <w:rFonts w:ascii="宋体" w:eastAsia="宋体" w:hAnsi="宋体"/>
            </w:rPr>
            <w:sectPr w:rsidR="0017665F">
              <w:headerReference w:type="default" r:id="rId9"/>
              <w:pgSz w:w="11906" w:h="16838"/>
              <w:pgMar w:top="1440" w:right="1800" w:bottom="1440" w:left="1800" w:header="851" w:footer="992" w:gutter="0"/>
              <w:pgNumType w:start="1"/>
              <w:cols w:space="425"/>
              <w:docGrid w:type="lines" w:linePitch="312"/>
            </w:sectPr>
          </w:pPr>
          <w:r>
            <w:rPr>
              <w:rFonts w:ascii="宋体" w:eastAsia="宋体" w:hAnsi="宋体" w:hint="eastAsia"/>
            </w:rPr>
            <w:fldChar w:fldCharType="end"/>
          </w:r>
        </w:p>
      </w:sdtContent>
    </w:sdt>
    <w:p w:rsidR="0017665F" w:rsidRDefault="005923B5">
      <w:pPr>
        <w:spacing w:line="1080" w:lineRule="auto"/>
        <w:jc w:val="center"/>
        <w:outlineLvl w:val="0"/>
        <w:rPr>
          <w:rFonts w:ascii="微软雅黑" w:eastAsia="微软雅黑" w:hAnsi="微软雅黑" w:cs="微软雅黑"/>
          <w:sz w:val="44"/>
          <w:szCs w:val="52"/>
        </w:rPr>
      </w:pPr>
      <w:bookmarkStart w:id="1" w:name="_Toc26345"/>
      <w:bookmarkStart w:id="2" w:name="_Toc24329"/>
      <w:r>
        <w:rPr>
          <w:rFonts w:ascii="微软雅黑" w:eastAsia="微软雅黑" w:hAnsi="微软雅黑" w:cs="微软雅黑" w:hint="eastAsia"/>
          <w:sz w:val="44"/>
          <w:szCs w:val="52"/>
        </w:rPr>
        <w:lastRenderedPageBreak/>
        <w:t>商丘商贸学校202</w:t>
      </w:r>
      <w:r w:rsidR="00192EDD">
        <w:rPr>
          <w:rFonts w:ascii="微软雅黑" w:eastAsia="微软雅黑" w:hAnsi="微软雅黑" w:cs="微软雅黑" w:hint="eastAsia"/>
          <w:sz w:val="44"/>
          <w:szCs w:val="52"/>
        </w:rPr>
        <w:t>3</w:t>
      </w:r>
      <w:r>
        <w:rPr>
          <w:rFonts w:ascii="微软雅黑" w:eastAsia="微软雅黑" w:hAnsi="微软雅黑" w:cs="微软雅黑" w:hint="eastAsia"/>
          <w:sz w:val="44"/>
          <w:szCs w:val="52"/>
        </w:rPr>
        <w:t>年度教育质量年度报告</w:t>
      </w:r>
      <w:bookmarkEnd w:id="1"/>
      <w:bookmarkEnd w:id="2"/>
    </w:p>
    <w:p w:rsidR="0017665F" w:rsidRDefault="005923B5">
      <w:pPr>
        <w:spacing w:line="480" w:lineRule="auto"/>
        <w:ind w:firstLineChars="200" w:firstLine="560"/>
        <w:jc w:val="left"/>
        <w:rPr>
          <w:sz w:val="36"/>
          <w:szCs w:val="44"/>
        </w:rPr>
      </w:pPr>
      <w:r>
        <w:rPr>
          <w:rFonts w:asciiTheme="minorEastAsia" w:hAnsiTheme="minorEastAsia" w:cstheme="minorEastAsia" w:hint="eastAsia"/>
          <w:sz w:val="28"/>
          <w:szCs w:val="28"/>
        </w:rPr>
        <w:t>一年来，我校在睢阳区委、区政府及睢阳区教育体育局的正确领导及关心支持下，在</w:t>
      </w:r>
      <w:r w:rsidR="00227C67">
        <w:rPr>
          <w:rFonts w:asciiTheme="minorEastAsia" w:hAnsiTheme="minorEastAsia" w:cstheme="minorEastAsia" w:hint="eastAsia"/>
          <w:sz w:val="28"/>
          <w:szCs w:val="28"/>
        </w:rPr>
        <w:t>党委书记刘青、校长孙宜华</w:t>
      </w:r>
      <w:r>
        <w:rPr>
          <w:rFonts w:asciiTheme="minorEastAsia" w:hAnsiTheme="minorEastAsia" w:cstheme="minorEastAsia" w:hint="eastAsia"/>
          <w:sz w:val="28"/>
          <w:szCs w:val="28"/>
        </w:rPr>
        <w:t>的带领下,以二十大精神为政治方向，以习近平新时代中国特色社会主义思想为指导，全面贯彻落实《国家职业教育改革实施方案》和全国职业教育大会精神，</w:t>
      </w:r>
      <w:r w:rsidR="00632F8E">
        <w:rPr>
          <w:rFonts w:asciiTheme="minorEastAsia" w:hAnsiTheme="minorEastAsia" w:cstheme="minorEastAsia" w:hint="eastAsia"/>
          <w:sz w:val="28"/>
          <w:szCs w:val="28"/>
        </w:rPr>
        <w:t>持续推进睢阳1234N各项点</w:t>
      </w:r>
      <w:proofErr w:type="gramStart"/>
      <w:r w:rsidR="00632F8E">
        <w:rPr>
          <w:rFonts w:asciiTheme="minorEastAsia" w:hAnsiTheme="minorEastAsia" w:cstheme="minorEastAsia" w:hint="eastAsia"/>
          <w:sz w:val="28"/>
          <w:szCs w:val="28"/>
        </w:rPr>
        <w:t>位指标</w:t>
      </w:r>
      <w:proofErr w:type="gramEnd"/>
      <w:r w:rsidR="00632F8E">
        <w:rPr>
          <w:rFonts w:asciiTheme="minorEastAsia" w:hAnsiTheme="minorEastAsia" w:cstheme="minorEastAsia" w:hint="eastAsia"/>
          <w:sz w:val="28"/>
          <w:szCs w:val="28"/>
        </w:rPr>
        <w:t>稳步发展，</w:t>
      </w:r>
      <w:r>
        <w:rPr>
          <w:rFonts w:asciiTheme="minorEastAsia" w:hAnsiTheme="minorEastAsia" w:cstheme="minorEastAsia" w:hint="eastAsia"/>
          <w:sz w:val="28"/>
          <w:szCs w:val="28"/>
        </w:rPr>
        <w:t>秉承“办有故事的学校，做有温度的教育”的办学理念，以立德树人为根本任务，以人才培养为中心，以学科专业建设为基础，以服务经济社会发展为导向，以改革创新为动力，克难攻坚、锐意进取，努力开创商丘商贸学校高质量跨越式发展的新局面。</w:t>
      </w:r>
    </w:p>
    <w:p w:rsidR="0017665F" w:rsidRDefault="005923B5" w:rsidP="00955757">
      <w:pPr>
        <w:pStyle w:val="1"/>
        <w:ind w:leftChars="200" w:left="420"/>
        <w:rPr>
          <w:sz w:val="36"/>
          <w:szCs w:val="36"/>
        </w:rPr>
      </w:pPr>
      <w:bookmarkStart w:id="3" w:name="_Toc21574"/>
      <w:bookmarkStart w:id="4" w:name="_Toc24440"/>
      <w:r>
        <w:rPr>
          <w:rFonts w:hint="eastAsia"/>
          <w:sz w:val="36"/>
          <w:szCs w:val="36"/>
        </w:rPr>
        <w:t>1.</w:t>
      </w:r>
      <w:r>
        <w:rPr>
          <w:rFonts w:hint="eastAsia"/>
          <w:sz w:val="36"/>
          <w:szCs w:val="36"/>
        </w:rPr>
        <w:t>学校情况</w:t>
      </w:r>
      <w:bookmarkEnd w:id="3"/>
      <w:bookmarkEnd w:id="4"/>
    </w:p>
    <w:p w:rsidR="0017665F" w:rsidRDefault="005923B5" w:rsidP="00955757">
      <w:pPr>
        <w:pStyle w:val="2"/>
        <w:ind w:leftChars="200" w:left="420"/>
        <w:rPr>
          <w:rFonts w:asciiTheme="majorEastAsia" w:eastAsiaTheme="majorEastAsia" w:hAnsiTheme="majorEastAsia" w:cstheme="majorEastAsia"/>
        </w:rPr>
      </w:pPr>
      <w:bookmarkStart w:id="5" w:name="_Toc29778"/>
      <w:bookmarkStart w:id="6" w:name="_Toc10545"/>
      <w:r>
        <w:rPr>
          <w:rFonts w:asciiTheme="majorEastAsia" w:eastAsiaTheme="majorEastAsia" w:hAnsiTheme="majorEastAsia" w:cstheme="majorEastAsia" w:hint="eastAsia"/>
        </w:rPr>
        <w:t>1.1学校概况</w:t>
      </w:r>
      <w:bookmarkEnd w:id="5"/>
      <w:bookmarkEnd w:id="6"/>
    </w:p>
    <w:p w:rsidR="0017665F" w:rsidRDefault="005923B5">
      <w:pPr>
        <w:ind w:firstLineChars="200" w:firstLine="560"/>
        <w:rPr>
          <w:sz w:val="32"/>
          <w:szCs w:val="40"/>
        </w:rPr>
      </w:pPr>
      <w:r>
        <w:rPr>
          <w:rFonts w:asciiTheme="minorEastAsia" w:hAnsiTheme="minorEastAsia" w:cstheme="minorEastAsia" w:hint="eastAsia"/>
          <w:sz w:val="28"/>
          <w:szCs w:val="28"/>
        </w:rPr>
        <w:t>学校坐落在“中国历史文化名城”——商丘，始建于1983年，是一所全日制公办中等职业学校、省重点中职学校、省级特色示范性校、豫东职教名校。学校占地101亩，建筑面积59200平方米，基础设施完善，教学楼、男女宿舍楼、实训中心大楼、实习实训车间、计算机房、跆拳道馆、电钢琴房、舞蹈练功房、多媒体教室、多功能录播室等教学和生活配套设施齐全，教室、宿舍均安装有冷暖空调，无线网络及数字监控实现校园全覆盖。</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学校现有教职工19</w:t>
      </w:r>
      <w:r w:rsidR="00A44ACA">
        <w:rPr>
          <w:rFonts w:asciiTheme="minorEastAsia" w:hAnsiTheme="minorEastAsia" w:cstheme="minorEastAsia" w:hint="eastAsia"/>
          <w:sz w:val="28"/>
          <w:szCs w:val="28"/>
        </w:rPr>
        <w:t>6</w:t>
      </w:r>
      <w:r>
        <w:rPr>
          <w:rFonts w:asciiTheme="minorEastAsia" w:hAnsiTheme="minorEastAsia" w:cstheme="minorEastAsia" w:hint="eastAsia"/>
          <w:sz w:val="28"/>
          <w:szCs w:val="28"/>
        </w:rPr>
        <w:t>人，其中高级职称</w:t>
      </w:r>
      <w:r w:rsidR="00192EDD">
        <w:rPr>
          <w:rFonts w:asciiTheme="minorEastAsia" w:hAnsiTheme="minorEastAsia" w:cstheme="minorEastAsia" w:hint="eastAsia"/>
          <w:sz w:val="28"/>
          <w:szCs w:val="28"/>
        </w:rPr>
        <w:t>58</w:t>
      </w:r>
      <w:r>
        <w:rPr>
          <w:rFonts w:asciiTheme="minorEastAsia" w:hAnsiTheme="minorEastAsia" w:cstheme="minorEastAsia" w:hint="eastAsia"/>
          <w:sz w:val="28"/>
          <w:szCs w:val="28"/>
        </w:rPr>
        <w:t>人，“双师型”教师</w:t>
      </w:r>
      <w:r w:rsidR="00192EDD">
        <w:rPr>
          <w:rFonts w:asciiTheme="minorEastAsia" w:hAnsiTheme="minorEastAsia" w:cstheme="minorEastAsia" w:hint="eastAsia"/>
          <w:sz w:val="28"/>
          <w:szCs w:val="28"/>
        </w:rPr>
        <w:t>62</w:t>
      </w:r>
      <w:r>
        <w:rPr>
          <w:rFonts w:asciiTheme="minorEastAsia" w:hAnsiTheme="minorEastAsia" w:cstheme="minorEastAsia" w:hint="eastAsia"/>
          <w:sz w:val="28"/>
          <w:szCs w:val="28"/>
        </w:rPr>
        <w:t>人，省级优质课教师2</w:t>
      </w:r>
      <w:r w:rsidR="00192EDD">
        <w:rPr>
          <w:rFonts w:asciiTheme="minorEastAsia" w:hAnsiTheme="minorEastAsia" w:cstheme="minorEastAsia" w:hint="eastAsia"/>
          <w:sz w:val="28"/>
          <w:szCs w:val="28"/>
        </w:rPr>
        <w:t>4</w:t>
      </w:r>
      <w:r>
        <w:rPr>
          <w:rFonts w:asciiTheme="minorEastAsia" w:hAnsiTheme="minorEastAsia" w:cstheme="minorEastAsia" w:hint="eastAsia"/>
          <w:sz w:val="28"/>
          <w:szCs w:val="28"/>
        </w:rPr>
        <w:t>人，本科学历182人，研究生学历6人。现有全日制在校生2</w:t>
      </w:r>
      <w:r w:rsidR="0034176C">
        <w:rPr>
          <w:rFonts w:asciiTheme="minorEastAsia" w:hAnsiTheme="minorEastAsia" w:cstheme="minorEastAsia" w:hint="eastAsia"/>
          <w:sz w:val="28"/>
          <w:szCs w:val="28"/>
        </w:rPr>
        <w:t>786</w:t>
      </w:r>
      <w:r>
        <w:rPr>
          <w:rFonts w:asciiTheme="minorEastAsia" w:hAnsiTheme="minorEastAsia" w:cstheme="minorEastAsia" w:hint="eastAsia"/>
          <w:sz w:val="28"/>
          <w:szCs w:val="28"/>
        </w:rPr>
        <w:t>人，共</w:t>
      </w:r>
      <w:r w:rsidR="0034176C">
        <w:rPr>
          <w:rFonts w:asciiTheme="minorEastAsia" w:hAnsiTheme="minorEastAsia" w:cstheme="minorEastAsia" w:hint="eastAsia"/>
          <w:sz w:val="28"/>
          <w:szCs w:val="28"/>
        </w:rPr>
        <w:t>48</w:t>
      </w:r>
      <w:r>
        <w:rPr>
          <w:rFonts w:asciiTheme="minorEastAsia" w:hAnsiTheme="minorEastAsia" w:cstheme="minorEastAsia" w:hint="eastAsia"/>
          <w:sz w:val="28"/>
          <w:szCs w:val="28"/>
        </w:rPr>
        <w:t>个教学班。办学规模在全市同类学校中居于领先水平。</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学校坚持“质量立校、技能立业、特色强校”的办学宗旨，开设有种植、养殖、建筑、机电、会计等二十多个专业，其中热门专业有建筑、机电、电子商务。特色专业有</w:t>
      </w:r>
      <w:r w:rsidR="00632F8E">
        <w:rPr>
          <w:rFonts w:asciiTheme="minorEastAsia" w:hAnsiTheme="minorEastAsia" w:cstheme="minorEastAsia" w:hint="eastAsia"/>
          <w:sz w:val="28"/>
          <w:szCs w:val="28"/>
        </w:rPr>
        <w:t>计算机应用、</w:t>
      </w:r>
      <w:r w:rsidR="00192EDD">
        <w:rPr>
          <w:rFonts w:asciiTheme="minorEastAsia" w:hAnsiTheme="minorEastAsia" w:cstheme="minorEastAsia" w:hint="eastAsia"/>
          <w:sz w:val="28"/>
          <w:szCs w:val="28"/>
        </w:rPr>
        <w:t>学前教育</w:t>
      </w:r>
      <w:r>
        <w:rPr>
          <w:rFonts w:asciiTheme="minorEastAsia" w:hAnsiTheme="minorEastAsia" w:cstheme="minorEastAsia" w:hint="eastAsia"/>
          <w:sz w:val="28"/>
          <w:szCs w:val="28"/>
        </w:rPr>
        <w:t>、汽车应用与维修、</w:t>
      </w:r>
      <w:r w:rsidR="002F78EE">
        <w:rPr>
          <w:rFonts w:asciiTheme="minorEastAsia" w:hAnsiTheme="minorEastAsia" w:cstheme="minorEastAsia" w:hint="eastAsia"/>
          <w:sz w:val="28"/>
          <w:szCs w:val="28"/>
        </w:rPr>
        <w:t>计算机应用</w:t>
      </w:r>
      <w:r w:rsidRPr="00192EDD">
        <w:rPr>
          <w:rFonts w:asciiTheme="minorEastAsia" w:hAnsiTheme="minorEastAsia" w:cstheme="minorEastAsia" w:hint="eastAsia"/>
          <w:sz w:val="28"/>
          <w:szCs w:val="28"/>
        </w:rPr>
        <w:t>等。学生在校均可享受国</w:t>
      </w:r>
      <w:proofErr w:type="gramStart"/>
      <w:r w:rsidRPr="00192EDD">
        <w:rPr>
          <w:rFonts w:asciiTheme="minorEastAsia" w:hAnsiTheme="minorEastAsia" w:cstheme="minorEastAsia" w:hint="eastAsia"/>
          <w:sz w:val="28"/>
          <w:szCs w:val="28"/>
        </w:rPr>
        <w:t>家免</w:t>
      </w:r>
      <w:proofErr w:type="gramEnd"/>
      <w:r w:rsidRPr="00192EDD">
        <w:rPr>
          <w:rFonts w:asciiTheme="minorEastAsia" w:hAnsiTheme="minorEastAsia" w:cstheme="minorEastAsia" w:hint="eastAsia"/>
          <w:sz w:val="28"/>
          <w:szCs w:val="28"/>
        </w:rPr>
        <w:t>学费的优惠政策，涉农专业及家庭贫困</w:t>
      </w:r>
      <w:r>
        <w:rPr>
          <w:rFonts w:asciiTheme="minorEastAsia" w:hAnsiTheme="minorEastAsia" w:cstheme="minorEastAsia" w:hint="eastAsia"/>
          <w:sz w:val="28"/>
          <w:szCs w:val="28"/>
        </w:rPr>
        <w:t>学生还可享受国家助学金和雨露计划资助。学生毕业后可以参加对口升学考入理想大学，也可以工学结合、订单培养，走稳定、体面、高薪的就业之路。</w:t>
      </w:r>
    </w:p>
    <w:p w:rsidR="0017665F" w:rsidRDefault="005923B5">
      <w:pPr>
        <w:ind w:firstLineChars="200" w:firstLine="560"/>
        <w:rPr>
          <w:rFonts w:asciiTheme="minorEastAsia" w:hAnsiTheme="minorEastAsia" w:cstheme="minorEastAsia"/>
          <w:sz w:val="28"/>
          <w:szCs w:val="28"/>
        </w:rPr>
      </w:pPr>
      <w:bookmarkStart w:id="7" w:name="_Toc2614"/>
      <w:bookmarkStart w:id="8" w:name="_Toc8996"/>
      <w:r>
        <w:rPr>
          <w:rFonts w:asciiTheme="minorEastAsia" w:hAnsiTheme="minorEastAsia" w:cstheme="minorEastAsia" w:hint="eastAsia"/>
          <w:sz w:val="28"/>
          <w:szCs w:val="28"/>
        </w:rPr>
        <w:t>1.2学校情况</w:t>
      </w:r>
      <w:bookmarkEnd w:id="7"/>
      <w:bookmarkEnd w:id="8"/>
    </w:p>
    <w:p w:rsidR="0017665F" w:rsidRDefault="005923B5">
      <w:pPr>
        <w:ind w:firstLineChars="200" w:firstLine="560"/>
        <w:rPr>
          <w:rFonts w:asciiTheme="minorEastAsia" w:hAnsiTheme="minorEastAsia" w:cstheme="minorEastAsia"/>
          <w:sz w:val="28"/>
          <w:szCs w:val="28"/>
        </w:rPr>
      </w:pPr>
      <w:bookmarkStart w:id="9" w:name="_Toc21439"/>
      <w:bookmarkStart w:id="10" w:name="_Toc3785"/>
      <w:r>
        <w:rPr>
          <w:rFonts w:asciiTheme="minorEastAsia" w:hAnsiTheme="minorEastAsia" w:cstheme="minorEastAsia" w:hint="eastAsia"/>
          <w:sz w:val="28"/>
          <w:szCs w:val="28"/>
        </w:rPr>
        <w:t>1.2.1 招生规模、在校生规模、毕业生规模</w:t>
      </w:r>
      <w:bookmarkEnd w:id="9"/>
      <w:bookmarkEnd w:id="10"/>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招生规模：202</w:t>
      </w:r>
      <w:r w:rsidR="00227C67">
        <w:rPr>
          <w:rFonts w:asciiTheme="minorEastAsia" w:hAnsiTheme="minorEastAsia" w:cstheme="minorEastAsia" w:hint="eastAsia"/>
          <w:sz w:val="28"/>
          <w:szCs w:val="28"/>
        </w:rPr>
        <w:t>2</w:t>
      </w:r>
      <w:r>
        <w:rPr>
          <w:rFonts w:asciiTheme="minorEastAsia" w:hAnsiTheme="minorEastAsia" w:cstheme="minorEastAsia" w:hint="eastAsia"/>
          <w:sz w:val="28"/>
          <w:szCs w:val="28"/>
        </w:rPr>
        <w:t>年在招生压力比较大的情况下，招收新生 91</w:t>
      </w:r>
      <w:r w:rsidR="004F170E">
        <w:rPr>
          <w:rFonts w:asciiTheme="minorEastAsia" w:hAnsiTheme="minorEastAsia" w:cstheme="minorEastAsia" w:hint="eastAsia"/>
          <w:sz w:val="28"/>
          <w:szCs w:val="28"/>
        </w:rPr>
        <w:t>2</w:t>
      </w:r>
      <w:r>
        <w:rPr>
          <w:rFonts w:asciiTheme="minorEastAsia" w:hAnsiTheme="minorEastAsia" w:cstheme="minorEastAsia" w:hint="eastAsia"/>
          <w:sz w:val="28"/>
          <w:szCs w:val="28"/>
        </w:rPr>
        <w:t>人。</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在校生规模：今年在校生规模为2</w:t>
      </w:r>
      <w:r w:rsidR="0034176C">
        <w:rPr>
          <w:rFonts w:asciiTheme="minorEastAsia" w:hAnsiTheme="minorEastAsia" w:cstheme="minorEastAsia" w:hint="eastAsia"/>
          <w:sz w:val="28"/>
          <w:szCs w:val="28"/>
        </w:rPr>
        <w:t>786</w:t>
      </w:r>
      <w:r>
        <w:rPr>
          <w:rFonts w:asciiTheme="minorEastAsia" w:hAnsiTheme="minorEastAsia" w:cstheme="minorEastAsia" w:hint="eastAsia"/>
          <w:sz w:val="28"/>
          <w:szCs w:val="28"/>
        </w:rPr>
        <w:t>人。</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毕业生规模：上一年度毕业生规模为</w:t>
      </w:r>
      <w:r w:rsidR="00227C67">
        <w:rPr>
          <w:rFonts w:asciiTheme="minorEastAsia" w:hAnsiTheme="minorEastAsia" w:cstheme="minorEastAsia" w:hint="eastAsia"/>
          <w:sz w:val="28"/>
          <w:szCs w:val="28"/>
        </w:rPr>
        <w:t>1493</w:t>
      </w:r>
      <w:r>
        <w:rPr>
          <w:rFonts w:asciiTheme="minorEastAsia" w:hAnsiTheme="minorEastAsia" w:cstheme="minorEastAsia" w:hint="eastAsia"/>
          <w:sz w:val="28"/>
          <w:szCs w:val="28"/>
        </w:rPr>
        <w:t>人，今年毕业生规模为</w:t>
      </w:r>
      <w:r w:rsidR="00227C67">
        <w:rPr>
          <w:rFonts w:asciiTheme="minorEastAsia" w:hAnsiTheme="minorEastAsia" w:cstheme="minorEastAsia" w:hint="eastAsia"/>
          <w:sz w:val="28"/>
          <w:szCs w:val="28"/>
        </w:rPr>
        <w:t>1002</w:t>
      </w:r>
      <w:r>
        <w:rPr>
          <w:rFonts w:asciiTheme="minorEastAsia" w:hAnsiTheme="minorEastAsia" w:cstheme="minorEastAsia" w:hint="eastAsia"/>
          <w:sz w:val="28"/>
          <w:szCs w:val="28"/>
        </w:rPr>
        <w:t>人，与上一年度的毕业生规模相比</w:t>
      </w:r>
      <w:r w:rsidR="000F47F9">
        <w:rPr>
          <w:rFonts w:asciiTheme="minorEastAsia" w:hAnsiTheme="minorEastAsia" w:cstheme="minorEastAsia" w:hint="eastAsia"/>
          <w:sz w:val="28"/>
          <w:szCs w:val="28"/>
        </w:rPr>
        <w:t>减少</w:t>
      </w:r>
      <w:r>
        <w:rPr>
          <w:rFonts w:asciiTheme="minorEastAsia" w:hAnsiTheme="minorEastAsia" w:cstheme="minorEastAsia" w:hint="eastAsia"/>
          <w:sz w:val="28"/>
          <w:szCs w:val="28"/>
        </w:rPr>
        <w:t>了</w:t>
      </w:r>
      <w:r w:rsidR="000F47F9">
        <w:rPr>
          <w:rFonts w:asciiTheme="minorEastAsia" w:hAnsiTheme="minorEastAsia" w:cstheme="minorEastAsia" w:hint="eastAsia"/>
          <w:sz w:val="28"/>
          <w:szCs w:val="28"/>
        </w:rPr>
        <w:t>491</w:t>
      </w:r>
      <w:r>
        <w:rPr>
          <w:rFonts w:asciiTheme="minorEastAsia" w:hAnsiTheme="minorEastAsia" w:cstheme="minorEastAsia" w:hint="eastAsia"/>
          <w:sz w:val="28"/>
          <w:szCs w:val="28"/>
        </w:rPr>
        <w:t>人，</w:t>
      </w:r>
      <w:r w:rsidR="000F47F9">
        <w:rPr>
          <w:rFonts w:asciiTheme="minorEastAsia" w:hAnsiTheme="minorEastAsia" w:cstheme="minorEastAsia" w:hint="eastAsia"/>
          <w:sz w:val="28"/>
          <w:szCs w:val="28"/>
        </w:rPr>
        <w:t>减少</w:t>
      </w:r>
      <w:r>
        <w:rPr>
          <w:rFonts w:asciiTheme="minorEastAsia" w:hAnsiTheme="minorEastAsia" w:cstheme="minorEastAsia" w:hint="eastAsia"/>
          <w:sz w:val="28"/>
          <w:szCs w:val="28"/>
        </w:rPr>
        <w:t>率为</w:t>
      </w:r>
      <w:r w:rsidR="000F47F9">
        <w:rPr>
          <w:rFonts w:asciiTheme="minorEastAsia" w:hAnsiTheme="minorEastAsia" w:cstheme="minorEastAsia" w:hint="eastAsia"/>
          <w:sz w:val="28"/>
          <w:szCs w:val="28"/>
        </w:rPr>
        <w:t>32</w:t>
      </w:r>
      <w:r>
        <w:rPr>
          <w:rFonts w:asciiTheme="minorEastAsia" w:hAnsiTheme="minorEastAsia" w:cstheme="minorEastAsia" w:hint="eastAsia"/>
          <w:sz w:val="28"/>
          <w:szCs w:val="28"/>
        </w:rPr>
        <w:t>.</w:t>
      </w:r>
      <w:r w:rsidR="000F47F9">
        <w:rPr>
          <w:rFonts w:asciiTheme="minorEastAsia" w:hAnsiTheme="minorEastAsia" w:cstheme="minorEastAsia" w:hint="eastAsia"/>
          <w:sz w:val="28"/>
          <w:szCs w:val="28"/>
        </w:rPr>
        <w:t>8</w:t>
      </w:r>
      <w:r>
        <w:rPr>
          <w:rFonts w:asciiTheme="minorEastAsia" w:hAnsiTheme="minorEastAsia" w:cstheme="minorEastAsia" w:hint="eastAsia"/>
          <w:sz w:val="28"/>
          <w:szCs w:val="28"/>
        </w:rPr>
        <w:t>8%。</w:t>
      </w:r>
    </w:p>
    <w:p w:rsidR="0017665F" w:rsidRDefault="0017665F" w:rsidP="00955757">
      <w:pPr>
        <w:pStyle w:val="3"/>
        <w:ind w:leftChars="200" w:left="420"/>
        <w:rPr>
          <w:rFonts w:hint="default"/>
          <w:sz w:val="28"/>
          <w:szCs w:val="28"/>
        </w:rPr>
      </w:pPr>
    </w:p>
    <w:p w:rsidR="0017665F" w:rsidRDefault="0017665F" w:rsidP="00955757">
      <w:pPr>
        <w:pStyle w:val="3"/>
        <w:ind w:leftChars="200" w:left="420"/>
        <w:rPr>
          <w:rFonts w:hint="default"/>
          <w:sz w:val="28"/>
          <w:szCs w:val="28"/>
        </w:rPr>
      </w:pPr>
    </w:p>
    <w:p w:rsidR="0017665F" w:rsidRDefault="005923B5" w:rsidP="00955757">
      <w:pPr>
        <w:pStyle w:val="3"/>
        <w:ind w:leftChars="200" w:left="420"/>
        <w:rPr>
          <w:rFonts w:hint="default"/>
          <w:sz w:val="28"/>
          <w:szCs w:val="28"/>
        </w:rPr>
      </w:pPr>
      <w:bookmarkStart w:id="11" w:name="_Toc30043"/>
      <w:bookmarkStart w:id="12" w:name="_Toc15145"/>
      <w:r>
        <w:rPr>
          <w:sz w:val="28"/>
          <w:szCs w:val="28"/>
        </w:rPr>
        <w:lastRenderedPageBreak/>
        <w:t>1.2.2 学生结构</w:t>
      </w:r>
      <w:bookmarkEnd w:id="11"/>
      <w:bookmarkEnd w:id="12"/>
    </w:p>
    <w:tbl>
      <w:tblPr>
        <w:tblStyle w:val="a6"/>
        <w:tblW w:w="0" w:type="auto"/>
        <w:tblInd w:w="121" w:type="dxa"/>
        <w:tblLayout w:type="fixed"/>
        <w:tblLook w:val="04A0" w:firstRow="1" w:lastRow="0" w:firstColumn="1" w:lastColumn="0" w:noHBand="0" w:noVBand="1"/>
      </w:tblPr>
      <w:tblGrid>
        <w:gridCol w:w="1583"/>
        <w:gridCol w:w="1425"/>
        <w:gridCol w:w="1983"/>
        <w:gridCol w:w="1705"/>
        <w:gridCol w:w="1705"/>
      </w:tblGrid>
      <w:tr w:rsidR="0017665F">
        <w:trPr>
          <w:trHeight w:val="558"/>
        </w:trPr>
        <w:tc>
          <w:tcPr>
            <w:tcW w:w="1583" w:type="dxa"/>
          </w:tcPr>
          <w:p w:rsidR="0017665F" w:rsidRDefault="0017665F">
            <w:pPr>
              <w:jc w:val="center"/>
            </w:pPr>
          </w:p>
        </w:tc>
        <w:tc>
          <w:tcPr>
            <w:tcW w:w="1425" w:type="dxa"/>
            <w:vAlign w:val="center"/>
          </w:tcPr>
          <w:p w:rsidR="0017665F" w:rsidRDefault="0017665F">
            <w:pPr>
              <w:jc w:val="center"/>
            </w:pPr>
          </w:p>
        </w:tc>
        <w:tc>
          <w:tcPr>
            <w:tcW w:w="1983" w:type="dxa"/>
            <w:vAlign w:val="center"/>
          </w:tcPr>
          <w:p w:rsidR="0017665F" w:rsidRDefault="005923B5">
            <w:pPr>
              <w:jc w:val="center"/>
            </w:pPr>
            <w:r>
              <w:rPr>
                <w:rFonts w:hint="eastAsia"/>
              </w:rPr>
              <w:t>合计</w:t>
            </w:r>
          </w:p>
        </w:tc>
        <w:tc>
          <w:tcPr>
            <w:tcW w:w="1705" w:type="dxa"/>
            <w:vAlign w:val="center"/>
          </w:tcPr>
          <w:p w:rsidR="0017665F" w:rsidRDefault="005923B5">
            <w:pPr>
              <w:jc w:val="center"/>
            </w:pPr>
            <w:r>
              <w:rPr>
                <w:rFonts w:hint="eastAsia"/>
              </w:rPr>
              <w:t>男生</w:t>
            </w:r>
          </w:p>
        </w:tc>
        <w:tc>
          <w:tcPr>
            <w:tcW w:w="1705" w:type="dxa"/>
            <w:vAlign w:val="center"/>
          </w:tcPr>
          <w:p w:rsidR="0017665F" w:rsidRDefault="005923B5">
            <w:pPr>
              <w:jc w:val="center"/>
            </w:pPr>
            <w:r>
              <w:rPr>
                <w:rFonts w:hint="eastAsia"/>
              </w:rPr>
              <w:t>女生</w:t>
            </w:r>
          </w:p>
        </w:tc>
      </w:tr>
      <w:tr w:rsidR="0017665F">
        <w:trPr>
          <w:trHeight w:val="558"/>
        </w:trPr>
        <w:tc>
          <w:tcPr>
            <w:tcW w:w="1583" w:type="dxa"/>
            <w:vMerge w:val="restart"/>
            <w:vAlign w:val="center"/>
          </w:tcPr>
          <w:p w:rsidR="0017665F" w:rsidRDefault="005923B5">
            <w:pPr>
              <w:jc w:val="center"/>
            </w:pPr>
            <w:r>
              <w:rPr>
                <w:rFonts w:hint="eastAsia"/>
              </w:rPr>
              <w:t>在校生数</w:t>
            </w:r>
          </w:p>
        </w:tc>
        <w:tc>
          <w:tcPr>
            <w:tcW w:w="1425" w:type="dxa"/>
            <w:vAlign w:val="center"/>
          </w:tcPr>
          <w:p w:rsidR="0017665F" w:rsidRDefault="005923B5">
            <w:pPr>
              <w:jc w:val="center"/>
            </w:pPr>
            <w:r>
              <w:rPr>
                <w:rFonts w:hint="eastAsia"/>
              </w:rPr>
              <w:t>合计</w:t>
            </w:r>
          </w:p>
        </w:tc>
        <w:tc>
          <w:tcPr>
            <w:tcW w:w="1983" w:type="dxa"/>
            <w:vAlign w:val="center"/>
          </w:tcPr>
          <w:p w:rsidR="0017665F" w:rsidRDefault="005923B5" w:rsidP="000F47F9">
            <w:pPr>
              <w:jc w:val="center"/>
              <w:rPr>
                <w:color w:val="FF0000"/>
              </w:rPr>
            </w:pPr>
            <w:r>
              <w:rPr>
                <w:rFonts w:hint="eastAsia"/>
                <w:color w:val="FF0000"/>
              </w:rPr>
              <w:t>2</w:t>
            </w:r>
            <w:r w:rsidR="000F47F9">
              <w:rPr>
                <w:rFonts w:hint="eastAsia"/>
                <w:color w:val="FF0000"/>
              </w:rPr>
              <w:t>786</w:t>
            </w:r>
          </w:p>
        </w:tc>
        <w:tc>
          <w:tcPr>
            <w:tcW w:w="1705" w:type="dxa"/>
            <w:vAlign w:val="center"/>
          </w:tcPr>
          <w:p w:rsidR="0017665F" w:rsidRDefault="005923B5" w:rsidP="000F47F9">
            <w:pPr>
              <w:jc w:val="center"/>
              <w:rPr>
                <w:color w:val="FF0000"/>
              </w:rPr>
            </w:pPr>
            <w:r>
              <w:rPr>
                <w:rFonts w:hint="eastAsia"/>
                <w:color w:val="FF0000"/>
              </w:rPr>
              <w:t>1</w:t>
            </w:r>
            <w:r w:rsidR="000F47F9">
              <w:rPr>
                <w:rFonts w:hint="eastAsia"/>
                <w:color w:val="FF0000"/>
              </w:rPr>
              <w:t>862</w:t>
            </w:r>
          </w:p>
        </w:tc>
        <w:tc>
          <w:tcPr>
            <w:tcW w:w="1705" w:type="dxa"/>
            <w:vAlign w:val="center"/>
          </w:tcPr>
          <w:p w:rsidR="0017665F" w:rsidRDefault="005923B5" w:rsidP="002F7192">
            <w:pPr>
              <w:jc w:val="center"/>
              <w:rPr>
                <w:color w:val="FF0000"/>
              </w:rPr>
            </w:pPr>
            <w:r>
              <w:rPr>
                <w:rFonts w:hint="eastAsia"/>
                <w:color w:val="FF0000"/>
              </w:rPr>
              <w:t>9</w:t>
            </w:r>
            <w:r w:rsidR="002F7192">
              <w:rPr>
                <w:rFonts w:hint="eastAsia"/>
                <w:color w:val="FF0000"/>
              </w:rPr>
              <w:t>24</w:t>
            </w:r>
          </w:p>
        </w:tc>
      </w:tr>
      <w:tr w:rsidR="0017665F">
        <w:trPr>
          <w:trHeight w:val="558"/>
        </w:trPr>
        <w:tc>
          <w:tcPr>
            <w:tcW w:w="1583" w:type="dxa"/>
            <w:vMerge/>
          </w:tcPr>
          <w:p w:rsidR="0017665F" w:rsidRDefault="0017665F">
            <w:pPr>
              <w:jc w:val="center"/>
            </w:pPr>
          </w:p>
        </w:tc>
        <w:tc>
          <w:tcPr>
            <w:tcW w:w="1425" w:type="dxa"/>
            <w:vAlign w:val="center"/>
          </w:tcPr>
          <w:p w:rsidR="0017665F" w:rsidRDefault="005923B5">
            <w:pPr>
              <w:jc w:val="center"/>
            </w:pPr>
            <w:r>
              <w:rPr>
                <w:rFonts w:hint="eastAsia"/>
              </w:rPr>
              <w:t>一年级</w:t>
            </w:r>
          </w:p>
        </w:tc>
        <w:tc>
          <w:tcPr>
            <w:tcW w:w="1983" w:type="dxa"/>
            <w:vAlign w:val="center"/>
          </w:tcPr>
          <w:p w:rsidR="0017665F" w:rsidRDefault="000F47F9">
            <w:pPr>
              <w:jc w:val="center"/>
              <w:rPr>
                <w:color w:val="FF0000"/>
              </w:rPr>
            </w:pPr>
            <w:r>
              <w:rPr>
                <w:rFonts w:hint="eastAsia"/>
                <w:color w:val="FF0000"/>
              </w:rPr>
              <w:t>912</w:t>
            </w:r>
          </w:p>
        </w:tc>
        <w:tc>
          <w:tcPr>
            <w:tcW w:w="1705" w:type="dxa"/>
            <w:vAlign w:val="center"/>
          </w:tcPr>
          <w:p w:rsidR="0017665F" w:rsidRDefault="000F47F9" w:rsidP="000F47F9">
            <w:pPr>
              <w:jc w:val="center"/>
              <w:rPr>
                <w:color w:val="FF0000"/>
              </w:rPr>
            </w:pPr>
            <w:r>
              <w:rPr>
                <w:rFonts w:hint="eastAsia"/>
                <w:color w:val="FF0000"/>
              </w:rPr>
              <w:t>589</w:t>
            </w:r>
          </w:p>
        </w:tc>
        <w:tc>
          <w:tcPr>
            <w:tcW w:w="1705" w:type="dxa"/>
            <w:vAlign w:val="center"/>
          </w:tcPr>
          <w:p w:rsidR="0017665F" w:rsidRDefault="000F47F9">
            <w:pPr>
              <w:jc w:val="center"/>
              <w:rPr>
                <w:color w:val="FF0000"/>
              </w:rPr>
            </w:pPr>
            <w:r>
              <w:rPr>
                <w:rFonts w:hint="eastAsia"/>
                <w:color w:val="FF0000"/>
              </w:rPr>
              <w:t>323</w:t>
            </w:r>
          </w:p>
        </w:tc>
      </w:tr>
      <w:tr w:rsidR="000F47F9">
        <w:trPr>
          <w:trHeight w:val="558"/>
        </w:trPr>
        <w:tc>
          <w:tcPr>
            <w:tcW w:w="1583" w:type="dxa"/>
            <w:vMerge/>
          </w:tcPr>
          <w:p w:rsidR="000F47F9" w:rsidRDefault="000F47F9">
            <w:pPr>
              <w:jc w:val="center"/>
            </w:pPr>
          </w:p>
        </w:tc>
        <w:tc>
          <w:tcPr>
            <w:tcW w:w="1425" w:type="dxa"/>
            <w:vAlign w:val="center"/>
          </w:tcPr>
          <w:p w:rsidR="000F47F9" w:rsidRDefault="000F47F9">
            <w:pPr>
              <w:jc w:val="center"/>
            </w:pPr>
            <w:r>
              <w:rPr>
                <w:rFonts w:hint="eastAsia"/>
              </w:rPr>
              <w:t>二年级</w:t>
            </w:r>
          </w:p>
        </w:tc>
        <w:tc>
          <w:tcPr>
            <w:tcW w:w="1983" w:type="dxa"/>
            <w:vAlign w:val="center"/>
          </w:tcPr>
          <w:p w:rsidR="000F47F9" w:rsidRDefault="000F47F9" w:rsidP="003C2938">
            <w:pPr>
              <w:jc w:val="center"/>
              <w:rPr>
                <w:color w:val="FF0000"/>
              </w:rPr>
            </w:pPr>
            <w:r>
              <w:rPr>
                <w:rFonts w:hint="eastAsia"/>
                <w:color w:val="FF0000"/>
              </w:rPr>
              <w:t>941</w:t>
            </w:r>
          </w:p>
        </w:tc>
        <w:tc>
          <w:tcPr>
            <w:tcW w:w="1705" w:type="dxa"/>
            <w:vAlign w:val="center"/>
          </w:tcPr>
          <w:p w:rsidR="000F47F9" w:rsidRDefault="000F47F9" w:rsidP="003C2938">
            <w:pPr>
              <w:jc w:val="center"/>
              <w:rPr>
                <w:color w:val="FF0000"/>
              </w:rPr>
            </w:pPr>
            <w:r>
              <w:rPr>
                <w:rFonts w:hint="eastAsia"/>
                <w:color w:val="FF0000"/>
              </w:rPr>
              <w:t>625</w:t>
            </w:r>
          </w:p>
        </w:tc>
        <w:tc>
          <w:tcPr>
            <w:tcW w:w="1705" w:type="dxa"/>
            <w:vAlign w:val="center"/>
          </w:tcPr>
          <w:p w:rsidR="000F47F9" w:rsidRDefault="000F47F9" w:rsidP="003C2938">
            <w:pPr>
              <w:jc w:val="center"/>
              <w:rPr>
                <w:color w:val="FF0000"/>
              </w:rPr>
            </w:pPr>
            <w:r>
              <w:rPr>
                <w:rFonts w:hint="eastAsia"/>
                <w:color w:val="FF0000"/>
              </w:rPr>
              <w:t>316</w:t>
            </w:r>
          </w:p>
        </w:tc>
      </w:tr>
      <w:tr w:rsidR="000F47F9">
        <w:trPr>
          <w:trHeight w:val="558"/>
        </w:trPr>
        <w:tc>
          <w:tcPr>
            <w:tcW w:w="1583" w:type="dxa"/>
            <w:vMerge/>
          </w:tcPr>
          <w:p w:rsidR="000F47F9" w:rsidRDefault="000F47F9">
            <w:pPr>
              <w:jc w:val="center"/>
            </w:pPr>
          </w:p>
        </w:tc>
        <w:tc>
          <w:tcPr>
            <w:tcW w:w="1425" w:type="dxa"/>
            <w:vAlign w:val="center"/>
          </w:tcPr>
          <w:p w:rsidR="000F47F9" w:rsidRDefault="000F47F9">
            <w:pPr>
              <w:jc w:val="center"/>
            </w:pPr>
            <w:r>
              <w:rPr>
                <w:rFonts w:hint="eastAsia"/>
              </w:rPr>
              <w:t>三年级</w:t>
            </w:r>
          </w:p>
        </w:tc>
        <w:tc>
          <w:tcPr>
            <w:tcW w:w="1983" w:type="dxa"/>
            <w:vAlign w:val="center"/>
          </w:tcPr>
          <w:p w:rsidR="000F47F9" w:rsidRDefault="000F47F9">
            <w:pPr>
              <w:jc w:val="center"/>
              <w:rPr>
                <w:color w:val="FF0000"/>
              </w:rPr>
            </w:pPr>
            <w:r>
              <w:rPr>
                <w:rFonts w:hint="eastAsia"/>
                <w:color w:val="FF0000"/>
              </w:rPr>
              <w:t>933</w:t>
            </w:r>
          </w:p>
        </w:tc>
        <w:tc>
          <w:tcPr>
            <w:tcW w:w="1705" w:type="dxa"/>
            <w:vAlign w:val="center"/>
          </w:tcPr>
          <w:p w:rsidR="000F47F9" w:rsidRDefault="000F47F9">
            <w:pPr>
              <w:jc w:val="center"/>
              <w:rPr>
                <w:color w:val="FF0000"/>
              </w:rPr>
            </w:pPr>
            <w:r>
              <w:rPr>
                <w:rFonts w:hint="eastAsia"/>
                <w:color w:val="FF0000"/>
              </w:rPr>
              <w:t>648</w:t>
            </w:r>
          </w:p>
        </w:tc>
        <w:tc>
          <w:tcPr>
            <w:tcW w:w="1705" w:type="dxa"/>
            <w:vAlign w:val="center"/>
          </w:tcPr>
          <w:p w:rsidR="000F47F9" w:rsidRDefault="000F47F9">
            <w:pPr>
              <w:jc w:val="center"/>
              <w:rPr>
                <w:color w:val="FF0000"/>
              </w:rPr>
            </w:pPr>
            <w:r>
              <w:rPr>
                <w:rFonts w:hint="eastAsia"/>
                <w:color w:val="FF0000"/>
              </w:rPr>
              <w:t>285</w:t>
            </w:r>
          </w:p>
        </w:tc>
      </w:tr>
    </w:tbl>
    <w:p w:rsidR="0017665F" w:rsidRDefault="00510F53">
      <w:pPr>
        <w:rPr>
          <w:rFonts w:ascii="Times New Roman" w:eastAsia="宋体" w:hAnsi="Times New Roman" w:cs="Times New Roman"/>
          <w:sz w:val="28"/>
        </w:rPr>
      </w:pPr>
      <w:r>
        <w:rPr>
          <w:rFonts w:ascii="Times New Roman" w:eastAsia="宋体" w:hAnsi="Times New Roman" w:cs="Times New Roman"/>
          <w:noProof/>
          <w:sz w:val="28"/>
        </w:rPr>
        <w:drawing>
          <wp:inline distT="0" distB="0" distL="0" distR="0">
            <wp:extent cx="5274310" cy="2708936"/>
            <wp:effectExtent l="0" t="0" r="2540" b="0"/>
            <wp:docPr id="5" name="图片 5" descr="C:\Users\Administrator\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708936"/>
                    </a:xfrm>
                    <a:prstGeom prst="rect">
                      <a:avLst/>
                    </a:prstGeom>
                    <a:noFill/>
                    <a:ln>
                      <a:noFill/>
                    </a:ln>
                  </pic:spPr>
                </pic:pic>
              </a:graphicData>
            </a:graphic>
          </wp:inline>
        </w:drawing>
      </w:r>
      <w:r w:rsidR="005923B5">
        <w:rPr>
          <w:noProof/>
          <w:sz w:val="28"/>
        </w:rPr>
        <mc:AlternateContent>
          <mc:Choice Requires="wpi">
            <w:drawing>
              <wp:anchor distT="0" distB="0" distL="114300" distR="114300" simplePos="0" relativeHeight="251663360" behindDoc="0" locked="0" layoutInCell="1" allowOverlap="1">
                <wp:simplePos x="0" y="0"/>
                <wp:positionH relativeFrom="column">
                  <wp:posOffset>1718945</wp:posOffset>
                </wp:positionH>
                <wp:positionV relativeFrom="paragraph">
                  <wp:posOffset>682625</wp:posOffset>
                </wp:positionV>
                <wp:extent cx="15875" cy="38735"/>
                <wp:effectExtent l="9525" t="9525" r="20320" b="12700"/>
                <wp:wrapNone/>
                <wp:docPr id="8" name="墨迹 8"/>
                <wp:cNvGraphicFramePr/>
                <a:graphic xmlns:a="http://schemas.openxmlformats.org/drawingml/2006/main">
                  <a:graphicData uri="http://schemas.microsoft.com/office/word/2010/wordprocessingInk">
                    <w14:contentPart bwMode="clr" r:id="rId11">
                      <w14:nvContentPartPr>
                        <w14:cNvContentPartPr/>
                      </w14:nvContentPartPr>
                      <w14:xfrm>
                        <a:off x="2861945" y="4089400"/>
                        <a:ext cx="15875" cy="38735"/>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8" o:spid="_x0000_s1026" type="#_x0000_t75" style="position:absolute;left:0;text-align:left;margin-left:135.35pt;margin-top:53.75pt;width:226.6pt;height:325.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">
                <v:imagedata r:id="rId12" o:title="" croptop="-6918883f" cropleft="-11814830f"/>
              </v:shape>
            </w:pict>
          </mc:Fallback>
        </mc:AlternateContent>
      </w:r>
      <w:r w:rsidR="005923B5">
        <w:rPr>
          <w:noProof/>
          <w:sz w:val="28"/>
        </w:rPr>
        <mc:AlternateContent>
          <mc:Choice Requires="wpi">
            <w:drawing>
              <wp:anchor distT="0" distB="0" distL="114300" distR="114300" simplePos="0" relativeHeight="251660288" behindDoc="0" locked="0" layoutInCell="1" allowOverlap="1">
                <wp:simplePos x="0" y="0"/>
                <wp:positionH relativeFrom="column">
                  <wp:posOffset>1779905</wp:posOffset>
                </wp:positionH>
                <wp:positionV relativeFrom="paragraph">
                  <wp:posOffset>659765</wp:posOffset>
                </wp:positionV>
                <wp:extent cx="8255" cy="8255"/>
                <wp:effectExtent l="9525" t="9525" r="12700" b="12700"/>
                <wp:wrapNone/>
                <wp:docPr id="2" name="墨迹 2"/>
                <wp:cNvGraphicFramePr/>
                <a:graphic xmlns:a="http://schemas.openxmlformats.org/drawingml/2006/main">
                  <a:graphicData uri="http://schemas.microsoft.com/office/word/2010/wordprocessingInk">
                    <w14:contentPart bwMode="clr" r:id="rId13">
                      <w14:nvContentPartPr>
                        <w14:cNvContentPartPr/>
                      </w14:nvContentPartPr>
                      <w14:xfrm>
                        <a:off x="2922905" y="4066540"/>
                        <a:ext cx="8255" cy="8255"/>
                      </w14:xfrm>
                    </w14:contentPart>
                  </a:graphicData>
                </a:graphic>
              </wp:anchor>
            </w:drawing>
          </mc:Choice>
          <mc:Fallback>
            <w:pict>
              <v:shape id="墨迹 2" o:spid="_x0000_s1026" type="#_x0000_t75" style="position:absolute;left:0;text-align:left;margin-left:140.15pt;margin-top:51.95pt;width:230.8pt;height:320.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">
                <v:imagedata r:id="rId14" o:title="" croptop="-32284042f" cropleft="-23204785f"/>
              </v:shape>
            </w:pict>
          </mc:Fallback>
        </mc:AlternateContent>
      </w:r>
    </w:p>
    <w:p w:rsidR="0017665F" w:rsidRDefault="0017665F"/>
    <w:p w:rsidR="0017665F" w:rsidRDefault="005923B5" w:rsidP="00955757">
      <w:pPr>
        <w:pStyle w:val="3"/>
        <w:ind w:leftChars="200" w:left="420"/>
        <w:rPr>
          <w:rFonts w:hint="default"/>
          <w:sz w:val="28"/>
          <w:szCs w:val="28"/>
        </w:rPr>
      </w:pPr>
      <w:bookmarkStart w:id="13" w:name="_Toc25391"/>
      <w:bookmarkStart w:id="14" w:name="_Toc18408"/>
      <w:r>
        <w:rPr>
          <w:sz w:val="28"/>
          <w:szCs w:val="28"/>
        </w:rPr>
        <w:t>1.2.3培训规模等数据</w:t>
      </w:r>
      <w:bookmarkEnd w:id="13"/>
      <w:bookmarkEnd w:id="14"/>
    </w:p>
    <w:p w:rsidR="0017665F" w:rsidRDefault="005923B5">
      <w:pPr>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今年我校培训</w:t>
      </w:r>
      <w:r w:rsidR="009C0DAE">
        <w:rPr>
          <w:rFonts w:asciiTheme="minorEastAsia" w:hAnsiTheme="minorEastAsia" w:cstheme="minorEastAsia" w:hint="eastAsia"/>
          <w:kern w:val="0"/>
          <w:sz w:val="28"/>
          <w:szCs w:val="28"/>
        </w:rPr>
        <w:t>新能源汽车运用与维修专业学生</w:t>
      </w:r>
      <w:r>
        <w:rPr>
          <w:rFonts w:asciiTheme="minorEastAsia" w:hAnsiTheme="minorEastAsia" w:cstheme="minorEastAsia" w:hint="eastAsia"/>
          <w:kern w:val="0"/>
          <w:sz w:val="28"/>
          <w:szCs w:val="28"/>
        </w:rPr>
        <w:t>1</w:t>
      </w:r>
      <w:r w:rsidR="009C0DAE">
        <w:rPr>
          <w:rFonts w:asciiTheme="minorEastAsia" w:hAnsiTheme="minorEastAsia" w:cstheme="minorEastAsia" w:hint="eastAsia"/>
          <w:kern w:val="0"/>
          <w:sz w:val="28"/>
          <w:szCs w:val="28"/>
        </w:rPr>
        <w:t>60</w:t>
      </w:r>
      <w:r>
        <w:rPr>
          <w:rFonts w:asciiTheme="minorEastAsia" w:hAnsiTheme="minorEastAsia" w:cstheme="minorEastAsia" w:hint="eastAsia"/>
          <w:kern w:val="0"/>
          <w:sz w:val="28"/>
          <w:szCs w:val="28"/>
        </w:rPr>
        <w:t>人次，建筑工程测量、机电设备安装与维修、会计、计算机应用、电子商务、平面设计专业学生技能培训</w:t>
      </w:r>
      <w:proofErr w:type="gramStart"/>
      <w:r>
        <w:rPr>
          <w:rFonts w:asciiTheme="minorEastAsia" w:hAnsiTheme="minorEastAsia" w:cstheme="minorEastAsia" w:hint="eastAsia"/>
          <w:kern w:val="0"/>
          <w:sz w:val="28"/>
          <w:szCs w:val="28"/>
        </w:rPr>
        <w:t>1</w:t>
      </w:r>
      <w:r w:rsidR="009C0DAE">
        <w:rPr>
          <w:rFonts w:asciiTheme="minorEastAsia" w:hAnsiTheme="minorEastAsia" w:cstheme="minorEastAsia" w:hint="eastAsia"/>
          <w:kern w:val="0"/>
          <w:sz w:val="28"/>
          <w:szCs w:val="28"/>
        </w:rPr>
        <w:t>526</w:t>
      </w:r>
      <w:r>
        <w:rPr>
          <w:rFonts w:asciiTheme="minorEastAsia" w:hAnsiTheme="minorEastAsia" w:cstheme="minorEastAsia" w:hint="eastAsia"/>
          <w:kern w:val="0"/>
          <w:sz w:val="28"/>
          <w:szCs w:val="28"/>
        </w:rPr>
        <w:t>余人次</w:t>
      </w:r>
      <w:proofErr w:type="gramEnd"/>
      <w:r>
        <w:rPr>
          <w:rFonts w:asciiTheme="minorEastAsia" w:hAnsiTheme="minorEastAsia" w:cstheme="minorEastAsia" w:hint="eastAsia"/>
          <w:kern w:val="0"/>
          <w:sz w:val="28"/>
          <w:szCs w:val="28"/>
        </w:rPr>
        <w:t>，对农村剩余劳动力进行种植、养殖等专业知识技能公益性培训1</w:t>
      </w:r>
      <w:r w:rsidR="009C0DAE">
        <w:rPr>
          <w:rFonts w:asciiTheme="minorEastAsia" w:hAnsiTheme="minorEastAsia" w:cstheme="minorEastAsia" w:hint="eastAsia"/>
          <w:kern w:val="0"/>
          <w:sz w:val="28"/>
          <w:szCs w:val="28"/>
        </w:rPr>
        <w:t>840</w:t>
      </w:r>
      <w:r>
        <w:rPr>
          <w:rFonts w:asciiTheme="minorEastAsia" w:hAnsiTheme="minorEastAsia" w:cstheme="minorEastAsia" w:hint="eastAsia"/>
          <w:kern w:val="0"/>
          <w:sz w:val="28"/>
          <w:szCs w:val="28"/>
        </w:rPr>
        <w:t>余人次，与人武部合作开展的军前计算机技术、思想政治培训</w:t>
      </w:r>
      <w:r w:rsidR="009C0DAE">
        <w:rPr>
          <w:rFonts w:asciiTheme="minorEastAsia" w:hAnsiTheme="minorEastAsia" w:cstheme="minorEastAsia" w:hint="eastAsia"/>
          <w:kern w:val="0"/>
          <w:sz w:val="28"/>
          <w:szCs w:val="28"/>
        </w:rPr>
        <w:t>1006</w:t>
      </w:r>
      <w:r>
        <w:rPr>
          <w:rFonts w:asciiTheme="minorEastAsia" w:hAnsiTheme="minorEastAsia" w:cstheme="minorEastAsia" w:hint="eastAsia"/>
          <w:kern w:val="0"/>
          <w:sz w:val="28"/>
          <w:szCs w:val="28"/>
        </w:rPr>
        <w:t>人次。</w:t>
      </w:r>
    </w:p>
    <w:p w:rsidR="0017665F" w:rsidRDefault="005923B5" w:rsidP="00955757">
      <w:pPr>
        <w:pStyle w:val="2"/>
        <w:ind w:leftChars="200" w:left="420"/>
        <w:rPr>
          <w:rFonts w:asciiTheme="majorEastAsia" w:eastAsiaTheme="majorEastAsia" w:hAnsiTheme="majorEastAsia" w:cstheme="majorEastAsia"/>
        </w:rPr>
      </w:pPr>
      <w:bookmarkStart w:id="15" w:name="_Toc31177"/>
      <w:bookmarkStart w:id="16" w:name="_Toc3238"/>
      <w:r>
        <w:rPr>
          <w:rFonts w:asciiTheme="majorEastAsia" w:eastAsiaTheme="majorEastAsia" w:hAnsiTheme="majorEastAsia" w:cstheme="majorEastAsia" w:hint="eastAsia"/>
        </w:rPr>
        <w:lastRenderedPageBreak/>
        <w:t>1.3教师队伍</w:t>
      </w:r>
      <w:bookmarkEnd w:id="15"/>
      <w:bookmarkEnd w:id="16"/>
    </w:p>
    <w:p w:rsidR="0017665F" w:rsidRDefault="005923B5">
      <w:pPr>
        <w:ind w:firstLineChars="200" w:firstLine="560"/>
        <w:jc w:val="left"/>
        <w:rPr>
          <w:rFonts w:ascii="Times New Roman" w:eastAsia="宋体" w:hAnsi="Times New Roman" w:cs="Times New Roman"/>
          <w:color w:val="FF0000"/>
          <w:sz w:val="28"/>
        </w:rPr>
      </w:pPr>
      <w:bookmarkStart w:id="17" w:name="_Toc8618"/>
      <w:bookmarkStart w:id="18" w:name="_Toc1966"/>
      <w:r>
        <w:rPr>
          <w:rFonts w:ascii="Times New Roman" w:eastAsia="宋体" w:hAnsi="Times New Roman" w:cs="Times New Roman" w:hint="eastAsia"/>
          <w:sz w:val="28"/>
        </w:rPr>
        <w:t>师生比：</w:t>
      </w:r>
      <w:r>
        <w:rPr>
          <w:rFonts w:ascii="Times New Roman" w:eastAsia="宋体" w:hAnsi="Times New Roman" w:cs="Times New Roman" w:hint="eastAsia"/>
          <w:sz w:val="28"/>
        </w:rPr>
        <w:t>1</w:t>
      </w:r>
      <w:r>
        <w:rPr>
          <w:rFonts w:ascii="Times New Roman" w:eastAsia="宋体" w:hAnsi="Times New Roman" w:cs="Times New Roman" w:hint="eastAsia"/>
          <w:sz w:val="28"/>
        </w:rPr>
        <w:t>：</w:t>
      </w:r>
      <w:r w:rsidR="00FE2B03">
        <w:rPr>
          <w:rFonts w:ascii="Times New Roman" w:eastAsia="宋体" w:hAnsi="Times New Roman" w:cs="Times New Roman" w:hint="eastAsia"/>
          <w:sz w:val="28"/>
        </w:rPr>
        <w:t>13</w:t>
      </w:r>
      <w:r>
        <w:rPr>
          <w:rFonts w:ascii="Times New Roman" w:eastAsia="宋体" w:hAnsi="Times New Roman" w:cs="Times New Roman" w:hint="eastAsia"/>
          <w:sz w:val="28"/>
        </w:rPr>
        <w:t>；与上一年度相比增长率为</w:t>
      </w:r>
      <w:r w:rsidR="00FE2B03">
        <w:rPr>
          <w:rFonts w:ascii="Times New Roman" w:eastAsia="宋体" w:hAnsi="Times New Roman" w:cs="Times New Roman" w:hint="eastAsia"/>
          <w:sz w:val="28"/>
        </w:rPr>
        <w:t>1.82</w:t>
      </w:r>
      <w:r>
        <w:rPr>
          <w:rFonts w:ascii="Times New Roman" w:eastAsia="宋体" w:hAnsi="Times New Roman" w:cs="Times New Roman" w:hint="eastAsia"/>
          <w:sz w:val="28"/>
        </w:rPr>
        <w:t>%</w:t>
      </w:r>
      <w:r>
        <w:rPr>
          <w:rFonts w:ascii="Times New Roman" w:eastAsia="宋体" w:hAnsi="Times New Roman" w:cs="Times New Roman" w:hint="eastAsia"/>
          <w:sz w:val="28"/>
        </w:rPr>
        <w:t>；</w:t>
      </w:r>
      <w:r>
        <w:rPr>
          <w:rFonts w:ascii="Times New Roman" w:eastAsia="宋体" w:hAnsi="Times New Roman" w:cs="Times New Roman"/>
          <w:sz w:val="28"/>
        </w:rPr>
        <w:t>”</w:t>
      </w:r>
      <w:r>
        <w:rPr>
          <w:rFonts w:ascii="Times New Roman" w:eastAsia="宋体" w:hAnsi="Times New Roman" w:cs="Times New Roman" w:hint="eastAsia"/>
          <w:sz w:val="28"/>
        </w:rPr>
        <w:t>双师型</w:t>
      </w:r>
      <w:proofErr w:type="gramStart"/>
      <w:r>
        <w:rPr>
          <w:rFonts w:ascii="Times New Roman" w:eastAsia="宋体" w:hAnsi="Times New Roman" w:cs="Times New Roman"/>
          <w:sz w:val="28"/>
        </w:rPr>
        <w:t>”</w:t>
      </w:r>
      <w:proofErr w:type="gramEnd"/>
      <w:r>
        <w:rPr>
          <w:rFonts w:ascii="Times New Roman" w:eastAsia="宋体" w:hAnsi="Times New Roman" w:cs="Times New Roman" w:hint="eastAsia"/>
          <w:sz w:val="28"/>
        </w:rPr>
        <w:t>教师占比为：</w:t>
      </w:r>
      <w:r>
        <w:rPr>
          <w:rFonts w:ascii="Times New Roman" w:eastAsia="宋体" w:hAnsi="Times New Roman" w:cs="Times New Roman" w:hint="eastAsia"/>
          <w:sz w:val="28"/>
        </w:rPr>
        <w:t>3</w:t>
      </w:r>
      <w:r w:rsidR="00FE2B03">
        <w:rPr>
          <w:rFonts w:ascii="Times New Roman" w:eastAsia="宋体" w:hAnsi="Times New Roman" w:cs="Times New Roman" w:hint="eastAsia"/>
          <w:sz w:val="28"/>
        </w:rPr>
        <w:t>1</w:t>
      </w:r>
      <w:r>
        <w:rPr>
          <w:rFonts w:ascii="Times New Roman" w:eastAsia="宋体" w:hAnsi="Times New Roman" w:cs="Times New Roman" w:hint="eastAsia"/>
          <w:sz w:val="28"/>
        </w:rPr>
        <w:t>.</w:t>
      </w:r>
      <w:r w:rsidR="00FE2B03">
        <w:rPr>
          <w:rFonts w:ascii="Times New Roman" w:eastAsia="宋体" w:hAnsi="Times New Roman" w:cs="Times New Roman" w:hint="eastAsia"/>
          <w:sz w:val="28"/>
        </w:rPr>
        <w:t>60</w:t>
      </w:r>
      <w:r>
        <w:rPr>
          <w:rFonts w:ascii="Times New Roman" w:eastAsia="宋体" w:hAnsi="Times New Roman" w:cs="Times New Roman" w:hint="eastAsia"/>
          <w:sz w:val="28"/>
        </w:rPr>
        <w:t>%</w:t>
      </w:r>
      <w:r>
        <w:rPr>
          <w:rFonts w:ascii="Times New Roman" w:eastAsia="宋体" w:hAnsi="Times New Roman" w:cs="Times New Roman" w:hint="eastAsia"/>
          <w:sz w:val="28"/>
        </w:rPr>
        <w:t>，较去年增长率为</w:t>
      </w:r>
      <w:r w:rsidR="00FE2B03">
        <w:rPr>
          <w:rFonts w:ascii="Times New Roman" w:eastAsia="宋体" w:hAnsi="Times New Roman" w:cs="Times New Roman" w:hint="eastAsia"/>
          <w:sz w:val="28"/>
        </w:rPr>
        <w:t>1.12</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；专任教师本科以上学历为：</w:t>
      </w:r>
      <w:r>
        <w:rPr>
          <w:rFonts w:ascii="Times New Roman" w:eastAsia="宋体" w:hAnsi="Times New Roman" w:cs="Times New Roman" w:hint="eastAsia"/>
          <w:sz w:val="28"/>
        </w:rPr>
        <w:t>9</w:t>
      </w:r>
      <w:r w:rsidR="00FE2B03">
        <w:rPr>
          <w:rFonts w:ascii="Times New Roman" w:eastAsia="宋体" w:hAnsi="Times New Roman" w:cs="Times New Roman" w:hint="eastAsia"/>
          <w:sz w:val="28"/>
        </w:rPr>
        <w:t>7</w:t>
      </w:r>
      <w:r>
        <w:rPr>
          <w:rFonts w:ascii="Times New Roman" w:eastAsia="宋体" w:hAnsi="Times New Roman" w:cs="Times New Roman" w:hint="eastAsia"/>
          <w:sz w:val="28"/>
        </w:rPr>
        <w:t>.</w:t>
      </w:r>
      <w:r w:rsidR="00FE2B03">
        <w:rPr>
          <w:rFonts w:ascii="Times New Roman" w:eastAsia="宋体" w:hAnsi="Times New Roman" w:cs="Times New Roman" w:hint="eastAsia"/>
          <w:sz w:val="28"/>
        </w:rPr>
        <w:t>2</w:t>
      </w:r>
      <w:r>
        <w:rPr>
          <w:rFonts w:ascii="Times New Roman" w:eastAsia="宋体" w:hAnsi="Times New Roman" w:cs="Times New Roman" w:hint="eastAsia"/>
          <w:sz w:val="28"/>
        </w:rPr>
        <w:t>%</w:t>
      </w:r>
      <w:r>
        <w:rPr>
          <w:rFonts w:ascii="Times New Roman" w:eastAsia="宋体" w:hAnsi="Times New Roman" w:cs="Times New Roman" w:hint="eastAsia"/>
          <w:sz w:val="28"/>
        </w:rPr>
        <w:t>，较去年上升</w:t>
      </w:r>
      <w:r w:rsidR="00FE2B03">
        <w:rPr>
          <w:rFonts w:ascii="Times New Roman" w:eastAsia="宋体" w:hAnsi="Times New Roman" w:cs="Times New Roman" w:hint="eastAsia"/>
          <w:sz w:val="28"/>
        </w:rPr>
        <w:t>0.4</w:t>
      </w:r>
      <w:r>
        <w:rPr>
          <w:rFonts w:ascii="Times New Roman" w:eastAsia="宋体" w:hAnsi="Times New Roman" w:cs="Times New Roman" w:hint="eastAsia"/>
          <w:sz w:val="28"/>
        </w:rPr>
        <w:t>%</w:t>
      </w:r>
      <w:r>
        <w:rPr>
          <w:rFonts w:ascii="Times New Roman" w:eastAsia="宋体" w:hAnsi="Times New Roman" w:cs="Times New Roman" w:hint="eastAsia"/>
          <w:sz w:val="28"/>
        </w:rPr>
        <w:t>；专任教师硕士以上学历为：</w:t>
      </w:r>
      <w:r w:rsidR="00FE2B03">
        <w:rPr>
          <w:rFonts w:ascii="Times New Roman" w:eastAsia="宋体" w:hAnsi="Times New Roman" w:cs="Times New Roman" w:hint="eastAsia"/>
          <w:sz w:val="28"/>
        </w:rPr>
        <w:t>4</w:t>
      </w:r>
      <w:r>
        <w:rPr>
          <w:rFonts w:ascii="Times New Roman" w:eastAsia="宋体" w:hAnsi="Times New Roman" w:cs="Times New Roman" w:hint="eastAsia"/>
          <w:sz w:val="28"/>
        </w:rPr>
        <w:t>.2%</w:t>
      </w:r>
      <w:r>
        <w:rPr>
          <w:rFonts w:ascii="Times New Roman" w:eastAsia="宋体" w:hAnsi="Times New Roman" w:cs="Times New Roman" w:hint="eastAsia"/>
          <w:sz w:val="28"/>
        </w:rPr>
        <w:t>，较去年</w:t>
      </w:r>
      <w:r w:rsidR="00FE2B03">
        <w:rPr>
          <w:rFonts w:ascii="Times New Roman" w:eastAsia="宋体" w:hAnsi="Times New Roman" w:cs="Times New Roman" w:hint="eastAsia"/>
          <w:sz w:val="28"/>
        </w:rPr>
        <w:t>增长</w:t>
      </w:r>
      <w:r>
        <w:rPr>
          <w:rFonts w:ascii="Times New Roman" w:eastAsia="宋体" w:hAnsi="Times New Roman" w:cs="Times New Roman" w:hint="eastAsia"/>
          <w:sz w:val="28"/>
        </w:rPr>
        <w:t>1</w:t>
      </w:r>
      <w:r w:rsidR="00FE2B03">
        <w:rPr>
          <w:rFonts w:ascii="Times New Roman" w:eastAsia="宋体" w:hAnsi="Times New Roman" w:cs="Times New Roman" w:hint="eastAsia"/>
          <w:sz w:val="28"/>
        </w:rPr>
        <w:t>.0</w:t>
      </w:r>
      <w:r>
        <w:rPr>
          <w:rFonts w:ascii="Times New Roman" w:eastAsia="宋体" w:hAnsi="Times New Roman" w:cs="Times New Roman" w:hint="eastAsia"/>
          <w:sz w:val="28"/>
        </w:rPr>
        <w:t>%</w:t>
      </w:r>
      <w:r>
        <w:rPr>
          <w:rFonts w:ascii="Times New Roman" w:eastAsia="宋体" w:hAnsi="Times New Roman" w:cs="Times New Roman" w:hint="eastAsia"/>
          <w:sz w:val="28"/>
        </w:rPr>
        <w:t>；专任教师高级职称占比为：</w:t>
      </w:r>
      <w:r>
        <w:rPr>
          <w:rFonts w:ascii="Times New Roman" w:eastAsia="宋体" w:hAnsi="Times New Roman" w:cs="Times New Roman" w:hint="eastAsia"/>
          <w:sz w:val="28"/>
        </w:rPr>
        <w:t>31.</w:t>
      </w:r>
      <w:r w:rsidR="00FE2B03">
        <w:rPr>
          <w:rFonts w:ascii="Times New Roman" w:eastAsia="宋体" w:hAnsi="Times New Roman" w:cs="Times New Roman" w:hint="eastAsia"/>
          <w:sz w:val="28"/>
        </w:rPr>
        <w:t>1</w:t>
      </w:r>
      <w:r>
        <w:rPr>
          <w:rFonts w:ascii="Times New Roman" w:eastAsia="宋体" w:hAnsi="Times New Roman" w:cs="Times New Roman" w:hint="eastAsia"/>
          <w:sz w:val="28"/>
        </w:rPr>
        <w:t>8%</w:t>
      </w:r>
      <w:r>
        <w:rPr>
          <w:rFonts w:ascii="Times New Roman" w:eastAsia="宋体" w:hAnsi="Times New Roman" w:cs="Times New Roman" w:hint="eastAsia"/>
          <w:sz w:val="28"/>
        </w:rPr>
        <w:t>，较去年降低</w:t>
      </w:r>
      <w:r w:rsidR="00FE2B03">
        <w:rPr>
          <w:rFonts w:ascii="Times New Roman" w:eastAsia="宋体" w:hAnsi="Times New Roman" w:cs="Times New Roman" w:hint="eastAsia"/>
          <w:sz w:val="28"/>
        </w:rPr>
        <w:t>0</w:t>
      </w:r>
      <w:r>
        <w:rPr>
          <w:rFonts w:ascii="Times New Roman" w:eastAsia="宋体" w:hAnsi="Times New Roman" w:cs="Times New Roman" w:hint="eastAsia"/>
          <w:sz w:val="28"/>
        </w:rPr>
        <w:t>.</w:t>
      </w:r>
      <w:r w:rsidR="00FE2B03">
        <w:rPr>
          <w:rFonts w:ascii="Times New Roman" w:eastAsia="宋体" w:hAnsi="Times New Roman" w:cs="Times New Roman" w:hint="eastAsia"/>
          <w:sz w:val="28"/>
        </w:rPr>
        <w:t xml:space="preserve"> </w:t>
      </w:r>
      <w:r>
        <w:rPr>
          <w:rFonts w:ascii="Times New Roman" w:eastAsia="宋体" w:hAnsi="Times New Roman" w:cs="Times New Roman" w:hint="eastAsia"/>
          <w:sz w:val="28"/>
        </w:rPr>
        <w:t>2%</w:t>
      </w:r>
      <w:r>
        <w:rPr>
          <w:rFonts w:ascii="Times New Roman" w:eastAsia="宋体" w:hAnsi="Times New Roman" w:cs="Times New Roman" w:hint="eastAsia"/>
          <w:sz w:val="28"/>
        </w:rPr>
        <w:t>；</w:t>
      </w:r>
    </w:p>
    <w:p w:rsidR="0017665F" w:rsidRDefault="005923B5" w:rsidP="00955757">
      <w:pPr>
        <w:pStyle w:val="2"/>
        <w:ind w:leftChars="200" w:left="420"/>
        <w:rPr>
          <w:rFonts w:asciiTheme="majorEastAsia" w:eastAsiaTheme="majorEastAsia" w:hAnsiTheme="majorEastAsia" w:cstheme="majorEastAsia"/>
        </w:rPr>
      </w:pPr>
      <w:r>
        <w:rPr>
          <w:rFonts w:asciiTheme="majorEastAsia" w:eastAsiaTheme="majorEastAsia" w:hAnsiTheme="majorEastAsia" w:cstheme="majorEastAsia" w:hint="eastAsia"/>
        </w:rPr>
        <w:t>1.4设施设备 </w:t>
      </w:r>
      <w:bookmarkEnd w:id="17"/>
      <w:bookmarkEnd w:id="18"/>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学校配备56间多媒体教室、安装标准化考场设备。计算机实训室6个、汽修实训车间1个、种植养殖实训基地1个、图书阅览</w:t>
      </w:r>
      <w:r w:rsidR="00FE2B03">
        <w:rPr>
          <w:rFonts w:asciiTheme="minorEastAsia" w:hAnsiTheme="minorEastAsia" w:cstheme="minorEastAsia" w:hint="eastAsia"/>
          <w:sz w:val="28"/>
          <w:szCs w:val="28"/>
        </w:rPr>
        <w:t>4</w:t>
      </w:r>
      <w:r>
        <w:rPr>
          <w:rFonts w:asciiTheme="minorEastAsia" w:hAnsiTheme="minorEastAsia" w:cstheme="minorEastAsia" w:hint="eastAsia"/>
          <w:sz w:val="28"/>
          <w:szCs w:val="28"/>
        </w:rPr>
        <w:t>个、舞蹈室2个、电钢琴室1个、声乐教室1个、心理咨询室1个、多功能</w:t>
      </w:r>
      <w:r w:rsidR="00FE2B03">
        <w:rPr>
          <w:rFonts w:asciiTheme="minorEastAsia" w:hAnsiTheme="minorEastAsia" w:cstheme="minorEastAsia" w:hint="eastAsia"/>
          <w:sz w:val="28"/>
          <w:szCs w:val="28"/>
        </w:rPr>
        <w:t>录播室</w:t>
      </w:r>
      <w:r>
        <w:rPr>
          <w:rFonts w:asciiTheme="minorEastAsia" w:hAnsiTheme="minorEastAsia" w:cstheme="minorEastAsia" w:hint="eastAsia"/>
          <w:sz w:val="28"/>
          <w:szCs w:val="28"/>
        </w:rPr>
        <w:t>一个。教学仪器设备总资产1112万元，生均</w:t>
      </w:r>
      <w:proofErr w:type="gramStart"/>
      <w:r>
        <w:rPr>
          <w:rFonts w:asciiTheme="minorEastAsia" w:hAnsiTheme="minorEastAsia" w:cstheme="minorEastAsia" w:hint="eastAsia"/>
          <w:sz w:val="28"/>
          <w:szCs w:val="28"/>
        </w:rPr>
        <w:t>教学教学</w:t>
      </w:r>
      <w:proofErr w:type="gramEnd"/>
      <w:r>
        <w:rPr>
          <w:rFonts w:asciiTheme="minorEastAsia" w:hAnsiTheme="minorEastAsia" w:cstheme="minorEastAsia" w:hint="eastAsia"/>
          <w:sz w:val="28"/>
          <w:szCs w:val="28"/>
        </w:rPr>
        <w:t>设备值约</w:t>
      </w:r>
      <w:r w:rsidR="00FE2B03">
        <w:rPr>
          <w:rFonts w:asciiTheme="minorEastAsia" w:hAnsiTheme="minorEastAsia" w:cstheme="minorEastAsia" w:hint="eastAsia"/>
          <w:sz w:val="28"/>
          <w:szCs w:val="28"/>
        </w:rPr>
        <w:t>4000</w:t>
      </w:r>
      <w:r>
        <w:rPr>
          <w:rFonts w:asciiTheme="minorEastAsia" w:hAnsiTheme="minorEastAsia" w:cstheme="minorEastAsia" w:hint="eastAsia"/>
          <w:sz w:val="28"/>
          <w:szCs w:val="28"/>
        </w:rPr>
        <w:t>元。生均纸质图书约</w:t>
      </w:r>
      <w:r w:rsidR="008B7451">
        <w:rPr>
          <w:rFonts w:asciiTheme="minorEastAsia" w:hAnsiTheme="minorEastAsia" w:cstheme="minorEastAsia" w:hint="eastAsia"/>
          <w:sz w:val="28"/>
          <w:szCs w:val="28"/>
        </w:rPr>
        <w:t>121.3</w:t>
      </w:r>
      <w:r>
        <w:rPr>
          <w:rFonts w:asciiTheme="minorEastAsia" w:hAnsiTheme="minorEastAsia" w:cstheme="minorEastAsia" w:hint="eastAsia"/>
          <w:sz w:val="28"/>
          <w:szCs w:val="28"/>
        </w:rPr>
        <w:t>册。</w:t>
      </w:r>
    </w:p>
    <w:p w:rsidR="0017665F" w:rsidRDefault="005923B5" w:rsidP="00955757">
      <w:pPr>
        <w:pStyle w:val="1"/>
        <w:ind w:leftChars="200" w:left="420"/>
        <w:rPr>
          <w:rFonts w:ascii="微软雅黑" w:eastAsia="微软雅黑" w:hAnsi="微软雅黑" w:cs="微软雅黑"/>
          <w:b w:val="0"/>
          <w:bCs/>
          <w:sz w:val="36"/>
          <w:szCs w:val="36"/>
        </w:rPr>
      </w:pPr>
      <w:bookmarkStart w:id="19" w:name="_Toc21264"/>
      <w:bookmarkStart w:id="20" w:name="_Toc3156"/>
      <w:r>
        <w:rPr>
          <w:rFonts w:ascii="微软雅黑" w:eastAsia="微软雅黑" w:hAnsi="微软雅黑" w:cs="微软雅黑" w:hint="eastAsia"/>
          <w:b w:val="0"/>
          <w:bCs/>
          <w:sz w:val="36"/>
          <w:szCs w:val="36"/>
        </w:rPr>
        <w:t>2.学生发展</w:t>
      </w:r>
      <w:bookmarkEnd w:id="19"/>
      <w:bookmarkEnd w:id="20"/>
    </w:p>
    <w:p w:rsidR="0017665F" w:rsidRDefault="005923B5" w:rsidP="00955757">
      <w:pPr>
        <w:pStyle w:val="2"/>
        <w:ind w:leftChars="200" w:left="420"/>
        <w:rPr>
          <w:rFonts w:asciiTheme="majorEastAsia" w:eastAsiaTheme="majorEastAsia" w:hAnsiTheme="majorEastAsia" w:cstheme="majorEastAsia"/>
        </w:rPr>
      </w:pPr>
      <w:bookmarkStart w:id="21" w:name="_Toc4903"/>
      <w:bookmarkStart w:id="22" w:name="_Toc5348"/>
      <w:r>
        <w:rPr>
          <w:rFonts w:asciiTheme="majorEastAsia" w:eastAsiaTheme="majorEastAsia" w:hAnsiTheme="majorEastAsia" w:cstheme="majorEastAsia" w:hint="eastAsia"/>
        </w:rPr>
        <w:t>2.1学生素质</w:t>
      </w:r>
      <w:bookmarkEnd w:id="21"/>
      <w:bookmarkEnd w:id="22"/>
    </w:p>
    <w:p w:rsidR="0017665F" w:rsidRDefault="005923B5">
      <w:pPr>
        <w:ind w:firstLineChars="200" w:firstLine="560"/>
        <w:jc w:val="left"/>
        <w:rPr>
          <w:rFonts w:ascii="Times New Roman" w:eastAsia="宋体" w:hAnsi="Times New Roman" w:cs="Times New Roman"/>
          <w:color w:val="FF0000"/>
          <w:sz w:val="28"/>
        </w:rPr>
      </w:pPr>
      <w:r>
        <w:rPr>
          <w:rFonts w:ascii="Times New Roman" w:eastAsia="宋体" w:hAnsi="Times New Roman" w:cs="Times New Roman" w:hint="eastAsia"/>
          <w:sz w:val="28"/>
        </w:rPr>
        <w:t>学校按照教育部门规定开设思想政治课，学生思想政治合格，树立了正确的人生观、价值观、世界观，文化课合格率</w:t>
      </w:r>
      <w:r>
        <w:rPr>
          <w:rFonts w:ascii="Times New Roman" w:eastAsia="宋体" w:hAnsi="Times New Roman" w:cs="Times New Roman" w:hint="eastAsia"/>
          <w:sz w:val="28"/>
        </w:rPr>
        <w:t xml:space="preserve"> 9</w:t>
      </w:r>
      <w:r w:rsidR="008B7451">
        <w:rPr>
          <w:rFonts w:ascii="Times New Roman" w:eastAsia="宋体" w:hAnsi="Times New Roman" w:cs="Times New Roman" w:hint="eastAsia"/>
          <w:sz w:val="28"/>
        </w:rPr>
        <w:t>8</w:t>
      </w:r>
      <w:r>
        <w:rPr>
          <w:rFonts w:ascii="Times New Roman" w:eastAsia="宋体" w:hAnsi="Times New Roman" w:cs="Times New Roman" w:hint="eastAsia"/>
          <w:sz w:val="28"/>
        </w:rPr>
        <w:t>.</w:t>
      </w:r>
      <w:r w:rsidR="008B7451">
        <w:rPr>
          <w:rFonts w:ascii="Times New Roman" w:eastAsia="宋体" w:hAnsi="Times New Roman" w:cs="Times New Roman" w:hint="eastAsia"/>
          <w:sz w:val="28"/>
        </w:rPr>
        <w:t>3</w:t>
      </w:r>
      <w:r>
        <w:rPr>
          <w:rFonts w:ascii="Times New Roman" w:eastAsia="宋体" w:hAnsi="Times New Roman" w:cs="Times New Roman" w:hint="eastAsia"/>
          <w:sz w:val="28"/>
        </w:rPr>
        <w:t>%</w:t>
      </w:r>
      <w:r>
        <w:rPr>
          <w:rFonts w:ascii="Times New Roman" w:eastAsia="宋体" w:hAnsi="Times New Roman" w:cs="Times New Roman" w:hint="eastAsia"/>
          <w:sz w:val="28"/>
        </w:rPr>
        <w:t>，专业技能合格率</w:t>
      </w:r>
      <w:r>
        <w:rPr>
          <w:rFonts w:ascii="Times New Roman" w:eastAsia="宋体" w:hAnsi="Times New Roman" w:cs="Times New Roman" w:hint="eastAsia"/>
          <w:sz w:val="28"/>
        </w:rPr>
        <w:t>97.</w:t>
      </w:r>
      <w:r w:rsidR="008B7451">
        <w:rPr>
          <w:rFonts w:ascii="Times New Roman" w:eastAsia="宋体" w:hAnsi="Times New Roman" w:cs="Times New Roman" w:hint="eastAsia"/>
          <w:sz w:val="28"/>
        </w:rPr>
        <w:t>9</w:t>
      </w:r>
      <w:r>
        <w:rPr>
          <w:rFonts w:ascii="Times New Roman" w:eastAsia="宋体" w:hAnsi="Times New Roman" w:cs="Times New Roman" w:hint="eastAsia"/>
          <w:sz w:val="28"/>
        </w:rPr>
        <w:t>%</w:t>
      </w:r>
      <w:r>
        <w:rPr>
          <w:rFonts w:ascii="Times New Roman" w:eastAsia="宋体" w:hAnsi="Times New Roman" w:cs="Times New Roman" w:hint="eastAsia"/>
          <w:sz w:val="28"/>
        </w:rPr>
        <w:t>，体质测评合格率</w:t>
      </w:r>
      <w:r>
        <w:rPr>
          <w:rFonts w:ascii="Times New Roman" w:eastAsia="宋体" w:hAnsi="Times New Roman" w:cs="Times New Roman" w:hint="eastAsia"/>
          <w:sz w:val="28"/>
        </w:rPr>
        <w:t xml:space="preserve"> 98.</w:t>
      </w:r>
      <w:r w:rsidR="008B7451">
        <w:rPr>
          <w:rFonts w:ascii="Times New Roman" w:eastAsia="宋体" w:hAnsi="Times New Roman" w:cs="Times New Roman" w:hint="eastAsia"/>
          <w:sz w:val="28"/>
        </w:rPr>
        <w:t>9</w:t>
      </w:r>
      <w:r>
        <w:rPr>
          <w:rFonts w:ascii="Times New Roman" w:eastAsia="宋体" w:hAnsi="Times New Roman" w:cs="Times New Roman" w:hint="eastAsia"/>
          <w:sz w:val="28"/>
        </w:rPr>
        <w:t>%</w:t>
      </w:r>
      <w:r>
        <w:rPr>
          <w:rFonts w:ascii="Times New Roman" w:eastAsia="宋体" w:hAnsi="Times New Roman" w:cs="Times New Roman" w:hint="eastAsia"/>
          <w:sz w:val="28"/>
        </w:rPr>
        <w:t>，毕业率达</w:t>
      </w:r>
      <w:r>
        <w:rPr>
          <w:rFonts w:ascii="Times New Roman" w:eastAsia="宋体" w:hAnsi="Times New Roman" w:cs="Times New Roman" w:hint="eastAsia"/>
          <w:sz w:val="28"/>
        </w:rPr>
        <w:t>9</w:t>
      </w:r>
      <w:r w:rsidR="008B7451">
        <w:rPr>
          <w:rFonts w:ascii="Times New Roman" w:eastAsia="宋体" w:hAnsi="Times New Roman" w:cs="Times New Roman" w:hint="eastAsia"/>
          <w:sz w:val="28"/>
        </w:rPr>
        <w:t>8</w:t>
      </w:r>
      <w:r>
        <w:rPr>
          <w:rFonts w:ascii="Times New Roman" w:eastAsia="宋体" w:hAnsi="Times New Roman" w:cs="Times New Roman" w:hint="eastAsia"/>
          <w:sz w:val="28"/>
        </w:rPr>
        <w:t>%</w:t>
      </w:r>
      <w:r>
        <w:rPr>
          <w:rFonts w:ascii="Times New Roman" w:eastAsia="宋体" w:hAnsi="Times New Roman" w:cs="Times New Roman" w:hint="eastAsia"/>
          <w:sz w:val="28"/>
        </w:rPr>
        <w:t>。</w:t>
      </w:r>
      <w:bookmarkStart w:id="23" w:name="_Toc508696340"/>
    </w:p>
    <w:p w:rsidR="0017665F" w:rsidRDefault="005923B5" w:rsidP="00955757">
      <w:pPr>
        <w:pStyle w:val="2"/>
        <w:ind w:leftChars="200" w:left="420"/>
        <w:rPr>
          <w:rFonts w:asciiTheme="majorEastAsia" w:eastAsiaTheme="majorEastAsia" w:hAnsiTheme="majorEastAsia" w:cstheme="majorEastAsia"/>
        </w:rPr>
      </w:pPr>
      <w:bookmarkStart w:id="24" w:name="_Toc4216"/>
      <w:bookmarkStart w:id="25" w:name="_Toc10206"/>
      <w:r>
        <w:rPr>
          <w:rFonts w:asciiTheme="majorEastAsia" w:eastAsiaTheme="majorEastAsia" w:hAnsiTheme="majorEastAsia" w:cstheme="majorEastAsia" w:hint="eastAsia"/>
        </w:rPr>
        <w:lastRenderedPageBreak/>
        <w:t>2.2在校体验</w:t>
      </w:r>
      <w:bookmarkEnd w:id="23"/>
      <w:bookmarkEnd w:id="24"/>
      <w:bookmarkEnd w:id="25"/>
    </w:p>
    <w:p w:rsidR="0017665F" w:rsidRPr="00092FA2" w:rsidRDefault="00092FA2" w:rsidP="00092FA2">
      <w:pPr>
        <w:ind w:firstLineChars="200" w:firstLine="560"/>
        <w:jc w:val="left"/>
        <w:rPr>
          <w:rFonts w:ascii="Times New Roman" w:eastAsia="宋体" w:hAnsi="Times New Roman" w:cs="Times New Roman"/>
          <w:sz w:val="28"/>
        </w:rPr>
      </w:pPr>
      <w:r>
        <w:rPr>
          <w:rFonts w:ascii="Times New Roman" w:eastAsia="宋体" w:hAnsi="Times New Roman" w:cs="Times New Roman" w:hint="eastAsia"/>
          <w:sz w:val="28"/>
        </w:rPr>
        <w:t>今年</w:t>
      </w:r>
      <w:r w:rsidR="005923B5">
        <w:rPr>
          <w:rFonts w:ascii="Times New Roman" w:eastAsia="宋体" w:hAnsi="Times New Roman" w:cs="Times New Roman"/>
          <w:sz w:val="28"/>
        </w:rPr>
        <w:t>对学生本年度在校体验满意度进行了调查，</w:t>
      </w:r>
      <w:r w:rsidR="005923B5">
        <w:rPr>
          <w:rFonts w:ascii="Times New Roman" w:eastAsia="宋体" w:hAnsi="Times New Roman" w:cs="Times New Roman" w:hint="eastAsia"/>
          <w:sz w:val="28"/>
        </w:rPr>
        <w:t>学生理论学习满意度</w:t>
      </w:r>
      <w:r w:rsidR="005923B5">
        <w:rPr>
          <w:rFonts w:ascii="Times New Roman" w:eastAsia="宋体" w:hAnsi="Times New Roman" w:cs="Times New Roman" w:hint="eastAsia"/>
          <w:sz w:val="28"/>
        </w:rPr>
        <w:t xml:space="preserve"> 98.</w:t>
      </w:r>
      <w:r w:rsidR="008B7451">
        <w:rPr>
          <w:rFonts w:ascii="Times New Roman" w:eastAsia="宋体" w:hAnsi="Times New Roman" w:cs="Times New Roman" w:hint="eastAsia"/>
          <w:sz w:val="28"/>
        </w:rPr>
        <w:t>5</w:t>
      </w:r>
      <w:r w:rsidR="005923B5">
        <w:rPr>
          <w:rFonts w:ascii="Times New Roman" w:eastAsia="宋体" w:hAnsi="Times New Roman" w:cs="Times New Roman" w:hint="eastAsia"/>
          <w:sz w:val="28"/>
        </w:rPr>
        <w:t>%</w:t>
      </w:r>
      <w:r w:rsidR="005923B5">
        <w:rPr>
          <w:rFonts w:ascii="Times New Roman" w:eastAsia="宋体" w:hAnsi="Times New Roman" w:cs="Times New Roman" w:hint="eastAsia"/>
          <w:sz w:val="28"/>
        </w:rPr>
        <w:t>、专业学习满意度</w:t>
      </w:r>
      <w:r w:rsidR="005923B5">
        <w:rPr>
          <w:rFonts w:ascii="Times New Roman" w:eastAsia="宋体" w:hAnsi="Times New Roman" w:cs="Times New Roman" w:hint="eastAsia"/>
          <w:sz w:val="28"/>
        </w:rPr>
        <w:t>98.</w:t>
      </w:r>
      <w:r w:rsidR="008B7451">
        <w:rPr>
          <w:rFonts w:ascii="Times New Roman" w:eastAsia="宋体" w:hAnsi="Times New Roman" w:cs="Times New Roman" w:hint="eastAsia"/>
          <w:sz w:val="28"/>
        </w:rPr>
        <w:t>8</w:t>
      </w:r>
      <w:r w:rsidR="005923B5">
        <w:rPr>
          <w:rFonts w:ascii="Times New Roman" w:eastAsia="宋体" w:hAnsi="Times New Roman" w:cs="Times New Roman" w:hint="eastAsia"/>
          <w:sz w:val="28"/>
        </w:rPr>
        <w:t>%</w:t>
      </w:r>
      <w:r w:rsidR="005923B5">
        <w:rPr>
          <w:rFonts w:ascii="Times New Roman" w:eastAsia="宋体" w:hAnsi="Times New Roman" w:cs="Times New Roman" w:hint="eastAsia"/>
          <w:sz w:val="28"/>
        </w:rPr>
        <w:t>、实习实</w:t>
      </w:r>
      <w:proofErr w:type="gramStart"/>
      <w:r w:rsidR="005923B5">
        <w:rPr>
          <w:rFonts w:ascii="Times New Roman" w:eastAsia="宋体" w:hAnsi="Times New Roman" w:cs="Times New Roman" w:hint="eastAsia"/>
          <w:sz w:val="28"/>
        </w:rPr>
        <w:t>训满意</w:t>
      </w:r>
      <w:proofErr w:type="gramEnd"/>
      <w:r w:rsidR="005923B5">
        <w:rPr>
          <w:rFonts w:ascii="Times New Roman" w:eastAsia="宋体" w:hAnsi="Times New Roman" w:cs="Times New Roman" w:hint="eastAsia"/>
          <w:sz w:val="28"/>
        </w:rPr>
        <w:t>度</w:t>
      </w:r>
      <w:r w:rsidR="005923B5">
        <w:rPr>
          <w:rFonts w:ascii="Times New Roman" w:eastAsia="宋体" w:hAnsi="Times New Roman" w:cs="Times New Roman" w:hint="eastAsia"/>
          <w:sz w:val="28"/>
        </w:rPr>
        <w:t xml:space="preserve"> 9</w:t>
      </w:r>
      <w:r w:rsidR="008B7451">
        <w:rPr>
          <w:rFonts w:ascii="Times New Roman" w:eastAsia="宋体" w:hAnsi="Times New Roman" w:cs="Times New Roman" w:hint="eastAsia"/>
          <w:sz w:val="28"/>
        </w:rPr>
        <w:t>8</w:t>
      </w:r>
      <w:r w:rsidR="005923B5">
        <w:rPr>
          <w:rFonts w:ascii="Times New Roman" w:eastAsia="宋体" w:hAnsi="Times New Roman" w:cs="Times New Roman" w:hint="eastAsia"/>
          <w:sz w:val="28"/>
        </w:rPr>
        <w:t>.</w:t>
      </w:r>
      <w:r w:rsidR="008B7451">
        <w:rPr>
          <w:rFonts w:ascii="Times New Roman" w:eastAsia="宋体" w:hAnsi="Times New Roman" w:cs="Times New Roman" w:hint="eastAsia"/>
          <w:sz w:val="28"/>
        </w:rPr>
        <w:t>4</w:t>
      </w:r>
      <w:r w:rsidR="005923B5">
        <w:rPr>
          <w:rFonts w:ascii="Times New Roman" w:eastAsia="宋体" w:hAnsi="Times New Roman" w:cs="Times New Roman" w:hint="eastAsia"/>
          <w:sz w:val="28"/>
        </w:rPr>
        <w:t>%</w:t>
      </w:r>
      <w:r w:rsidR="005923B5">
        <w:rPr>
          <w:rFonts w:ascii="Times New Roman" w:eastAsia="宋体" w:hAnsi="Times New Roman" w:cs="Times New Roman" w:hint="eastAsia"/>
          <w:sz w:val="28"/>
        </w:rPr>
        <w:t>。</w:t>
      </w:r>
    </w:p>
    <w:p w:rsidR="0017665F" w:rsidRDefault="005923B5" w:rsidP="00955757">
      <w:pPr>
        <w:pStyle w:val="2"/>
        <w:ind w:leftChars="200" w:left="420"/>
        <w:rPr>
          <w:rFonts w:asciiTheme="majorEastAsia" w:eastAsiaTheme="majorEastAsia" w:hAnsiTheme="majorEastAsia" w:cstheme="majorEastAsia"/>
        </w:rPr>
      </w:pPr>
      <w:bookmarkStart w:id="26" w:name="_Toc30638"/>
      <w:bookmarkStart w:id="27" w:name="_Toc20770"/>
      <w:r>
        <w:rPr>
          <w:rFonts w:asciiTheme="majorEastAsia" w:eastAsiaTheme="majorEastAsia" w:hAnsiTheme="majorEastAsia" w:cstheme="majorEastAsia" w:hint="eastAsia"/>
        </w:rPr>
        <w:t>2.3资助情况</w:t>
      </w:r>
      <w:bookmarkEnd w:id="26"/>
      <w:bookmarkEnd w:id="27"/>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中等职业学校家庭经济困难学生资助政策体系，我校全日制正式在籍在校学生全部免除学费，免学费标准按照河南省省人民政府及其价格主管部门批准的公办学校学费标准确定，家庭经济困难学生比例按一、二年级在校生（扣除涉农专业学生和连片特困地区农村学生）的15%确定。在资助的评审过程中，本着公开、公平、公正的原则，资助范围、资助对象、资助标准符合政策要求，对评审结果进行公示。每学期的免学费资金能及时拨付到位，助学金资金能及时足额发放到学生的银行卡中，特别是建档立卡学生，为做到对象精准，目标精准，措施精准，学校派专职人员对学生家庭情况进行了解，抓紧抓实抓好精准扶贫工作，针对特困学生，学校自筹资金进行帮扶。</w:t>
      </w:r>
    </w:p>
    <w:p w:rsidR="0017665F" w:rsidRDefault="005923B5" w:rsidP="00955757">
      <w:pPr>
        <w:pStyle w:val="2"/>
        <w:ind w:leftChars="200" w:left="420"/>
        <w:rPr>
          <w:rFonts w:asciiTheme="majorEastAsia" w:eastAsiaTheme="majorEastAsia" w:hAnsiTheme="majorEastAsia" w:cstheme="majorEastAsia"/>
        </w:rPr>
      </w:pPr>
      <w:bookmarkStart w:id="28" w:name="_Toc23394"/>
      <w:bookmarkStart w:id="29" w:name="_Toc30610"/>
      <w:r>
        <w:rPr>
          <w:rFonts w:asciiTheme="majorEastAsia" w:eastAsiaTheme="majorEastAsia" w:hAnsiTheme="majorEastAsia" w:cstheme="majorEastAsia" w:hint="eastAsia"/>
        </w:rPr>
        <w:t>2.4就业质量</w:t>
      </w:r>
      <w:bookmarkEnd w:id="28"/>
      <w:bookmarkEnd w:id="29"/>
    </w:p>
    <w:p w:rsidR="0017665F" w:rsidRPr="008B7451" w:rsidRDefault="005923B5" w:rsidP="008B7451">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kern w:val="0"/>
          <w:sz w:val="28"/>
          <w:szCs w:val="28"/>
        </w:rPr>
        <w:t>商丘商贸学校</w:t>
      </w:r>
      <w:r>
        <w:rPr>
          <w:rFonts w:asciiTheme="minorEastAsia" w:hAnsiTheme="minorEastAsia" w:cstheme="minorEastAsia" w:hint="eastAsia"/>
          <w:sz w:val="28"/>
          <w:szCs w:val="28"/>
        </w:rPr>
        <w:t>202</w:t>
      </w:r>
      <w:r w:rsidR="00092FA2">
        <w:rPr>
          <w:rFonts w:asciiTheme="minorEastAsia" w:hAnsiTheme="minorEastAsia" w:cstheme="minorEastAsia" w:hint="eastAsia"/>
          <w:sz w:val="28"/>
          <w:szCs w:val="28"/>
        </w:rPr>
        <w:t>2</w:t>
      </w:r>
      <w:r>
        <w:rPr>
          <w:rFonts w:asciiTheme="minorEastAsia" w:hAnsiTheme="minorEastAsia" w:cstheme="minorEastAsia" w:hint="eastAsia"/>
          <w:sz w:val="28"/>
          <w:szCs w:val="28"/>
        </w:rPr>
        <w:t>年毕业生数1</w:t>
      </w:r>
      <w:r w:rsidR="008B7451">
        <w:rPr>
          <w:rFonts w:asciiTheme="minorEastAsia" w:hAnsiTheme="minorEastAsia" w:cstheme="minorEastAsia" w:hint="eastAsia"/>
          <w:sz w:val="28"/>
          <w:szCs w:val="28"/>
        </w:rPr>
        <w:t>002</w:t>
      </w:r>
      <w:r>
        <w:rPr>
          <w:rFonts w:asciiTheme="minorEastAsia" w:hAnsiTheme="minorEastAsia" w:cstheme="minorEastAsia" w:hint="eastAsia"/>
          <w:sz w:val="28"/>
          <w:szCs w:val="28"/>
        </w:rPr>
        <w:t>人，就业人数为</w:t>
      </w:r>
      <w:r w:rsidR="008B7451">
        <w:rPr>
          <w:rFonts w:asciiTheme="minorEastAsia" w:hAnsiTheme="minorEastAsia" w:cstheme="minorEastAsia" w:hint="eastAsia"/>
          <w:sz w:val="28"/>
          <w:szCs w:val="28"/>
        </w:rPr>
        <w:t>1002</w:t>
      </w:r>
      <w:r>
        <w:rPr>
          <w:rFonts w:asciiTheme="minorEastAsia" w:hAnsiTheme="minorEastAsia" w:cstheme="minorEastAsia" w:hint="eastAsia"/>
          <w:sz w:val="28"/>
          <w:szCs w:val="28"/>
        </w:rPr>
        <w:t>人，就业率为100%；其中直接就业人数</w:t>
      </w:r>
      <w:r w:rsidR="008B7451">
        <w:rPr>
          <w:rFonts w:asciiTheme="minorEastAsia" w:hAnsiTheme="minorEastAsia" w:cstheme="minorEastAsia" w:hint="eastAsia"/>
          <w:sz w:val="28"/>
          <w:szCs w:val="28"/>
        </w:rPr>
        <w:t>277</w:t>
      </w:r>
      <w:r>
        <w:rPr>
          <w:rFonts w:asciiTheme="minorEastAsia" w:hAnsiTheme="minorEastAsia" w:cstheme="minorEastAsia" w:hint="eastAsia"/>
          <w:sz w:val="28"/>
          <w:szCs w:val="28"/>
        </w:rPr>
        <w:t>人，对口就业率为100%，直接就业人数占毕业生人数的百分比为2</w:t>
      </w:r>
      <w:r w:rsidR="008B7451">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sidR="008B7451">
        <w:rPr>
          <w:rFonts w:asciiTheme="minorEastAsia" w:hAnsiTheme="minorEastAsia" w:cstheme="minorEastAsia" w:hint="eastAsia"/>
          <w:sz w:val="28"/>
          <w:szCs w:val="28"/>
        </w:rPr>
        <w:t>60</w:t>
      </w:r>
      <w:r>
        <w:rPr>
          <w:rFonts w:asciiTheme="minorEastAsia" w:hAnsiTheme="minorEastAsia" w:cstheme="minorEastAsia" w:hint="eastAsia"/>
          <w:sz w:val="28"/>
          <w:szCs w:val="28"/>
        </w:rPr>
        <w:t>%，升入高一级学校（对口升学）</w:t>
      </w:r>
      <w:r w:rsidR="008B7451">
        <w:rPr>
          <w:rFonts w:asciiTheme="minorEastAsia" w:hAnsiTheme="minorEastAsia" w:cstheme="minorEastAsia" w:hint="eastAsia"/>
          <w:sz w:val="28"/>
          <w:szCs w:val="28"/>
        </w:rPr>
        <w:t>725</w:t>
      </w:r>
      <w:r>
        <w:rPr>
          <w:rFonts w:asciiTheme="minorEastAsia" w:hAnsiTheme="minorEastAsia" w:cstheme="minorEastAsia" w:hint="eastAsia"/>
          <w:sz w:val="28"/>
          <w:szCs w:val="28"/>
        </w:rPr>
        <w:t>人，对口升学率100%。起薪情况，直接就业学生中，平均起薪</w:t>
      </w:r>
      <w:r w:rsidR="008B7451">
        <w:rPr>
          <w:rFonts w:asciiTheme="minorEastAsia" w:hAnsiTheme="minorEastAsia" w:cstheme="minorEastAsia" w:hint="eastAsia"/>
          <w:sz w:val="28"/>
          <w:szCs w:val="28"/>
        </w:rPr>
        <w:t>30</w:t>
      </w:r>
      <w:r>
        <w:rPr>
          <w:rFonts w:asciiTheme="minorEastAsia" w:hAnsiTheme="minorEastAsia" w:cstheme="minorEastAsia" w:hint="eastAsia"/>
          <w:sz w:val="28"/>
          <w:szCs w:val="28"/>
        </w:rPr>
        <w:t>00元/月，其中2</w:t>
      </w:r>
      <w:r w:rsidR="008B7451">
        <w:rPr>
          <w:rFonts w:asciiTheme="minorEastAsia" w:hAnsiTheme="minorEastAsia" w:cstheme="minorEastAsia" w:hint="eastAsia"/>
          <w:sz w:val="28"/>
          <w:szCs w:val="28"/>
        </w:rPr>
        <w:t>3</w:t>
      </w:r>
      <w:r>
        <w:rPr>
          <w:rFonts w:asciiTheme="minorEastAsia" w:hAnsiTheme="minorEastAsia" w:cstheme="minorEastAsia" w:hint="eastAsia"/>
          <w:sz w:val="28"/>
          <w:szCs w:val="28"/>
        </w:rPr>
        <w:t>00-3200 元/月</w:t>
      </w:r>
      <w:r w:rsidR="008B7451">
        <w:rPr>
          <w:rFonts w:asciiTheme="minorEastAsia" w:hAnsiTheme="minorEastAsia" w:cstheme="minorEastAsia" w:hint="eastAsia"/>
          <w:sz w:val="28"/>
          <w:szCs w:val="28"/>
        </w:rPr>
        <w:t>258</w:t>
      </w:r>
      <w:r>
        <w:rPr>
          <w:rFonts w:asciiTheme="minorEastAsia" w:hAnsiTheme="minorEastAsia" w:cstheme="minorEastAsia" w:hint="eastAsia"/>
          <w:sz w:val="28"/>
          <w:szCs w:val="28"/>
        </w:rPr>
        <w:t>人，3200 元/</w:t>
      </w:r>
      <w:proofErr w:type="gramStart"/>
      <w:r>
        <w:rPr>
          <w:rFonts w:asciiTheme="minorEastAsia" w:hAnsiTheme="minorEastAsia" w:cstheme="minorEastAsia" w:hint="eastAsia"/>
          <w:sz w:val="28"/>
          <w:szCs w:val="28"/>
        </w:rPr>
        <w:t>月以上</w:t>
      </w:r>
      <w:proofErr w:type="gramEnd"/>
      <w:r w:rsidR="008B7451">
        <w:rPr>
          <w:rFonts w:asciiTheme="minorEastAsia" w:hAnsiTheme="minorEastAsia" w:cstheme="minorEastAsia" w:hint="eastAsia"/>
          <w:sz w:val="28"/>
          <w:szCs w:val="28"/>
        </w:rPr>
        <w:lastRenderedPageBreak/>
        <w:t>19</w:t>
      </w:r>
      <w:r>
        <w:rPr>
          <w:rFonts w:asciiTheme="minorEastAsia" w:hAnsiTheme="minorEastAsia" w:cstheme="minorEastAsia" w:hint="eastAsia"/>
          <w:sz w:val="28"/>
          <w:szCs w:val="28"/>
        </w:rPr>
        <w:t>人。</w:t>
      </w:r>
    </w:p>
    <w:p w:rsidR="0017665F" w:rsidRDefault="005923B5" w:rsidP="00955757">
      <w:pPr>
        <w:pStyle w:val="2"/>
        <w:ind w:leftChars="200" w:left="420"/>
        <w:rPr>
          <w:rFonts w:asciiTheme="majorEastAsia" w:eastAsiaTheme="majorEastAsia" w:hAnsiTheme="majorEastAsia" w:cstheme="majorEastAsia"/>
        </w:rPr>
      </w:pPr>
      <w:bookmarkStart w:id="30" w:name="_Toc7776"/>
      <w:bookmarkStart w:id="31" w:name="_Toc25759"/>
      <w:r>
        <w:rPr>
          <w:rFonts w:asciiTheme="majorEastAsia" w:eastAsiaTheme="majorEastAsia" w:hAnsiTheme="majorEastAsia" w:cstheme="majorEastAsia" w:hint="eastAsia"/>
        </w:rPr>
        <w:t>2.5职业发展</w:t>
      </w:r>
      <w:bookmarkEnd w:id="30"/>
      <w:bookmarkEnd w:id="31"/>
      <w:r>
        <w:rPr>
          <w:rFonts w:asciiTheme="majorEastAsia" w:eastAsiaTheme="majorEastAsia" w:hAnsiTheme="majorEastAsia" w:cstheme="majorEastAsia" w:hint="eastAsia"/>
        </w:rPr>
        <w:t xml:space="preserve">  </w:t>
      </w:r>
    </w:p>
    <w:p w:rsidR="0017665F" w:rsidRDefault="005923B5">
      <w:pPr>
        <w:ind w:firstLineChars="200" w:firstLine="56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我校通过对口升学、联合办学、订单式培养，参加就业推介会、人才交流会、考察工业园区新建企业等方式不断拓展毕业生就业渠道。毕业生就业后，能较快适应企业的工作，根据工作实际需要学习相关技能，具有专业上的延伸拓展能力，有较明确的个人职业生涯规划。</w:t>
      </w:r>
    </w:p>
    <w:p w:rsidR="0017665F" w:rsidRDefault="005923B5" w:rsidP="00955757">
      <w:pPr>
        <w:pStyle w:val="1"/>
        <w:ind w:leftChars="200" w:left="420"/>
        <w:rPr>
          <w:rFonts w:ascii="微软雅黑" w:eastAsia="微软雅黑" w:hAnsi="微软雅黑" w:cs="微软雅黑"/>
          <w:b w:val="0"/>
          <w:bCs/>
          <w:sz w:val="36"/>
          <w:szCs w:val="36"/>
        </w:rPr>
      </w:pPr>
      <w:bookmarkStart w:id="32" w:name="_Toc6458"/>
      <w:bookmarkStart w:id="33" w:name="_Toc27357"/>
      <w:r>
        <w:rPr>
          <w:rFonts w:ascii="微软雅黑" w:eastAsia="微软雅黑" w:hAnsi="微软雅黑" w:cs="微软雅黑" w:hint="eastAsia"/>
          <w:b w:val="0"/>
          <w:bCs/>
          <w:sz w:val="36"/>
          <w:szCs w:val="36"/>
        </w:rPr>
        <w:t>3.质量保障措施</w:t>
      </w:r>
      <w:bookmarkEnd w:id="32"/>
      <w:bookmarkEnd w:id="33"/>
    </w:p>
    <w:p w:rsidR="0017665F" w:rsidRDefault="005923B5" w:rsidP="00955757">
      <w:pPr>
        <w:pStyle w:val="2"/>
        <w:ind w:leftChars="200" w:left="420"/>
        <w:rPr>
          <w:rFonts w:asciiTheme="majorEastAsia" w:eastAsiaTheme="majorEastAsia" w:hAnsiTheme="majorEastAsia" w:cstheme="majorEastAsia"/>
        </w:rPr>
      </w:pPr>
      <w:bookmarkStart w:id="34" w:name="_Toc25711"/>
      <w:bookmarkStart w:id="35" w:name="_Toc29387"/>
      <w:r>
        <w:rPr>
          <w:rFonts w:asciiTheme="majorEastAsia" w:eastAsiaTheme="majorEastAsia" w:hAnsiTheme="majorEastAsia" w:cstheme="majorEastAsia" w:hint="eastAsia"/>
        </w:rPr>
        <w:t>3.1专业动态调整</w:t>
      </w:r>
      <w:bookmarkEnd w:id="34"/>
      <w:bookmarkEnd w:id="35"/>
    </w:p>
    <w:p w:rsidR="0017665F" w:rsidRDefault="005923B5">
      <w:pPr>
        <w:ind w:firstLineChars="200" w:firstLine="560"/>
        <w:rPr>
          <w:rFonts w:ascii="Times New Roman" w:eastAsia="宋体" w:hAnsi="Times New Roman" w:cs="Times New Roman"/>
          <w:sz w:val="28"/>
        </w:rPr>
      </w:pPr>
      <w:r>
        <w:rPr>
          <w:rFonts w:ascii="Times New Roman" w:eastAsia="宋体" w:hAnsi="Times New Roman" w:cs="Times New Roman" w:hint="eastAsia"/>
          <w:sz w:val="28"/>
        </w:rPr>
        <w:t>我</w:t>
      </w:r>
      <w:r>
        <w:rPr>
          <w:rFonts w:ascii="Times New Roman" w:eastAsia="宋体" w:hAnsi="Times New Roman" w:cs="Times New Roman"/>
          <w:sz w:val="28"/>
        </w:rPr>
        <w:t>校始终将服务区域经济发展，为区域发展建设培养高素质技术技能型人才作为己任，重视专业与行业企业的对接</w:t>
      </w:r>
      <w:r>
        <w:rPr>
          <w:rFonts w:ascii="Times New Roman" w:eastAsia="宋体" w:hAnsi="Times New Roman" w:cs="Times New Roman" w:hint="eastAsia"/>
          <w:sz w:val="28"/>
        </w:rPr>
        <w:t>，采用长短结合、灵活多样的办学模式，适时调整专业设置，不断完善人才培养方案。我校学历教育与职业培训并重、学制长短相结合，灵活多样的办学。我们以职业实践为主线，修订了各专业人才培养方案。三年制的对口升学班、理论与实习相结合的就业班等，构建起了“升学有保障、就业有优势、创业有能力”的办学平台。我校与</w:t>
      </w:r>
      <w:proofErr w:type="gramStart"/>
      <w:r w:rsidR="007068D5">
        <w:rPr>
          <w:rFonts w:ascii="Times New Roman" w:eastAsia="宋体" w:hAnsi="Times New Roman" w:cs="Times New Roman" w:hint="eastAsia"/>
          <w:sz w:val="28"/>
        </w:rPr>
        <w:t>河南喜飞无人机</w:t>
      </w:r>
      <w:proofErr w:type="gramEnd"/>
      <w:r>
        <w:rPr>
          <w:rFonts w:ascii="Times New Roman" w:eastAsia="宋体" w:hAnsi="Times New Roman" w:cs="Times New Roman" w:hint="eastAsia"/>
          <w:sz w:val="28"/>
        </w:rPr>
        <w:t>、</w:t>
      </w:r>
      <w:r w:rsidR="007068D5">
        <w:rPr>
          <w:rFonts w:ascii="Times New Roman" w:eastAsia="宋体" w:hAnsi="Times New Roman" w:cs="Times New Roman" w:hint="eastAsia"/>
          <w:sz w:val="28"/>
        </w:rPr>
        <w:t>河南优美德科汽车、河南</w:t>
      </w:r>
      <w:proofErr w:type="gramStart"/>
      <w:r w:rsidR="007068D5">
        <w:rPr>
          <w:rFonts w:ascii="Times New Roman" w:eastAsia="宋体" w:hAnsi="Times New Roman" w:cs="Times New Roman" w:hint="eastAsia"/>
          <w:sz w:val="28"/>
        </w:rPr>
        <w:t>嘉恒种</w:t>
      </w:r>
      <w:proofErr w:type="gramEnd"/>
      <w:r w:rsidR="007068D5">
        <w:rPr>
          <w:rFonts w:ascii="Times New Roman" w:eastAsia="宋体" w:hAnsi="Times New Roman" w:cs="Times New Roman" w:hint="eastAsia"/>
          <w:sz w:val="28"/>
        </w:rPr>
        <w:t>业</w:t>
      </w:r>
      <w:r>
        <w:rPr>
          <w:rFonts w:ascii="Times New Roman" w:eastAsia="宋体" w:hAnsi="Times New Roman" w:cs="Times New Roman" w:hint="eastAsia"/>
          <w:sz w:val="28"/>
        </w:rPr>
        <w:t>、上海盤</w:t>
      </w:r>
      <w:proofErr w:type="gramStart"/>
      <w:r>
        <w:rPr>
          <w:rFonts w:ascii="Times New Roman" w:eastAsia="宋体" w:hAnsi="Times New Roman" w:cs="Times New Roman" w:hint="eastAsia"/>
          <w:sz w:val="28"/>
        </w:rPr>
        <w:t>天佰草等</w:t>
      </w:r>
      <w:proofErr w:type="gramEnd"/>
      <w:r>
        <w:rPr>
          <w:rFonts w:ascii="Times New Roman" w:eastAsia="宋体" w:hAnsi="Times New Roman" w:cs="Times New Roman" w:hint="eastAsia"/>
          <w:sz w:val="28"/>
        </w:rPr>
        <w:t>单位合作共同</w:t>
      </w:r>
      <w:r w:rsidR="007068D5">
        <w:rPr>
          <w:rFonts w:ascii="Times New Roman" w:eastAsia="宋体" w:hAnsi="Times New Roman" w:cs="Times New Roman" w:hint="eastAsia"/>
          <w:sz w:val="28"/>
        </w:rPr>
        <w:t>智能设备运行</w:t>
      </w:r>
      <w:r>
        <w:rPr>
          <w:rFonts w:ascii="Times New Roman" w:eastAsia="宋体" w:hAnsi="Times New Roman" w:cs="Times New Roman" w:hint="eastAsia"/>
          <w:sz w:val="28"/>
        </w:rPr>
        <w:t>、</w:t>
      </w:r>
      <w:r w:rsidR="007068D5">
        <w:rPr>
          <w:rFonts w:ascii="Times New Roman" w:eastAsia="宋体" w:hAnsi="Times New Roman" w:cs="Times New Roman" w:hint="eastAsia"/>
          <w:sz w:val="28"/>
        </w:rPr>
        <w:t>新能源</w:t>
      </w:r>
      <w:r>
        <w:rPr>
          <w:rFonts w:ascii="Times New Roman" w:eastAsia="宋体" w:hAnsi="Times New Roman" w:cs="Times New Roman" w:hint="eastAsia"/>
          <w:sz w:val="28"/>
        </w:rPr>
        <w:t>汽修、</w:t>
      </w:r>
      <w:r w:rsidR="007068D5">
        <w:rPr>
          <w:rFonts w:ascii="Times New Roman" w:eastAsia="宋体" w:hAnsi="Times New Roman" w:cs="Times New Roman" w:hint="eastAsia"/>
          <w:sz w:val="28"/>
        </w:rPr>
        <w:t>种植、</w:t>
      </w:r>
      <w:r>
        <w:rPr>
          <w:rFonts w:ascii="Times New Roman" w:eastAsia="宋体" w:hAnsi="Times New Roman" w:cs="Times New Roman" w:hint="eastAsia"/>
          <w:sz w:val="28"/>
        </w:rPr>
        <w:t>中医康养等特色专业。我校以订单培养、定向培训等方式推动企业与学校深度合作，不仅扩宽了办学空间，也</w:t>
      </w:r>
      <w:r>
        <w:rPr>
          <w:rFonts w:ascii="Times New Roman" w:eastAsia="宋体" w:hAnsi="Times New Roman" w:cs="Times New Roman" w:hint="eastAsia"/>
          <w:sz w:val="28"/>
        </w:rPr>
        <w:lastRenderedPageBreak/>
        <w:t>为学生拓展了就业门路。优质的就业保障，预定好的就业岗位，使学生有了落脚点、吃了定心丸、消除了后顾之忧。同时“招生即招工、入校即入厂、校企联合培养”的学习就业模式，也使学生看到了更加广阔的择业前景，增强了入校学习的动力。</w:t>
      </w:r>
    </w:p>
    <w:p w:rsidR="0017665F" w:rsidRDefault="005923B5" w:rsidP="00955757">
      <w:pPr>
        <w:pStyle w:val="2"/>
        <w:ind w:leftChars="200" w:left="420"/>
        <w:rPr>
          <w:rFonts w:asciiTheme="majorEastAsia" w:eastAsiaTheme="majorEastAsia" w:hAnsiTheme="majorEastAsia" w:cstheme="majorEastAsia"/>
        </w:rPr>
      </w:pPr>
      <w:bookmarkStart w:id="36" w:name="_Toc32744"/>
      <w:bookmarkStart w:id="37" w:name="_Toc15431"/>
      <w:r>
        <w:rPr>
          <w:rFonts w:asciiTheme="majorEastAsia" w:eastAsiaTheme="majorEastAsia" w:hAnsiTheme="majorEastAsia" w:cstheme="majorEastAsia" w:hint="eastAsia"/>
        </w:rPr>
        <w:t>3.2教育教学改革</w:t>
      </w:r>
      <w:bookmarkEnd w:id="36"/>
      <w:bookmarkEnd w:id="37"/>
    </w:p>
    <w:p w:rsidR="0017665F" w:rsidRDefault="005923B5">
      <w:pPr>
        <w:spacing w:line="360" w:lineRule="auto"/>
        <w:ind w:firstLineChars="200" w:firstLine="560"/>
        <w:jc w:val="left"/>
        <w:rPr>
          <w:rFonts w:ascii="Times New Roman" w:eastAsia="宋体" w:hAnsi="Times New Roman" w:cs="Times New Roman"/>
          <w:sz w:val="28"/>
        </w:rPr>
      </w:pPr>
      <w:r>
        <w:rPr>
          <w:rFonts w:ascii="Times New Roman" w:eastAsia="宋体" w:hAnsi="Times New Roman" w:cs="Times New Roman" w:hint="eastAsia"/>
          <w:sz w:val="28"/>
        </w:rPr>
        <w:t>公共基础</w:t>
      </w:r>
      <w:proofErr w:type="gramStart"/>
      <w:r>
        <w:rPr>
          <w:rFonts w:ascii="Times New Roman" w:eastAsia="宋体" w:hAnsi="Times New Roman" w:cs="Times New Roman" w:hint="eastAsia"/>
          <w:sz w:val="28"/>
        </w:rPr>
        <w:t>课本着</w:t>
      </w:r>
      <w:proofErr w:type="gramEnd"/>
      <w:r>
        <w:rPr>
          <w:rFonts w:ascii="Times New Roman" w:eastAsia="宋体" w:hAnsi="Times New Roman" w:cs="Times New Roman" w:hint="eastAsia"/>
          <w:sz w:val="28"/>
        </w:rPr>
        <w:t>“必须、够用”的原则，从学生发展和社会需求出发，以人才规格要求确定课程并以就业为导向制定课程实施方案，优化课程结构，改变了传统单一的讲授法，提倡教师使用启发式、讨论式、辩论式、对话式等授课形式，有效地培养学生的思维能力和分析解决问题的能力，调动学习的积极性和创造性，培养学生的创新意识。我校在办学过程中，持续推进产教融合，不断加强专业内涵建设。除了现有种植、养殖、机电、财经、电子商务、平面设计、计算机应用等传统专业，还开设了</w:t>
      </w:r>
      <w:r w:rsidR="00B64327">
        <w:rPr>
          <w:rFonts w:ascii="Times New Roman" w:eastAsia="宋体" w:hAnsi="Times New Roman" w:cs="Times New Roman" w:hint="eastAsia"/>
          <w:sz w:val="28"/>
        </w:rPr>
        <w:t>建筑</w:t>
      </w:r>
      <w:r>
        <w:rPr>
          <w:rFonts w:ascii="Times New Roman" w:eastAsia="宋体" w:hAnsi="Times New Roman" w:cs="Times New Roman" w:hint="eastAsia"/>
          <w:sz w:val="28"/>
        </w:rPr>
        <w:t>、</w:t>
      </w:r>
      <w:r w:rsidR="00B64327">
        <w:rPr>
          <w:rFonts w:ascii="Times New Roman" w:eastAsia="宋体" w:hAnsi="Times New Roman" w:cs="Times New Roman" w:hint="eastAsia"/>
          <w:sz w:val="28"/>
        </w:rPr>
        <w:t>幼儿保育</w:t>
      </w:r>
      <w:r>
        <w:rPr>
          <w:rFonts w:ascii="Times New Roman" w:eastAsia="宋体" w:hAnsi="Times New Roman" w:cs="Times New Roman" w:hint="eastAsia"/>
          <w:sz w:val="28"/>
        </w:rPr>
        <w:t>、</w:t>
      </w:r>
      <w:r w:rsidR="00B64327">
        <w:rPr>
          <w:rFonts w:ascii="Times New Roman" w:eastAsia="宋体" w:hAnsi="Times New Roman" w:cs="Times New Roman" w:hint="eastAsia"/>
          <w:sz w:val="28"/>
        </w:rPr>
        <w:t>新能源</w:t>
      </w:r>
      <w:r>
        <w:rPr>
          <w:rFonts w:ascii="Times New Roman" w:eastAsia="宋体" w:hAnsi="Times New Roman" w:cs="Times New Roman" w:hint="eastAsia"/>
          <w:sz w:val="28"/>
        </w:rPr>
        <w:t>汽车运用与维修等专业。学校按国家规划人才培养方案要求，教材使用高等教育出版，十三五、十四五规划教材和</w:t>
      </w:r>
      <w:proofErr w:type="gramStart"/>
      <w:r>
        <w:rPr>
          <w:rFonts w:ascii="Times New Roman" w:eastAsia="宋体" w:hAnsi="Times New Roman" w:cs="Times New Roman" w:hint="eastAsia"/>
          <w:sz w:val="28"/>
        </w:rPr>
        <w:t>校企</w:t>
      </w:r>
      <w:proofErr w:type="gramEnd"/>
      <w:r>
        <w:rPr>
          <w:rFonts w:ascii="Times New Roman" w:eastAsia="宋体" w:hAnsi="Times New Roman" w:cs="Times New Roman" w:hint="eastAsia"/>
          <w:sz w:val="28"/>
        </w:rPr>
        <w:t>合作精品教材。</w:t>
      </w:r>
    </w:p>
    <w:p w:rsidR="0017665F" w:rsidRDefault="005923B5">
      <w:pPr>
        <w:spacing w:line="360" w:lineRule="auto"/>
        <w:ind w:firstLineChars="200" w:firstLine="560"/>
        <w:jc w:val="left"/>
        <w:rPr>
          <w:rFonts w:ascii="Times New Roman" w:eastAsia="宋体" w:hAnsi="Times New Roman" w:cs="Times New Roman"/>
          <w:color w:val="FF0000"/>
          <w:sz w:val="28"/>
        </w:rPr>
      </w:pPr>
      <w:r>
        <w:rPr>
          <w:rFonts w:ascii="Times New Roman" w:eastAsia="宋体" w:hAnsi="Times New Roman" w:cs="Times New Roman" w:hint="eastAsia"/>
          <w:sz w:val="28"/>
        </w:rPr>
        <w:t>着力提高教育教学质量。一是加强教师队伍建设。鼓励教师参加国家、省、市级培训，支持教师到企业考察学习，提升其专业能力，服务教学；二是抓实抓细常规教学工作。注重细节管理和过程管理，实施学校领导及教研组长随机听课制度，实地调研，掌握了教学动态，推动了教学改革；三是强化专业技能教学。形成技能大赛制度，以赛带学、以赛促教，</w:t>
      </w:r>
      <w:proofErr w:type="gramStart"/>
      <w:r>
        <w:rPr>
          <w:rFonts w:ascii="Times New Roman" w:eastAsia="宋体" w:hAnsi="Times New Roman" w:cs="Times New Roman" w:hint="eastAsia"/>
          <w:sz w:val="28"/>
        </w:rPr>
        <w:t>以赛精艺</w:t>
      </w:r>
      <w:proofErr w:type="gramEnd"/>
      <w:r>
        <w:rPr>
          <w:rFonts w:ascii="Times New Roman" w:eastAsia="宋体" w:hAnsi="Times New Roman" w:cs="Times New Roman" w:hint="eastAsia"/>
          <w:sz w:val="28"/>
        </w:rPr>
        <w:t>。学校各专业积极开展多种技能竞赛活动，</w:t>
      </w:r>
      <w:r>
        <w:rPr>
          <w:rFonts w:ascii="Times New Roman" w:eastAsia="宋体" w:hAnsi="Times New Roman" w:cs="Times New Roman" w:hint="eastAsia"/>
          <w:sz w:val="28"/>
        </w:rPr>
        <w:lastRenderedPageBreak/>
        <w:t>师生参加省、市级技能大赛捷报频传。体现“</w:t>
      </w:r>
      <w:r>
        <w:rPr>
          <w:rFonts w:ascii="Times New Roman" w:eastAsia="宋体" w:hAnsi="Times New Roman" w:cs="Times New Roman"/>
          <w:sz w:val="28"/>
        </w:rPr>
        <w:t>人人有才，人无全才，拥有一技之长就是人才</w:t>
      </w:r>
      <w:r>
        <w:rPr>
          <w:rFonts w:ascii="Times New Roman" w:eastAsia="宋体" w:hAnsi="Times New Roman" w:cs="Times New Roman" w:hint="eastAsia"/>
          <w:sz w:val="28"/>
        </w:rPr>
        <w:t>”的理念</w:t>
      </w:r>
      <w:r>
        <w:rPr>
          <w:rFonts w:ascii="Times New Roman" w:eastAsia="宋体" w:hAnsi="Times New Roman" w:cs="Times New Roman"/>
          <w:sz w:val="28"/>
        </w:rPr>
        <w:t>。</w:t>
      </w:r>
      <w:r>
        <w:rPr>
          <w:rFonts w:ascii="Times New Roman" w:eastAsia="宋体" w:hAnsi="Times New Roman" w:cs="Times New Roman" w:hint="eastAsia"/>
          <w:sz w:val="28"/>
        </w:rPr>
        <w:t>四是严格学生管理。通过安全综合教育活动、劳动教育活动、疫情防控知识、现代礼仪、心理课教学活动，对学生进行疫情防控、行为习惯和健康心理培养。五是重视信息化教学，加强实训基地建设。学校建设了完善的校内局域网和外部网络，各教室均配置了多媒体教学设备，全体教师能够熟练地运用现代教育手段开展教育教学活动。学校一方面加强校内实习室建设，建立了养殖、种植、电子商务、平面设计专业实训基地，与企业合作建立了美发和汽修等专业的实训基地。学校不断投入资金，加强实训基地建设。为学生实习实</w:t>
      </w:r>
      <w:proofErr w:type="gramStart"/>
      <w:r>
        <w:rPr>
          <w:rFonts w:ascii="Times New Roman" w:eastAsia="宋体" w:hAnsi="Times New Roman" w:cs="Times New Roman" w:hint="eastAsia"/>
          <w:sz w:val="28"/>
        </w:rPr>
        <w:t>训提供</w:t>
      </w:r>
      <w:proofErr w:type="gramEnd"/>
      <w:r>
        <w:rPr>
          <w:rFonts w:ascii="Times New Roman" w:eastAsia="宋体" w:hAnsi="Times New Roman" w:cs="Times New Roman" w:hint="eastAsia"/>
          <w:sz w:val="28"/>
        </w:rPr>
        <w:t>了重要场所。六是技能竞赛、升学就业成绩突出。学校通过亲切而严格的学生教育和管理以及高质量的人才输出，在学生、家长和社会中赢得了良好的口碑，有了很好的社会声誉。</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面向社会公开招聘专业青年教师，在企</w:t>
      </w:r>
      <w:r w:rsidR="00B64327">
        <w:rPr>
          <w:rFonts w:ascii="Times New Roman" w:eastAsia="宋体" w:hAnsi="Times New Roman" w:cs="Times New Roman" w:hint="eastAsia"/>
          <w:sz w:val="28"/>
        </w:rPr>
        <w:t>业聘请具有丰富实践经验和较强动手能力的多名专业技术人员来计算机</w:t>
      </w:r>
      <w:r>
        <w:rPr>
          <w:rFonts w:ascii="Times New Roman" w:eastAsia="宋体" w:hAnsi="Times New Roman" w:cs="Times New Roman" w:hint="eastAsia"/>
          <w:sz w:val="28"/>
        </w:rPr>
        <w:t>、电商、汽修等专业任教。安排教师外出交流学习、培训进修、听专家讲座、双师</w:t>
      </w:r>
      <w:proofErr w:type="gramStart"/>
      <w:r>
        <w:rPr>
          <w:rFonts w:ascii="Times New Roman" w:eastAsia="宋体" w:hAnsi="Times New Roman" w:cs="Times New Roman" w:hint="eastAsia"/>
          <w:sz w:val="28"/>
        </w:rPr>
        <w:t>型教师</w:t>
      </w:r>
      <w:proofErr w:type="gramEnd"/>
      <w:r>
        <w:rPr>
          <w:rFonts w:ascii="Times New Roman" w:eastAsia="宋体" w:hAnsi="Times New Roman" w:cs="Times New Roman" w:hint="eastAsia"/>
          <w:sz w:val="28"/>
        </w:rPr>
        <w:t>培养培训、教师到企业实践等多种形式，提高教师的教科研水平和实践能力。</w:t>
      </w:r>
    </w:p>
    <w:p w:rsidR="0017665F" w:rsidRPr="005A5512" w:rsidRDefault="005923B5" w:rsidP="00955757">
      <w:pPr>
        <w:pStyle w:val="2"/>
        <w:ind w:leftChars="200" w:left="420"/>
        <w:rPr>
          <w:rFonts w:asciiTheme="majorEastAsia" w:eastAsiaTheme="majorEastAsia" w:hAnsiTheme="majorEastAsia" w:cstheme="majorEastAsia"/>
        </w:rPr>
      </w:pPr>
      <w:bookmarkStart w:id="38" w:name="_Toc25235"/>
      <w:bookmarkStart w:id="39" w:name="_Toc27334"/>
      <w:r w:rsidRPr="005A5512">
        <w:rPr>
          <w:rFonts w:asciiTheme="majorEastAsia" w:eastAsiaTheme="majorEastAsia" w:hAnsiTheme="majorEastAsia" w:cstheme="majorEastAsia" w:hint="eastAsia"/>
        </w:rPr>
        <w:t>3.3教师培养培训</w:t>
      </w:r>
      <w:bookmarkEnd w:id="38"/>
      <w:bookmarkEnd w:id="39"/>
    </w:p>
    <w:p w:rsidR="00BA5FF8" w:rsidRDefault="00632F8E">
      <w:pPr>
        <w:spacing w:line="360" w:lineRule="auto"/>
        <w:ind w:firstLineChars="200" w:firstLine="560"/>
        <w:rPr>
          <w:rFonts w:ascii="Times New Roman" w:eastAsia="宋体" w:hAnsi="Times New Roman" w:cs="Times New Roman"/>
          <w:sz w:val="28"/>
        </w:rPr>
      </w:pPr>
      <w:r>
        <w:rPr>
          <w:rFonts w:ascii="Times New Roman" w:eastAsia="宋体" w:hAnsi="Times New Roman" w:cs="Times New Roman" w:hint="eastAsia"/>
          <w:sz w:val="28"/>
        </w:rPr>
        <w:t>本年度</w:t>
      </w:r>
      <w:proofErr w:type="gramStart"/>
      <w:r w:rsidR="00BA5FF8">
        <w:rPr>
          <w:rFonts w:ascii="Times New Roman" w:eastAsia="宋体" w:hAnsi="Times New Roman" w:cs="Times New Roman" w:hint="eastAsia"/>
          <w:sz w:val="28"/>
        </w:rPr>
        <w:t>窦</w:t>
      </w:r>
      <w:proofErr w:type="gramEnd"/>
      <w:r w:rsidR="00BA5FF8">
        <w:rPr>
          <w:rFonts w:ascii="Times New Roman" w:eastAsia="宋体" w:hAnsi="Times New Roman" w:cs="Times New Roman" w:hint="eastAsia"/>
          <w:sz w:val="28"/>
        </w:rPr>
        <w:t>忠实</w:t>
      </w:r>
      <w:r w:rsidR="005923B5">
        <w:rPr>
          <w:rFonts w:ascii="Times New Roman" w:eastAsia="宋体" w:hAnsi="Times New Roman" w:cs="Times New Roman" w:hint="eastAsia"/>
          <w:sz w:val="28"/>
        </w:rPr>
        <w:t>、汤晓宇、</w:t>
      </w:r>
      <w:r w:rsidR="00BA5FF8">
        <w:rPr>
          <w:rFonts w:ascii="Times New Roman" w:eastAsia="宋体" w:hAnsi="Times New Roman" w:cs="Times New Roman" w:hint="eastAsia"/>
          <w:sz w:val="28"/>
        </w:rPr>
        <w:t>刘帅</w:t>
      </w:r>
      <w:r w:rsidR="005923B5">
        <w:rPr>
          <w:rFonts w:ascii="Times New Roman" w:eastAsia="宋体" w:hAnsi="Times New Roman" w:cs="Times New Roman" w:hint="eastAsia"/>
          <w:sz w:val="28"/>
        </w:rPr>
        <w:t>参加</w:t>
      </w:r>
      <w:r w:rsidR="005923B5">
        <w:rPr>
          <w:rFonts w:ascii="Times New Roman" w:eastAsia="宋体" w:hAnsi="Times New Roman" w:cs="Times New Roman" w:hint="eastAsia"/>
          <w:sz w:val="28"/>
        </w:rPr>
        <w:t>1+X</w:t>
      </w:r>
      <w:r w:rsidR="005923B5">
        <w:rPr>
          <w:rFonts w:ascii="Times New Roman" w:eastAsia="宋体" w:hAnsi="Times New Roman" w:cs="Times New Roman" w:hint="eastAsia"/>
          <w:sz w:val="28"/>
        </w:rPr>
        <w:t>证书线上培训；</w:t>
      </w:r>
      <w:r w:rsidR="00BA5FF8">
        <w:rPr>
          <w:rFonts w:ascii="Times New Roman" w:eastAsia="宋体" w:hAnsi="Times New Roman" w:cs="Times New Roman" w:hint="eastAsia"/>
          <w:sz w:val="28"/>
        </w:rPr>
        <w:t>李兴峰、黄琨</w:t>
      </w:r>
      <w:r w:rsidR="005923B5">
        <w:rPr>
          <w:rFonts w:ascii="Times New Roman" w:eastAsia="宋体" w:hAnsi="Times New Roman" w:cs="Times New Roman" w:hint="eastAsia"/>
          <w:sz w:val="28"/>
        </w:rPr>
        <w:t>教师参加</w:t>
      </w:r>
      <w:r w:rsidR="00BA5FF8">
        <w:rPr>
          <w:rFonts w:ascii="Times New Roman" w:eastAsia="宋体" w:hAnsi="Times New Roman" w:cs="Times New Roman" w:hint="eastAsia"/>
          <w:sz w:val="28"/>
        </w:rPr>
        <w:t>企业实践</w:t>
      </w:r>
      <w:r w:rsidR="005923B5">
        <w:rPr>
          <w:rFonts w:ascii="Times New Roman" w:eastAsia="宋体" w:hAnsi="Times New Roman" w:cs="Times New Roman" w:hint="eastAsia"/>
          <w:sz w:val="28"/>
        </w:rPr>
        <w:t>培训；</w:t>
      </w:r>
      <w:r w:rsidR="00BA5FF8">
        <w:rPr>
          <w:rFonts w:ascii="Times New Roman" w:eastAsia="宋体" w:hAnsi="Times New Roman" w:cs="Times New Roman" w:hint="eastAsia"/>
          <w:sz w:val="28"/>
        </w:rPr>
        <w:t>刘建超、刘帅参加</w:t>
      </w:r>
      <w:proofErr w:type="gramStart"/>
      <w:r w:rsidR="00BA5FF8">
        <w:rPr>
          <w:rFonts w:ascii="Times New Roman" w:eastAsia="宋体" w:hAnsi="Times New Roman" w:cs="Times New Roman" w:hint="eastAsia"/>
          <w:sz w:val="28"/>
        </w:rPr>
        <w:t>省级学管干部</w:t>
      </w:r>
      <w:proofErr w:type="gramEnd"/>
      <w:r w:rsidR="00BA5FF8">
        <w:rPr>
          <w:rFonts w:ascii="Times New Roman" w:eastAsia="宋体" w:hAnsi="Times New Roman" w:cs="Times New Roman" w:hint="eastAsia"/>
          <w:sz w:val="28"/>
        </w:rPr>
        <w:t>培训；胡丕芳参加省级新班主任培训；李杰参加省级骨干班主任培训；李晗佳参加班主任能力大赛；</w:t>
      </w:r>
      <w:r w:rsidR="00D04CCA">
        <w:rPr>
          <w:rFonts w:ascii="Times New Roman" w:eastAsia="宋体" w:hAnsi="Times New Roman" w:cs="Times New Roman" w:hint="eastAsia"/>
          <w:sz w:val="28"/>
        </w:rPr>
        <w:t>唐惠、谢长征、付睿琦、张广法、马辉、杜</w:t>
      </w:r>
      <w:r w:rsidR="00D04CCA">
        <w:rPr>
          <w:rFonts w:ascii="Times New Roman" w:eastAsia="宋体" w:hAnsi="Times New Roman" w:cs="Times New Roman" w:hint="eastAsia"/>
          <w:sz w:val="28"/>
        </w:rPr>
        <w:lastRenderedPageBreak/>
        <w:t>超杰、吴芳、王伟、刘建超、孟凡文、任艺格、马静、李晗佳、李忠祥、邵丽娜</w:t>
      </w:r>
      <w:r w:rsidR="005923B5">
        <w:rPr>
          <w:rFonts w:ascii="Times New Roman" w:eastAsia="宋体" w:hAnsi="Times New Roman" w:cs="Times New Roman" w:hint="eastAsia"/>
          <w:sz w:val="28"/>
        </w:rPr>
        <w:t>等参加省级骨干教师培训</w:t>
      </w:r>
      <w:r w:rsidR="005923B5">
        <w:rPr>
          <w:rFonts w:ascii="Times New Roman" w:eastAsia="宋体" w:hAnsi="Times New Roman" w:cs="Times New Roman" w:hint="eastAsia"/>
          <w:sz w:val="28"/>
        </w:rPr>
        <w:t>1</w:t>
      </w:r>
      <w:r w:rsidR="00BA5FF8">
        <w:rPr>
          <w:rFonts w:ascii="Times New Roman" w:eastAsia="宋体" w:hAnsi="Times New Roman" w:cs="Times New Roman" w:hint="eastAsia"/>
          <w:sz w:val="28"/>
        </w:rPr>
        <w:t>5</w:t>
      </w:r>
      <w:r w:rsidR="005923B5">
        <w:rPr>
          <w:rFonts w:ascii="Times New Roman" w:eastAsia="宋体" w:hAnsi="Times New Roman" w:cs="Times New Roman" w:hint="eastAsia"/>
          <w:sz w:val="28"/>
        </w:rPr>
        <w:t>人；</w:t>
      </w:r>
    </w:p>
    <w:p w:rsidR="0017665F" w:rsidRDefault="005923B5">
      <w:pPr>
        <w:spacing w:line="360" w:lineRule="auto"/>
        <w:ind w:firstLineChars="200" w:firstLine="560"/>
        <w:rPr>
          <w:rFonts w:ascii="Times New Roman" w:eastAsia="宋体" w:hAnsi="Times New Roman" w:cs="Times New Roman"/>
          <w:sz w:val="28"/>
        </w:rPr>
      </w:pPr>
      <w:r>
        <w:rPr>
          <w:rFonts w:ascii="Times New Roman" w:eastAsia="宋体" w:hAnsi="Times New Roman" w:cs="Times New Roman" w:hint="eastAsia"/>
          <w:sz w:val="28"/>
        </w:rPr>
        <w:t>优质课：省级优质课一等奖</w:t>
      </w:r>
      <w:r>
        <w:rPr>
          <w:rFonts w:ascii="Times New Roman" w:eastAsia="宋体" w:hAnsi="Times New Roman" w:cs="Times New Roman" w:hint="eastAsia"/>
          <w:sz w:val="28"/>
        </w:rPr>
        <w:t>1</w:t>
      </w:r>
      <w:r>
        <w:rPr>
          <w:rFonts w:ascii="Times New Roman" w:eastAsia="宋体" w:hAnsi="Times New Roman" w:cs="Times New Roman" w:hint="eastAsia"/>
          <w:sz w:val="28"/>
        </w:rPr>
        <w:t>名；市级优质课一等奖</w:t>
      </w:r>
      <w:r>
        <w:rPr>
          <w:rFonts w:ascii="Times New Roman" w:eastAsia="宋体" w:hAnsi="Times New Roman" w:cs="Times New Roman" w:hint="eastAsia"/>
          <w:sz w:val="28"/>
        </w:rPr>
        <w:t>2</w:t>
      </w:r>
      <w:r>
        <w:rPr>
          <w:rFonts w:ascii="Times New Roman" w:eastAsia="宋体" w:hAnsi="Times New Roman" w:cs="Times New Roman" w:hint="eastAsia"/>
          <w:sz w:val="28"/>
        </w:rPr>
        <w:t>名；市级优质课三等奖</w:t>
      </w:r>
      <w:r>
        <w:rPr>
          <w:rFonts w:ascii="Times New Roman" w:eastAsia="宋体" w:hAnsi="Times New Roman" w:cs="Times New Roman" w:hint="eastAsia"/>
          <w:sz w:val="28"/>
        </w:rPr>
        <w:t>2</w:t>
      </w:r>
      <w:r>
        <w:rPr>
          <w:rFonts w:ascii="Times New Roman" w:eastAsia="宋体" w:hAnsi="Times New Roman" w:cs="Times New Roman" w:hint="eastAsia"/>
          <w:sz w:val="28"/>
        </w:rPr>
        <w:t>名；市优秀班主任</w:t>
      </w:r>
      <w:r w:rsidR="005A5512">
        <w:rPr>
          <w:rFonts w:ascii="Times New Roman" w:eastAsia="宋体" w:hAnsi="Times New Roman" w:cs="Times New Roman" w:hint="eastAsia"/>
          <w:sz w:val="28"/>
        </w:rPr>
        <w:t>3</w:t>
      </w:r>
      <w:r>
        <w:rPr>
          <w:rFonts w:ascii="Times New Roman" w:eastAsia="宋体" w:hAnsi="Times New Roman" w:cs="Times New Roman" w:hint="eastAsia"/>
          <w:sz w:val="28"/>
        </w:rPr>
        <w:t>人</w:t>
      </w:r>
      <w:r w:rsidR="005A5512">
        <w:rPr>
          <w:rFonts w:ascii="Times New Roman" w:eastAsia="宋体" w:hAnsi="Times New Roman" w:cs="Times New Roman" w:hint="eastAsia"/>
          <w:sz w:val="28"/>
        </w:rPr>
        <w:t>；</w:t>
      </w:r>
      <w:r>
        <w:rPr>
          <w:rFonts w:ascii="Times New Roman" w:eastAsia="宋体" w:hAnsi="Times New Roman" w:cs="Times New Roman" w:hint="eastAsia"/>
          <w:sz w:val="28"/>
        </w:rPr>
        <w:t>市师德标兵</w:t>
      </w:r>
      <w:r w:rsidR="005A5512">
        <w:rPr>
          <w:rFonts w:ascii="Times New Roman" w:eastAsia="宋体" w:hAnsi="Times New Roman" w:cs="Times New Roman" w:hint="eastAsia"/>
          <w:sz w:val="28"/>
        </w:rPr>
        <w:t>5</w:t>
      </w:r>
      <w:r>
        <w:rPr>
          <w:rFonts w:ascii="Times New Roman" w:eastAsia="宋体" w:hAnsi="Times New Roman" w:cs="Times New Roman" w:hint="eastAsia"/>
          <w:sz w:val="28"/>
        </w:rPr>
        <w:t>人；</w:t>
      </w:r>
    </w:p>
    <w:p w:rsidR="0017665F" w:rsidRDefault="00DE6A03" w:rsidP="005A5512">
      <w:pPr>
        <w:spacing w:line="360" w:lineRule="auto"/>
        <w:ind w:firstLineChars="200" w:firstLine="560"/>
        <w:rPr>
          <w:rFonts w:ascii="Times New Roman" w:eastAsia="宋体" w:hAnsi="Times New Roman" w:cs="Times New Roman"/>
          <w:sz w:val="28"/>
        </w:rPr>
      </w:pPr>
      <w:r>
        <w:rPr>
          <w:rFonts w:ascii="Times New Roman" w:eastAsia="宋体" w:hAnsi="Times New Roman" w:cs="Times New Roman" w:hint="eastAsia"/>
          <w:sz w:val="28"/>
        </w:rPr>
        <w:t>获省级</w:t>
      </w:r>
      <w:r w:rsidR="005923B5">
        <w:rPr>
          <w:rFonts w:ascii="Times New Roman" w:eastAsia="宋体" w:hAnsi="Times New Roman" w:cs="Times New Roman" w:hint="eastAsia"/>
          <w:sz w:val="28"/>
        </w:rPr>
        <w:t>职业技能大赛</w:t>
      </w:r>
      <w:r>
        <w:rPr>
          <w:rFonts w:ascii="Times New Roman" w:eastAsia="宋体" w:hAnsi="Times New Roman" w:cs="Times New Roman" w:hint="eastAsia"/>
          <w:sz w:val="28"/>
        </w:rPr>
        <w:t>优秀辅导教师</w:t>
      </w:r>
      <w:r>
        <w:rPr>
          <w:rFonts w:ascii="Times New Roman" w:eastAsia="宋体" w:hAnsi="Times New Roman" w:cs="Times New Roman" w:hint="eastAsia"/>
          <w:sz w:val="28"/>
        </w:rPr>
        <w:t>4</w:t>
      </w:r>
      <w:r>
        <w:rPr>
          <w:rFonts w:ascii="Times New Roman" w:eastAsia="宋体" w:hAnsi="Times New Roman" w:cs="Times New Roman" w:hint="eastAsia"/>
          <w:sz w:val="28"/>
        </w:rPr>
        <w:t>人</w:t>
      </w:r>
      <w:r w:rsidR="005923B5">
        <w:rPr>
          <w:rFonts w:ascii="Times New Roman" w:eastAsia="宋体" w:hAnsi="Times New Roman" w:cs="Times New Roman" w:hint="eastAsia"/>
          <w:sz w:val="28"/>
        </w:rPr>
        <w:t>，</w:t>
      </w:r>
      <w:r>
        <w:rPr>
          <w:rFonts w:ascii="Times New Roman" w:eastAsia="宋体" w:hAnsi="Times New Roman" w:cs="Times New Roman" w:hint="eastAsia"/>
          <w:sz w:val="28"/>
        </w:rPr>
        <w:t>市级职业</w:t>
      </w:r>
      <w:r w:rsidR="005923B5">
        <w:rPr>
          <w:rFonts w:ascii="Times New Roman" w:eastAsia="宋体" w:hAnsi="Times New Roman" w:cs="Times New Roman" w:hint="eastAsia"/>
          <w:sz w:val="28"/>
        </w:rPr>
        <w:t>技能大赛辅导教师</w:t>
      </w:r>
      <w:r>
        <w:rPr>
          <w:rFonts w:ascii="Times New Roman" w:eastAsia="宋体" w:hAnsi="Times New Roman" w:cs="Times New Roman" w:hint="eastAsia"/>
          <w:sz w:val="28"/>
        </w:rPr>
        <w:t>16</w:t>
      </w:r>
      <w:r w:rsidR="005923B5">
        <w:rPr>
          <w:rFonts w:ascii="Times New Roman" w:eastAsia="宋体" w:hAnsi="Times New Roman" w:cs="Times New Roman" w:hint="eastAsia"/>
          <w:sz w:val="28"/>
        </w:rPr>
        <w:t>人</w:t>
      </w:r>
      <w:r>
        <w:rPr>
          <w:rFonts w:ascii="Times New Roman" w:eastAsia="宋体" w:hAnsi="Times New Roman" w:cs="Times New Roman" w:hint="eastAsia"/>
          <w:sz w:val="28"/>
        </w:rPr>
        <w:t>，</w:t>
      </w:r>
      <w:r w:rsidR="005A5512">
        <w:rPr>
          <w:rFonts w:ascii="Times New Roman" w:eastAsia="宋体" w:hAnsi="Times New Roman" w:cs="Times New Roman" w:hint="eastAsia"/>
          <w:sz w:val="28"/>
        </w:rPr>
        <w:t>获省级文明风采大赛优秀辅导教师</w:t>
      </w:r>
      <w:r w:rsidR="005A5512">
        <w:rPr>
          <w:rFonts w:ascii="Times New Roman" w:eastAsia="宋体" w:hAnsi="Times New Roman" w:cs="Times New Roman" w:hint="eastAsia"/>
          <w:sz w:val="28"/>
        </w:rPr>
        <w:t>5</w:t>
      </w:r>
      <w:r w:rsidR="005A5512">
        <w:rPr>
          <w:rFonts w:ascii="Times New Roman" w:eastAsia="宋体" w:hAnsi="Times New Roman" w:cs="Times New Roman" w:hint="eastAsia"/>
          <w:sz w:val="28"/>
        </w:rPr>
        <w:t>人，市级</w:t>
      </w:r>
      <w:r w:rsidR="005A5512" w:rsidRPr="005A5512">
        <w:rPr>
          <w:rFonts w:ascii="Times New Roman" w:eastAsia="宋体" w:hAnsi="Times New Roman" w:cs="Times New Roman" w:hint="eastAsia"/>
          <w:sz w:val="28"/>
        </w:rPr>
        <w:t>文明风采大赛优秀辅导教师</w:t>
      </w:r>
      <w:r w:rsidR="005A5512">
        <w:rPr>
          <w:rFonts w:ascii="Times New Roman" w:eastAsia="宋体" w:hAnsi="Times New Roman" w:cs="Times New Roman" w:hint="eastAsia"/>
          <w:sz w:val="28"/>
        </w:rPr>
        <w:t>28</w:t>
      </w:r>
      <w:r w:rsidR="005923B5">
        <w:rPr>
          <w:rFonts w:ascii="Times New Roman" w:eastAsia="宋体" w:hAnsi="Times New Roman" w:cs="Times New Roman" w:hint="eastAsia"/>
          <w:sz w:val="28"/>
        </w:rPr>
        <w:t>人。</w:t>
      </w:r>
    </w:p>
    <w:p w:rsidR="0017665F" w:rsidRDefault="005923B5" w:rsidP="00955757">
      <w:pPr>
        <w:pStyle w:val="2"/>
        <w:ind w:leftChars="200" w:left="420"/>
        <w:rPr>
          <w:rFonts w:asciiTheme="majorEastAsia" w:eastAsiaTheme="majorEastAsia" w:hAnsiTheme="majorEastAsia" w:cstheme="majorEastAsia"/>
        </w:rPr>
      </w:pPr>
      <w:bookmarkStart w:id="40" w:name="_Toc22075"/>
      <w:bookmarkStart w:id="41" w:name="_Toc29216"/>
      <w:r>
        <w:rPr>
          <w:rFonts w:asciiTheme="majorEastAsia" w:eastAsiaTheme="majorEastAsia" w:hAnsiTheme="majorEastAsia" w:cstheme="majorEastAsia" w:hint="eastAsia"/>
        </w:rPr>
        <w:t>3.4规范管理情况</w:t>
      </w:r>
      <w:bookmarkEnd w:id="40"/>
      <w:bookmarkEnd w:id="41"/>
    </w:p>
    <w:p w:rsidR="0017665F" w:rsidRDefault="005923B5" w:rsidP="00955757">
      <w:pPr>
        <w:pStyle w:val="3"/>
        <w:ind w:leftChars="200" w:left="420"/>
        <w:rPr>
          <w:rFonts w:hint="default"/>
          <w:sz w:val="28"/>
          <w:szCs w:val="28"/>
        </w:rPr>
      </w:pPr>
      <w:bookmarkStart w:id="42" w:name="_Toc497123556"/>
      <w:bookmarkStart w:id="43" w:name="_Toc17598"/>
      <w:bookmarkStart w:id="44" w:name="_Toc15162"/>
      <w:r>
        <w:rPr>
          <w:sz w:val="28"/>
          <w:szCs w:val="28"/>
        </w:rPr>
        <w:t>3.4.1</w:t>
      </w:r>
      <w:bookmarkEnd w:id="42"/>
      <w:r>
        <w:rPr>
          <w:sz w:val="28"/>
          <w:szCs w:val="28"/>
        </w:rPr>
        <w:t>教学管理规范运行</w:t>
      </w:r>
      <w:bookmarkEnd w:id="43"/>
      <w:bookmarkEnd w:id="44"/>
    </w:p>
    <w:p w:rsidR="0017665F" w:rsidRDefault="005923B5">
      <w:pPr>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一是不断探索和完善教学管理体系，学校设立教务处，专门管理教学工作。</w:t>
      </w:r>
    </w:p>
    <w:p w:rsidR="0017665F" w:rsidRDefault="005923B5">
      <w:pPr>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二是教学管理制度规范、完备，实施计划管理。除不定期检查外，教务处在期中和期末均组织专业人员对教学计划的执行情况进行系统的督查，确保了教学工作有计划、有执行、有检查、有总结。</w:t>
      </w:r>
    </w:p>
    <w:p w:rsidR="0017665F" w:rsidRDefault="005923B5">
      <w:pPr>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三是按照中等职业教育的人才培养目标和不同课程的岗位要求，按照规范程序编制了课程标准。</w:t>
      </w:r>
    </w:p>
    <w:p w:rsidR="0017665F" w:rsidRDefault="005923B5">
      <w:pPr>
        <w:ind w:firstLineChars="200" w:firstLine="560"/>
        <w:jc w:val="left"/>
        <w:rPr>
          <w:sz w:val="52"/>
          <w:szCs w:val="72"/>
        </w:rPr>
      </w:pPr>
      <w:r>
        <w:rPr>
          <w:rFonts w:asciiTheme="minorEastAsia" w:hAnsiTheme="minorEastAsia" w:cstheme="minorEastAsia" w:hint="eastAsia"/>
          <w:kern w:val="0"/>
          <w:sz w:val="28"/>
          <w:szCs w:val="28"/>
          <w:lang w:bidi="ar"/>
        </w:rPr>
        <w:t>四是教学课程的开设做到了开足开齐，教材选用规范，德育课、文化课均采用教育部、河南省教育厅规定教材，专业课程均选用教育厅推荐目录中教材。</w:t>
      </w:r>
    </w:p>
    <w:p w:rsidR="0017665F" w:rsidRDefault="005923B5">
      <w:pPr>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五是积极推进课程改革，大力开发校本教材，并重视资源开发与</w:t>
      </w:r>
      <w:r>
        <w:rPr>
          <w:rFonts w:asciiTheme="minorEastAsia" w:hAnsiTheme="minorEastAsia" w:cstheme="minorEastAsia" w:hint="eastAsia"/>
          <w:kern w:val="0"/>
          <w:sz w:val="28"/>
          <w:szCs w:val="28"/>
          <w:lang w:bidi="ar"/>
        </w:rPr>
        <w:lastRenderedPageBreak/>
        <w:t>利用。</w:t>
      </w:r>
    </w:p>
    <w:p w:rsidR="0017665F" w:rsidRDefault="005923B5" w:rsidP="000A6E22">
      <w:pPr>
        <w:pStyle w:val="3"/>
        <w:ind w:leftChars="200" w:left="420" w:firstLineChars="49" w:firstLine="138"/>
        <w:rPr>
          <w:rFonts w:hint="default"/>
          <w:sz w:val="28"/>
          <w:szCs w:val="28"/>
        </w:rPr>
      </w:pPr>
      <w:bookmarkStart w:id="45" w:name="_Toc28495"/>
      <w:bookmarkStart w:id="46" w:name="_Toc21383"/>
      <w:r>
        <w:rPr>
          <w:sz w:val="28"/>
          <w:szCs w:val="28"/>
        </w:rPr>
        <w:t>3.4.2学生管理创新开展</w:t>
      </w:r>
      <w:bookmarkEnd w:id="45"/>
      <w:bookmarkEnd w:id="46"/>
    </w:p>
    <w:p w:rsidR="0017665F" w:rsidRDefault="005923B5">
      <w:pPr>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一是加强德育队伍建设。学校进一步加强德育队伍建设，健全班主任岗位职责、工作条例、班主任工作量化考评激励机制，完善了每周主题班会制度。</w:t>
      </w:r>
    </w:p>
    <w:p w:rsidR="0017665F" w:rsidRDefault="005923B5">
      <w:pPr>
        <w:ind w:firstLineChars="200" w:firstLine="560"/>
        <w:jc w:val="left"/>
        <w:rPr>
          <w:rFonts w:asciiTheme="minorEastAsia" w:hAnsiTheme="minorEastAsia" w:cstheme="minorEastAsia"/>
          <w:kern w:val="0"/>
          <w:sz w:val="28"/>
          <w:szCs w:val="28"/>
          <w:lang w:bidi="ar"/>
        </w:rPr>
      </w:pPr>
      <w:r>
        <w:rPr>
          <w:rFonts w:asciiTheme="minorEastAsia" w:hAnsiTheme="minorEastAsia" w:cstheme="minorEastAsia" w:hint="eastAsia"/>
          <w:kern w:val="0"/>
          <w:sz w:val="28"/>
          <w:szCs w:val="28"/>
          <w:lang w:bidi="ar"/>
        </w:rPr>
        <w:t>二是家校共建。每个班级建立家长QQ群、</w:t>
      </w:r>
      <w:proofErr w:type="gramStart"/>
      <w:r>
        <w:rPr>
          <w:rFonts w:asciiTheme="minorEastAsia" w:hAnsiTheme="minorEastAsia" w:cstheme="minorEastAsia" w:hint="eastAsia"/>
          <w:kern w:val="0"/>
          <w:sz w:val="28"/>
          <w:szCs w:val="28"/>
          <w:lang w:bidi="ar"/>
        </w:rPr>
        <w:t>微信群</w:t>
      </w:r>
      <w:proofErr w:type="gramEnd"/>
      <w:r>
        <w:rPr>
          <w:rFonts w:asciiTheme="minorEastAsia" w:hAnsiTheme="minorEastAsia" w:cstheme="minorEastAsia" w:hint="eastAsia"/>
          <w:kern w:val="0"/>
          <w:sz w:val="28"/>
          <w:szCs w:val="28"/>
          <w:lang w:bidi="ar"/>
        </w:rPr>
        <w:t>，加强班主任和家长的联系，起到共同管理学生，促进学生的健康成长。</w:t>
      </w:r>
    </w:p>
    <w:p w:rsidR="0017665F" w:rsidRDefault="005923B5">
      <w:pPr>
        <w:ind w:firstLineChars="200" w:firstLine="560"/>
        <w:jc w:val="left"/>
        <w:rPr>
          <w:rFonts w:asciiTheme="minorEastAsia" w:hAnsiTheme="minorEastAsia" w:cstheme="minorEastAsia"/>
          <w:color w:val="FF0000"/>
          <w:kern w:val="0"/>
          <w:sz w:val="28"/>
          <w:szCs w:val="28"/>
          <w:lang w:bidi="ar"/>
        </w:rPr>
      </w:pPr>
      <w:r>
        <w:rPr>
          <w:rFonts w:asciiTheme="minorEastAsia" w:hAnsiTheme="minorEastAsia" w:cstheme="minorEastAsia" w:hint="eastAsia"/>
          <w:kern w:val="0"/>
          <w:sz w:val="28"/>
          <w:szCs w:val="28"/>
          <w:lang w:bidi="ar"/>
        </w:rPr>
        <w:t>三是开展专项教育活动。通过开展“校园文明宿舍”、“优秀班级”评选活动，“禁控烟”教育活动，“反对校园欺凌”“安全教育”专题教育活动等等，提升了学生的法纪意识和自我管理能力。</w:t>
      </w:r>
    </w:p>
    <w:p w:rsidR="0017665F" w:rsidRDefault="005923B5" w:rsidP="00955757">
      <w:pPr>
        <w:pStyle w:val="3"/>
        <w:ind w:leftChars="200" w:left="420"/>
        <w:rPr>
          <w:rFonts w:hint="default"/>
          <w:sz w:val="28"/>
          <w:szCs w:val="28"/>
        </w:rPr>
      </w:pPr>
      <w:bookmarkStart w:id="47" w:name="_Toc24375"/>
      <w:bookmarkStart w:id="48" w:name="_Toc13067"/>
      <w:r>
        <w:rPr>
          <w:sz w:val="28"/>
          <w:szCs w:val="28"/>
        </w:rPr>
        <w:t>3.4.3后勤服务规范有序</w:t>
      </w:r>
      <w:bookmarkEnd w:id="47"/>
      <w:bookmarkEnd w:id="48"/>
    </w:p>
    <w:p w:rsidR="0017665F" w:rsidRDefault="005923B5">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一是后勤管理规范，根据岗位，制定详细的岗位职责，严格执行“一岗双责制”。</w:t>
      </w:r>
    </w:p>
    <w:p w:rsidR="0017665F" w:rsidRDefault="005923B5">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二是后勤服务有保障。配备专业的维修师傅，及时维修教室宿舍水电设施、办公桌椅等各类公用设施；根据需要及时采买，保障供应各类办公用品及教学实验物资；同时，按上级要求及时完成各类材料报送与数据上报。</w:t>
      </w:r>
    </w:p>
    <w:p w:rsidR="0017665F" w:rsidRDefault="005923B5">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三是防疫物资准备齐全充足，学校教寝室保洁消毒到位，学校花草树木、小湖及湖岸、路面等环境卫生保持整洁。</w:t>
      </w:r>
    </w:p>
    <w:p w:rsidR="005A5512" w:rsidRDefault="005A5512">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四是始终保持学校</w:t>
      </w:r>
      <w:r w:rsidR="000A6E22">
        <w:rPr>
          <w:rFonts w:asciiTheme="minorEastAsia" w:hAnsiTheme="minorEastAsia" w:cstheme="minorEastAsia" w:hint="eastAsia"/>
          <w:color w:val="000000"/>
          <w:kern w:val="0"/>
          <w:sz w:val="28"/>
          <w:szCs w:val="28"/>
          <w:lang w:bidi="ar"/>
        </w:rPr>
        <w:t>新修</w:t>
      </w:r>
      <w:r>
        <w:rPr>
          <w:rFonts w:asciiTheme="minorEastAsia" w:hAnsiTheme="minorEastAsia" w:cstheme="minorEastAsia" w:hint="eastAsia"/>
          <w:color w:val="000000"/>
          <w:kern w:val="0"/>
          <w:sz w:val="28"/>
          <w:szCs w:val="28"/>
          <w:lang w:bidi="ar"/>
        </w:rPr>
        <w:t>中心广场、新建体育场及塑胶跑道清洁卫</w:t>
      </w:r>
      <w:r>
        <w:rPr>
          <w:rFonts w:asciiTheme="minorEastAsia" w:hAnsiTheme="minorEastAsia" w:cstheme="minorEastAsia" w:hint="eastAsia"/>
          <w:color w:val="000000"/>
          <w:kern w:val="0"/>
          <w:sz w:val="28"/>
          <w:szCs w:val="28"/>
          <w:lang w:bidi="ar"/>
        </w:rPr>
        <w:lastRenderedPageBreak/>
        <w:t>生。</w:t>
      </w:r>
    </w:p>
    <w:p w:rsidR="0017665F" w:rsidRDefault="005923B5" w:rsidP="000A6E22">
      <w:pPr>
        <w:pStyle w:val="3"/>
        <w:ind w:leftChars="200" w:left="420" w:firstLineChars="49" w:firstLine="138"/>
        <w:rPr>
          <w:rFonts w:hint="default"/>
          <w:sz w:val="28"/>
          <w:szCs w:val="28"/>
        </w:rPr>
      </w:pPr>
      <w:bookmarkStart w:id="49" w:name="_Toc32526"/>
      <w:bookmarkStart w:id="50" w:name="_Toc23931"/>
      <w:r>
        <w:rPr>
          <w:sz w:val="28"/>
          <w:szCs w:val="28"/>
        </w:rPr>
        <w:t>3.4.4强化安全教育</w:t>
      </w:r>
      <w:bookmarkEnd w:id="49"/>
      <w:bookmarkEnd w:id="50"/>
    </w:p>
    <w:p w:rsidR="0017665F" w:rsidRPr="005A5512" w:rsidRDefault="005923B5" w:rsidP="005A5512">
      <w:pPr>
        <w:ind w:firstLineChars="200" w:firstLine="560"/>
        <w:jc w:val="left"/>
        <w:rPr>
          <w:sz w:val="52"/>
          <w:szCs w:val="72"/>
        </w:rPr>
      </w:pPr>
      <w:r>
        <w:rPr>
          <w:rFonts w:asciiTheme="minorEastAsia" w:hAnsiTheme="minorEastAsia" w:cstheme="minorEastAsia" w:hint="eastAsia"/>
          <w:color w:val="000000"/>
          <w:kern w:val="0"/>
          <w:sz w:val="28"/>
          <w:szCs w:val="28"/>
          <w:lang w:bidi="ar"/>
        </w:rPr>
        <w:t>在资金困难的情况下，为了学生安全，</w:t>
      </w:r>
      <w:proofErr w:type="gramStart"/>
      <w:r>
        <w:rPr>
          <w:rFonts w:asciiTheme="minorEastAsia" w:hAnsiTheme="minorEastAsia" w:cstheme="minorEastAsia" w:hint="eastAsia"/>
          <w:color w:val="000000"/>
          <w:kern w:val="0"/>
          <w:sz w:val="28"/>
          <w:szCs w:val="28"/>
          <w:lang w:bidi="ar"/>
        </w:rPr>
        <w:t>招标</w:t>
      </w:r>
      <w:r w:rsidR="005A5512">
        <w:rPr>
          <w:rFonts w:asciiTheme="minorEastAsia" w:hAnsiTheme="minorEastAsia" w:cstheme="minorEastAsia" w:hint="eastAsia"/>
          <w:color w:val="000000"/>
          <w:kern w:val="0"/>
          <w:sz w:val="28"/>
          <w:szCs w:val="28"/>
          <w:lang w:bidi="ar"/>
        </w:rPr>
        <w:t>重铺学校</w:t>
      </w:r>
      <w:proofErr w:type="gramEnd"/>
      <w:r w:rsidR="005A5512">
        <w:rPr>
          <w:rFonts w:asciiTheme="minorEastAsia" w:hAnsiTheme="minorEastAsia" w:cstheme="minorEastAsia" w:hint="eastAsia"/>
          <w:color w:val="000000"/>
          <w:kern w:val="0"/>
          <w:sz w:val="28"/>
          <w:szCs w:val="28"/>
          <w:lang w:bidi="ar"/>
        </w:rPr>
        <w:t>中心广场地面</w:t>
      </w:r>
      <w:r>
        <w:rPr>
          <w:rFonts w:asciiTheme="minorEastAsia" w:hAnsiTheme="minorEastAsia" w:cstheme="minorEastAsia" w:hint="eastAsia"/>
          <w:color w:val="000000"/>
          <w:kern w:val="0"/>
          <w:sz w:val="28"/>
          <w:szCs w:val="28"/>
          <w:lang w:bidi="ar"/>
        </w:rPr>
        <w:t>；小湖畔增加安全设施；学生宿舍更换</w:t>
      </w:r>
      <w:r w:rsidR="00EA504A">
        <w:rPr>
          <w:rFonts w:asciiTheme="minorEastAsia" w:hAnsiTheme="minorEastAsia" w:cstheme="minorEastAsia" w:hint="eastAsia"/>
          <w:color w:val="000000"/>
          <w:kern w:val="0"/>
          <w:sz w:val="28"/>
          <w:szCs w:val="28"/>
          <w:lang w:bidi="ar"/>
        </w:rPr>
        <w:t>房门</w:t>
      </w:r>
      <w:r>
        <w:rPr>
          <w:rFonts w:asciiTheme="minorEastAsia" w:hAnsiTheme="minorEastAsia" w:cstheme="minorEastAsia" w:hint="eastAsia"/>
          <w:color w:val="000000"/>
          <w:kern w:val="0"/>
          <w:sz w:val="28"/>
          <w:szCs w:val="28"/>
          <w:lang w:bidi="ar"/>
        </w:rPr>
        <w:t>了风扇，窗户安装纱窗；厕所、楼道灭蝇灭蚊；增加防冲撞设施，实行刷卡进校园，不准带有金属制品进入校园，学校监控无死角，坚决杜绝学生跳墙外出事件的发生。</w:t>
      </w:r>
    </w:p>
    <w:p w:rsidR="0017665F" w:rsidRDefault="005923B5">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学校坚持“常防不懈”的安全稳定工作原则，政教处和安全办先后组织开展了消防安全、火灾逃生演练、全国中小学生安全教育日、防溺水、安全生产月、食品安全宣传周、</w:t>
      </w:r>
      <w:r w:rsidR="00EA504A">
        <w:rPr>
          <w:rFonts w:asciiTheme="minorEastAsia" w:hAnsiTheme="minorEastAsia" w:cstheme="minorEastAsia" w:hint="eastAsia"/>
          <w:color w:val="000000"/>
          <w:kern w:val="0"/>
          <w:sz w:val="28"/>
          <w:szCs w:val="28"/>
          <w:lang w:bidi="ar"/>
        </w:rPr>
        <w:t xml:space="preserve"> </w:t>
      </w:r>
      <w:r>
        <w:rPr>
          <w:rFonts w:asciiTheme="minorEastAsia" w:hAnsiTheme="minorEastAsia" w:cstheme="minorEastAsia" w:hint="eastAsia"/>
          <w:color w:val="000000"/>
          <w:kern w:val="0"/>
          <w:sz w:val="28"/>
          <w:szCs w:val="28"/>
          <w:lang w:bidi="ar"/>
        </w:rPr>
        <w:t>“校园十排十查”等专题教育活动。学校进一步强化依法治校和综合治理工作意识，先后组织开展了法治教育宣传、国家安全</w:t>
      </w:r>
      <w:r w:rsidR="00EA504A">
        <w:rPr>
          <w:rFonts w:asciiTheme="minorEastAsia" w:hAnsiTheme="minorEastAsia" w:cstheme="minorEastAsia" w:hint="eastAsia"/>
          <w:color w:val="000000"/>
          <w:kern w:val="0"/>
          <w:sz w:val="28"/>
          <w:szCs w:val="28"/>
          <w:lang w:bidi="ar"/>
        </w:rPr>
        <w:t>日</w:t>
      </w:r>
      <w:r>
        <w:rPr>
          <w:rFonts w:asciiTheme="minorEastAsia" w:hAnsiTheme="minorEastAsia" w:cstheme="minorEastAsia" w:hint="eastAsia"/>
          <w:color w:val="000000"/>
          <w:kern w:val="0"/>
          <w:sz w:val="28"/>
          <w:szCs w:val="28"/>
          <w:lang w:bidi="ar"/>
        </w:rPr>
        <w:t>、抵制校园欺凌、</w:t>
      </w:r>
      <w:r w:rsidR="00EA504A">
        <w:rPr>
          <w:rFonts w:asciiTheme="minorEastAsia" w:hAnsiTheme="minorEastAsia" w:cstheme="minorEastAsia" w:hint="eastAsia"/>
          <w:color w:val="000000"/>
          <w:kern w:val="0"/>
          <w:sz w:val="28"/>
          <w:szCs w:val="28"/>
          <w:lang w:bidi="ar"/>
        </w:rPr>
        <w:t>禁烟禁酒、</w:t>
      </w:r>
      <w:r>
        <w:rPr>
          <w:rFonts w:asciiTheme="minorEastAsia" w:hAnsiTheme="minorEastAsia" w:cstheme="minorEastAsia" w:hint="eastAsia"/>
          <w:color w:val="000000"/>
          <w:kern w:val="0"/>
          <w:sz w:val="28"/>
          <w:szCs w:val="28"/>
          <w:lang w:bidi="ar"/>
        </w:rPr>
        <w:t>禁毒图片展、观看禁毒影片等专题教育活动，师生违法犯罪率为零。</w:t>
      </w:r>
    </w:p>
    <w:p w:rsidR="0017665F" w:rsidRDefault="005923B5" w:rsidP="000A6E22">
      <w:pPr>
        <w:pStyle w:val="3"/>
        <w:ind w:leftChars="200" w:left="420" w:firstLineChars="49" w:firstLine="138"/>
        <w:rPr>
          <w:rFonts w:hint="default"/>
          <w:sz w:val="28"/>
          <w:szCs w:val="28"/>
        </w:rPr>
      </w:pPr>
      <w:bookmarkStart w:id="51" w:name="_Toc21699"/>
      <w:bookmarkStart w:id="52" w:name="_Toc32117"/>
      <w:r>
        <w:rPr>
          <w:sz w:val="28"/>
          <w:szCs w:val="28"/>
        </w:rPr>
        <w:t>3.4.5科研管理成效显著</w:t>
      </w:r>
      <w:bookmarkEnd w:id="51"/>
      <w:bookmarkEnd w:id="52"/>
    </w:p>
    <w:p w:rsidR="0017665F" w:rsidRDefault="005923B5">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学校重视教科研活动，教研科研相互促进。学校以教务处为单位组织开展教科研活动，教研组集体备课、</w:t>
      </w:r>
      <w:r w:rsidR="00EA504A">
        <w:rPr>
          <w:rFonts w:asciiTheme="minorEastAsia" w:hAnsiTheme="minorEastAsia" w:cstheme="minorEastAsia" w:hint="eastAsia"/>
          <w:color w:val="000000"/>
          <w:kern w:val="0"/>
          <w:sz w:val="28"/>
          <w:szCs w:val="28"/>
          <w:lang w:bidi="ar"/>
        </w:rPr>
        <w:t>推门听课、</w:t>
      </w:r>
      <w:r>
        <w:rPr>
          <w:rFonts w:asciiTheme="minorEastAsia" w:hAnsiTheme="minorEastAsia" w:cstheme="minorEastAsia" w:hint="eastAsia"/>
          <w:color w:val="000000"/>
          <w:kern w:val="0"/>
          <w:sz w:val="28"/>
          <w:szCs w:val="28"/>
          <w:lang w:bidi="ar"/>
        </w:rPr>
        <w:t>集中开展教学研讨，支持和帮助教师参加各级优质课、课件、教案、论文评比及课题研究活动，促进了教师教学水平和教研能力的提高。</w:t>
      </w:r>
    </w:p>
    <w:p w:rsidR="0017665F" w:rsidRDefault="005923B5" w:rsidP="00955757">
      <w:pPr>
        <w:pStyle w:val="2"/>
        <w:ind w:leftChars="200" w:left="420"/>
        <w:rPr>
          <w:rFonts w:asciiTheme="majorEastAsia" w:eastAsiaTheme="majorEastAsia" w:hAnsiTheme="majorEastAsia" w:cstheme="majorEastAsia"/>
        </w:rPr>
      </w:pPr>
      <w:bookmarkStart w:id="53" w:name="_Toc31265"/>
      <w:bookmarkStart w:id="54" w:name="_Toc32539"/>
      <w:r>
        <w:rPr>
          <w:rFonts w:asciiTheme="majorEastAsia" w:eastAsiaTheme="majorEastAsia" w:hAnsiTheme="majorEastAsia" w:cstheme="majorEastAsia" w:hint="eastAsia"/>
        </w:rPr>
        <w:lastRenderedPageBreak/>
        <w:t>3.5德育工作情况</w:t>
      </w:r>
      <w:bookmarkEnd w:id="53"/>
      <w:bookmarkEnd w:id="54"/>
    </w:p>
    <w:p w:rsidR="0017665F" w:rsidRDefault="005923B5" w:rsidP="00955757">
      <w:pPr>
        <w:pStyle w:val="3"/>
        <w:ind w:leftChars="200" w:left="420"/>
        <w:rPr>
          <w:rFonts w:hint="default"/>
          <w:sz w:val="28"/>
          <w:szCs w:val="28"/>
        </w:rPr>
      </w:pPr>
      <w:bookmarkStart w:id="55" w:name="_Toc22298"/>
      <w:bookmarkStart w:id="56" w:name="_Toc1025"/>
      <w:r>
        <w:rPr>
          <w:sz w:val="28"/>
          <w:szCs w:val="28"/>
        </w:rPr>
        <w:t>3.5.1德育课实施情况</w:t>
      </w:r>
      <w:bookmarkEnd w:id="55"/>
      <w:bookmarkEnd w:id="56"/>
    </w:p>
    <w:p w:rsidR="0017665F" w:rsidRPr="00EA504A" w:rsidRDefault="005923B5" w:rsidP="00EA504A">
      <w:pPr>
        <w:ind w:firstLineChars="200" w:firstLine="560"/>
        <w:jc w:val="left"/>
        <w:rPr>
          <w:sz w:val="52"/>
          <w:szCs w:val="72"/>
        </w:rPr>
      </w:pPr>
      <w:r>
        <w:rPr>
          <w:rFonts w:ascii="Times New Roman" w:eastAsia="宋体" w:hAnsi="Times New Roman" w:cs="Times New Roman" w:hint="eastAsia"/>
          <w:sz w:val="28"/>
        </w:rPr>
        <w:t>学校成立以</w:t>
      </w:r>
      <w:r w:rsidR="00EA504A">
        <w:rPr>
          <w:rFonts w:ascii="Times New Roman" w:eastAsia="宋体" w:hAnsi="Times New Roman" w:cs="Times New Roman" w:hint="eastAsia"/>
          <w:sz w:val="28"/>
        </w:rPr>
        <w:t>党委书记</w:t>
      </w:r>
      <w:r>
        <w:rPr>
          <w:rFonts w:ascii="Times New Roman" w:eastAsia="宋体" w:hAnsi="Times New Roman" w:cs="Times New Roman" w:hint="eastAsia"/>
          <w:sz w:val="28"/>
        </w:rPr>
        <w:t>为组长、</w:t>
      </w:r>
      <w:r w:rsidR="00EA504A">
        <w:rPr>
          <w:rFonts w:ascii="Times New Roman" w:eastAsia="宋体" w:hAnsi="Times New Roman" w:cs="Times New Roman" w:hint="eastAsia"/>
          <w:sz w:val="28"/>
        </w:rPr>
        <w:t>校长为常务副组长、德育副校长</w:t>
      </w:r>
      <w:r>
        <w:rPr>
          <w:rFonts w:ascii="Times New Roman" w:eastAsia="宋体" w:hAnsi="Times New Roman" w:cs="Times New Roman" w:hint="eastAsia"/>
          <w:sz w:val="28"/>
        </w:rPr>
        <w:t>为</w:t>
      </w:r>
      <w:r w:rsidR="00EA504A">
        <w:rPr>
          <w:rFonts w:ascii="Times New Roman" w:eastAsia="宋体" w:hAnsi="Times New Roman" w:cs="Times New Roman" w:hint="eastAsia"/>
          <w:sz w:val="28"/>
        </w:rPr>
        <w:t>执行</w:t>
      </w:r>
      <w:r>
        <w:rPr>
          <w:rFonts w:ascii="Times New Roman" w:eastAsia="宋体" w:hAnsi="Times New Roman" w:cs="Times New Roman" w:hint="eastAsia"/>
          <w:sz w:val="28"/>
        </w:rPr>
        <w:t>副组长，</w:t>
      </w:r>
      <w:r w:rsidR="00EA504A">
        <w:rPr>
          <w:rFonts w:ascii="Times New Roman" w:eastAsia="宋体" w:hAnsi="Times New Roman" w:cs="Times New Roman" w:hint="eastAsia"/>
          <w:sz w:val="28"/>
        </w:rPr>
        <w:t>科室主任、</w:t>
      </w:r>
      <w:r>
        <w:rPr>
          <w:rFonts w:ascii="Times New Roman" w:eastAsia="宋体" w:hAnsi="Times New Roman" w:cs="Times New Roman" w:hint="eastAsia"/>
          <w:sz w:val="28"/>
        </w:rPr>
        <w:t>班主任为成员的德育工作小组，最大限度调动学校、家庭、社会的合力来实现育人目的。开设有就业与创业、职业道德与法律、心理健康、职业生涯规划、现代礼仪、哲学与人生、政治经济与社会、劳动教育等德育课程。围绕思想道德素质、身心素质、人文素质、职业素质培养，以丰富多彩的文化活动为主导，以音乐、书画、诗歌社团组织为载体，以学生成长成才为目的，举办文明书画大赛、爱国歌曲比赛，营造了浓郁的校园文化氛围。学校先后组织开展文明风采、优秀传统文化大赛、技能大赛，素质能力大赛各类活动。坚持把“文明风采”竞赛与学生自我教育、共青团主题活动、精神文明建设、和谐校园建设有机结合。</w:t>
      </w:r>
      <w:r>
        <w:rPr>
          <w:rFonts w:ascii="Times New Roman" w:eastAsia="宋体" w:hAnsi="Times New Roman" w:cs="Times New Roman" w:hint="eastAsia"/>
          <w:sz w:val="28"/>
        </w:rPr>
        <w:t xml:space="preserve"> </w:t>
      </w:r>
    </w:p>
    <w:p w:rsidR="0017665F" w:rsidRDefault="005923B5">
      <w:pPr>
        <w:ind w:firstLineChars="200" w:firstLine="560"/>
        <w:jc w:val="left"/>
        <w:rPr>
          <w:rFonts w:ascii="Times New Roman" w:eastAsia="宋体" w:hAnsi="Times New Roman" w:cs="Times New Roman"/>
          <w:sz w:val="28"/>
        </w:rPr>
      </w:pPr>
      <w:r>
        <w:rPr>
          <w:rFonts w:ascii="Times New Roman" w:eastAsia="宋体" w:hAnsi="Times New Roman" w:cs="Times New Roman" w:hint="eastAsia"/>
          <w:sz w:val="28"/>
        </w:rPr>
        <w:t>经过一系列的努力，我校未成年思想道德建设工作初见成效，安全、卫生、思想、心理、身体健康等方面都趋向稳定，班级更加稳定，工作更加顺畅，在家庭、社会和学校之间创造了一个和谐的氛围。在此项工作中，我校将不断总结经验，借鉴其他学校先进理念，为进一步推动我校职高</w:t>
      </w:r>
      <w:proofErr w:type="gramStart"/>
      <w:r>
        <w:rPr>
          <w:rFonts w:ascii="Times New Roman" w:eastAsia="宋体" w:hAnsi="Times New Roman" w:cs="Times New Roman" w:hint="eastAsia"/>
          <w:sz w:val="28"/>
        </w:rPr>
        <w:t>生思想</w:t>
      </w:r>
      <w:proofErr w:type="gramEnd"/>
      <w:r>
        <w:rPr>
          <w:rFonts w:ascii="Times New Roman" w:eastAsia="宋体" w:hAnsi="Times New Roman" w:cs="Times New Roman" w:hint="eastAsia"/>
          <w:sz w:val="28"/>
        </w:rPr>
        <w:t>道德建设而努力。</w:t>
      </w:r>
    </w:p>
    <w:p w:rsidR="0017665F" w:rsidRPr="004F7D65" w:rsidRDefault="005923B5" w:rsidP="000A6E22">
      <w:pPr>
        <w:pStyle w:val="3"/>
        <w:ind w:leftChars="200" w:left="420" w:firstLineChars="49" w:firstLine="138"/>
        <w:rPr>
          <w:rFonts w:hint="default"/>
          <w:sz w:val="28"/>
          <w:szCs w:val="28"/>
        </w:rPr>
      </w:pPr>
      <w:bookmarkStart w:id="57" w:name="_Toc28706"/>
      <w:bookmarkStart w:id="58" w:name="_Toc29494"/>
      <w:r w:rsidRPr="004F7D65">
        <w:rPr>
          <w:sz w:val="28"/>
          <w:szCs w:val="28"/>
        </w:rPr>
        <w:t>3.5.2校园文化建设</w:t>
      </w:r>
      <w:bookmarkEnd w:id="57"/>
      <w:bookmarkEnd w:id="58"/>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优秀的校园文化是学校的灵魂，对师生起着导向、凝聚、激励和</w:t>
      </w:r>
      <w:r>
        <w:rPr>
          <w:rFonts w:asciiTheme="minorEastAsia" w:hAnsiTheme="minorEastAsia" w:cstheme="minorEastAsia" w:hint="eastAsia"/>
          <w:sz w:val="28"/>
          <w:szCs w:val="28"/>
        </w:rPr>
        <w:lastRenderedPageBreak/>
        <w:t>约束的作用，有利于师生树立大局意识、责任意识和创新意识。商丘商贸学校把“做有温度的教育，办有故事的学校”作为学校文化建设的核心追求，努力营造高品位的学校文化氛围。加强校园文化阵地建设，办好校园广播、宣传栏等，不断充实校园文化内容，构建和谐、向上的校园文化。</w:t>
      </w:r>
      <w:proofErr w:type="gramStart"/>
      <w:r>
        <w:rPr>
          <w:rFonts w:asciiTheme="minorEastAsia" w:hAnsiTheme="minorEastAsia" w:cstheme="minorEastAsia" w:hint="eastAsia"/>
          <w:sz w:val="28"/>
          <w:szCs w:val="28"/>
        </w:rPr>
        <w:t>践行</w:t>
      </w:r>
      <w:proofErr w:type="gramEnd"/>
      <w:r>
        <w:rPr>
          <w:rFonts w:asciiTheme="minorEastAsia" w:hAnsiTheme="minorEastAsia" w:cstheme="minorEastAsia" w:hint="eastAsia"/>
          <w:sz w:val="28"/>
          <w:szCs w:val="28"/>
        </w:rPr>
        <w:t>“做有温度的教育，办有故事的学校”的核心理念，</w:t>
      </w:r>
      <w:r>
        <w:rPr>
          <w:rFonts w:asciiTheme="minorEastAsia" w:hAnsiTheme="minorEastAsia" w:cstheme="minorEastAsia" w:hint="eastAsia"/>
          <w:color w:val="222222"/>
          <w:kern w:val="0"/>
          <w:sz w:val="28"/>
          <w:szCs w:val="28"/>
          <w:lang w:bidi="ar"/>
        </w:rPr>
        <w:t>我们赋予了“做有温度的老师”的深刻内涵：</w:t>
      </w:r>
      <w:proofErr w:type="gramStart"/>
      <w:r>
        <w:rPr>
          <w:rFonts w:asciiTheme="minorEastAsia" w:hAnsiTheme="minorEastAsia" w:cstheme="minorEastAsia" w:hint="eastAsia"/>
          <w:color w:val="222222"/>
          <w:kern w:val="0"/>
          <w:sz w:val="28"/>
          <w:szCs w:val="28"/>
          <w:lang w:bidi="ar"/>
        </w:rPr>
        <w:t>德能双馨</w:t>
      </w:r>
      <w:proofErr w:type="gramEnd"/>
      <w:r>
        <w:rPr>
          <w:rFonts w:asciiTheme="minorEastAsia" w:hAnsiTheme="minorEastAsia" w:cstheme="minorEastAsia" w:hint="eastAsia"/>
          <w:color w:val="222222"/>
          <w:kern w:val="0"/>
          <w:sz w:val="28"/>
          <w:szCs w:val="28"/>
          <w:lang w:bidi="ar"/>
        </w:rPr>
        <w:t>的大气、激情蓬勃的朝气、廉洁自律的正气、</w:t>
      </w:r>
      <w:proofErr w:type="gramStart"/>
      <w:r>
        <w:rPr>
          <w:rFonts w:asciiTheme="minorEastAsia" w:hAnsiTheme="minorEastAsia" w:cstheme="minorEastAsia" w:hint="eastAsia"/>
          <w:color w:val="222222"/>
          <w:kern w:val="0"/>
          <w:sz w:val="28"/>
          <w:szCs w:val="28"/>
          <w:lang w:bidi="ar"/>
        </w:rPr>
        <w:t>爱满校园</w:t>
      </w:r>
      <w:proofErr w:type="gramEnd"/>
      <w:r>
        <w:rPr>
          <w:rFonts w:asciiTheme="minorEastAsia" w:hAnsiTheme="minorEastAsia" w:cstheme="minorEastAsia" w:hint="eastAsia"/>
          <w:color w:val="222222"/>
          <w:kern w:val="0"/>
          <w:sz w:val="28"/>
          <w:szCs w:val="28"/>
          <w:lang w:bidi="ar"/>
        </w:rPr>
        <w:t>的和气。</w:t>
      </w:r>
      <w:r>
        <w:rPr>
          <w:rFonts w:asciiTheme="minorEastAsia" w:hAnsiTheme="minorEastAsia" w:cstheme="minorEastAsia" w:hint="eastAsia"/>
          <w:sz w:val="28"/>
          <w:szCs w:val="28"/>
        </w:rPr>
        <w:t>带领学生走进红色教育基地、走进古城、走进博物馆等人文历史遗迹，传承红色基因，培养学生斗争精神和奉献精神。坚持“以生为本”，积极开展社团活动、丰富校园文化生活。</w:t>
      </w:r>
    </w:p>
    <w:p w:rsidR="0017665F" w:rsidRDefault="005923B5">
      <w:pPr>
        <w:spacing w:line="360" w:lineRule="auto"/>
        <w:ind w:firstLineChars="200" w:firstLine="560"/>
        <w:rPr>
          <w:sz w:val="28"/>
          <w:szCs w:val="28"/>
        </w:rPr>
      </w:pPr>
      <w:r>
        <w:rPr>
          <w:rFonts w:asciiTheme="minorEastAsia" w:hAnsiTheme="minorEastAsia" w:cstheme="minorEastAsia" w:hint="eastAsia"/>
          <w:sz w:val="28"/>
          <w:szCs w:val="28"/>
        </w:rPr>
        <w:t>校园文化建设工程的成功实施，为教师专业成长和学生生涯发展插上了有力的翅膀；一年来，我校荣获“睢阳区</w:t>
      </w:r>
      <w:r w:rsidR="004F7D65">
        <w:rPr>
          <w:rFonts w:asciiTheme="minorEastAsia" w:hAnsiTheme="minorEastAsia" w:cstheme="minorEastAsia" w:hint="eastAsia"/>
          <w:sz w:val="28"/>
          <w:szCs w:val="28"/>
        </w:rPr>
        <w:t>安全工作先进单位</w:t>
      </w:r>
      <w:r>
        <w:rPr>
          <w:rFonts w:asciiTheme="minorEastAsia" w:hAnsiTheme="minorEastAsia" w:cstheme="minorEastAsia" w:hint="eastAsia"/>
          <w:sz w:val="28"/>
          <w:szCs w:val="28"/>
        </w:rPr>
        <w:t>”、“睢阳区</w:t>
      </w:r>
      <w:r w:rsidR="004F7D65">
        <w:rPr>
          <w:rFonts w:asciiTheme="minorEastAsia" w:hAnsiTheme="minorEastAsia" w:cstheme="minorEastAsia" w:hint="eastAsia"/>
          <w:sz w:val="28"/>
          <w:szCs w:val="28"/>
        </w:rPr>
        <w:t>党建工作示范校</w:t>
      </w:r>
      <w:r>
        <w:rPr>
          <w:rFonts w:asciiTheme="minorEastAsia" w:hAnsiTheme="minorEastAsia" w:cstheme="minorEastAsia" w:hint="eastAsia"/>
          <w:sz w:val="28"/>
          <w:szCs w:val="28"/>
        </w:rPr>
        <w:t>”</w:t>
      </w:r>
      <w:r w:rsidR="004F7D65">
        <w:rPr>
          <w:rFonts w:asciiTheme="minorEastAsia" w:hAnsiTheme="minorEastAsia" w:cstheme="minorEastAsia" w:hint="eastAsia"/>
          <w:sz w:val="28"/>
          <w:szCs w:val="28"/>
        </w:rPr>
        <w:t>“睢阳区先进基层党组织”“睢阳区学习强国优秀组织”“商丘市中等职业学校文明风采竞赛优秀组织奖”</w:t>
      </w:r>
      <w:r w:rsidR="000A6E22">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“商丘市职业教育</w:t>
      </w:r>
      <w:r w:rsidR="004F7D65">
        <w:rPr>
          <w:rFonts w:asciiTheme="minorEastAsia" w:hAnsiTheme="minorEastAsia" w:cstheme="minorEastAsia" w:hint="eastAsia"/>
          <w:sz w:val="28"/>
          <w:szCs w:val="28"/>
        </w:rPr>
        <w:t xml:space="preserve">先进单位” </w:t>
      </w:r>
      <w:r>
        <w:rPr>
          <w:rFonts w:asciiTheme="minorEastAsia" w:hAnsiTheme="minorEastAsia" w:cstheme="minorEastAsia" w:hint="eastAsia"/>
          <w:sz w:val="28"/>
          <w:szCs w:val="28"/>
        </w:rPr>
        <w:t>“商丘市职业教育教研优秀单位”</w:t>
      </w:r>
      <w:r w:rsidR="004F7D65">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“河南省职业教育先进单位”、“河南省成人教育先进单位”成为“河南省计算机职业教育集体”理事单位等荣誉称号</w:t>
      </w:r>
      <w:r>
        <w:rPr>
          <w:rFonts w:hint="eastAsia"/>
          <w:sz w:val="28"/>
          <w:szCs w:val="28"/>
        </w:rPr>
        <w:t>。</w:t>
      </w:r>
    </w:p>
    <w:p w:rsidR="0017665F" w:rsidRDefault="005923B5" w:rsidP="000A6E22">
      <w:pPr>
        <w:pStyle w:val="3"/>
        <w:ind w:leftChars="200" w:left="420" w:firstLineChars="49" w:firstLine="138"/>
        <w:rPr>
          <w:rFonts w:hint="default"/>
          <w:sz w:val="28"/>
          <w:szCs w:val="28"/>
        </w:rPr>
      </w:pPr>
      <w:bookmarkStart w:id="59" w:name="_Toc26475"/>
      <w:bookmarkStart w:id="60" w:name="_Toc16836"/>
      <w:r>
        <w:rPr>
          <w:sz w:val="28"/>
          <w:szCs w:val="28"/>
        </w:rPr>
        <w:t>3.5.3文明风采活动开展情况</w:t>
      </w:r>
      <w:bookmarkEnd w:id="59"/>
      <w:bookmarkEnd w:id="60"/>
    </w:p>
    <w:p w:rsidR="0017665F" w:rsidRDefault="005923B5">
      <w:pPr>
        <w:spacing w:line="360" w:lineRule="auto"/>
        <w:ind w:firstLineChars="200" w:firstLine="560"/>
        <w:rPr>
          <w:rFonts w:ascii="Times New Roman" w:eastAsia="宋体" w:hAnsi="Times New Roman" w:cs="Times New Roman"/>
          <w:sz w:val="28"/>
        </w:rPr>
      </w:pPr>
      <w:r>
        <w:rPr>
          <w:rFonts w:ascii="Times New Roman" w:eastAsia="宋体" w:hAnsi="Times New Roman" w:cs="Times New Roman" w:hint="eastAsia"/>
          <w:sz w:val="28"/>
        </w:rPr>
        <w:t>学校不断加强校园基础文明建设，</w:t>
      </w:r>
      <w:proofErr w:type="gramStart"/>
      <w:r>
        <w:rPr>
          <w:rFonts w:ascii="Times New Roman" w:eastAsia="宋体" w:hAnsi="Times New Roman" w:cs="Times New Roman" w:hint="eastAsia"/>
          <w:sz w:val="28"/>
        </w:rPr>
        <w:t>积极开展积极开展</w:t>
      </w:r>
      <w:proofErr w:type="gramEnd"/>
      <w:r>
        <w:rPr>
          <w:rFonts w:ascii="Times New Roman" w:eastAsia="宋体" w:hAnsi="Times New Roman" w:cs="Times New Roman" w:hint="eastAsia"/>
          <w:sz w:val="28"/>
        </w:rPr>
        <w:t>内容丰富、形式多样、贴近学生的文明风采主题教育活动：把“树文明观念，建文明校园，做文明青年，创文明班级”的活动落到了实处。</w:t>
      </w:r>
    </w:p>
    <w:p w:rsidR="0017665F" w:rsidRDefault="005923B5" w:rsidP="000A6E22">
      <w:pPr>
        <w:spacing w:line="360" w:lineRule="auto"/>
        <w:ind w:leftChars="200" w:left="420" w:firstLineChars="50" w:firstLine="140"/>
        <w:rPr>
          <w:rFonts w:ascii="Times New Roman" w:eastAsia="宋体" w:hAnsi="Times New Roman" w:cs="Times New Roman"/>
          <w:sz w:val="28"/>
        </w:rPr>
      </w:pPr>
      <w:r>
        <w:rPr>
          <w:rFonts w:ascii="Times New Roman" w:eastAsia="宋体" w:hAnsi="Times New Roman" w:cs="Times New Roman" w:hint="eastAsia"/>
          <w:sz w:val="28"/>
        </w:rPr>
        <w:lastRenderedPageBreak/>
        <w:t>一是积极组织各班文明风采大赛初赛工作。</w:t>
      </w:r>
    </w:p>
    <w:p w:rsidR="0017665F" w:rsidRDefault="005923B5">
      <w:pPr>
        <w:spacing w:line="360" w:lineRule="auto"/>
        <w:ind w:firstLineChars="200" w:firstLine="560"/>
        <w:rPr>
          <w:rFonts w:ascii="Times New Roman" w:eastAsia="宋体" w:hAnsi="Times New Roman" w:cs="Times New Roman"/>
          <w:sz w:val="28"/>
        </w:rPr>
      </w:pPr>
      <w:r>
        <w:rPr>
          <w:rFonts w:ascii="Times New Roman" w:eastAsia="宋体" w:hAnsi="Times New Roman" w:cs="Times New Roman" w:hint="eastAsia"/>
          <w:sz w:val="28"/>
        </w:rPr>
        <w:t>为迎接第十</w:t>
      </w:r>
      <w:r w:rsidR="004F7D65">
        <w:rPr>
          <w:rFonts w:ascii="Times New Roman" w:eastAsia="宋体" w:hAnsi="Times New Roman" w:cs="Times New Roman" w:hint="eastAsia"/>
          <w:sz w:val="28"/>
        </w:rPr>
        <w:t>七</w:t>
      </w:r>
      <w:r>
        <w:rPr>
          <w:rFonts w:ascii="Times New Roman" w:eastAsia="宋体" w:hAnsi="Times New Roman" w:cs="Times New Roman" w:hint="eastAsia"/>
          <w:sz w:val="28"/>
        </w:rPr>
        <w:t>届明风采大赛，我校制定了详实的明风采竞赛活动方案，并提出全员参与，全体提升的具体目标，成立了商贸学校文明风采竞赛组委会。</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文明风采竞赛组委会进行人员分工，明确各人员职责，确定项目进度，制定奖惩制度。鼓励同学们踊跃参与到明风采竞赛中，同学们深受鼓舞。</w:t>
      </w:r>
    </w:p>
    <w:p w:rsidR="0017665F" w:rsidRDefault="005923B5">
      <w:pPr>
        <w:spacing w:line="360" w:lineRule="auto"/>
        <w:ind w:firstLineChars="200" w:firstLine="560"/>
        <w:rPr>
          <w:rFonts w:ascii="Times New Roman" w:eastAsia="宋体" w:hAnsi="Times New Roman" w:cs="Times New Roman"/>
          <w:sz w:val="28"/>
        </w:rPr>
      </w:pPr>
      <w:r>
        <w:rPr>
          <w:rFonts w:ascii="Times New Roman" w:eastAsia="宋体" w:hAnsi="Times New Roman" w:cs="Times New Roman" w:hint="eastAsia"/>
          <w:sz w:val="28"/>
        </w:rPr>
        <w:t>学校举办了演讲朗诵比赛、成语接龙比赛、模拟法庭、爱国主义歌曲、两笔</w:t>
      </w:r>
      <w:proofErr w:type="gramStart"/>
      <w:r>
        <w:rPr>
          <w:rFonts w:ascii="Times New Roman" w:eastAsia="宋体" w:hAnsi="Times New Roman" w:cs="Times New Roman" w:hint="eastAsia"/>
          <w:sz w:val="28"/>
        </w:rPr>
        <w:t>字比赛</w:t>
      </w:r>
      <w:proofErr w:type="gramEnd"/>
      <w:r>
        <w:rPr>
          <w:rFonts w:ascii="Times New Roman" w:eastAsia="宋体" w:hAnsi="Times New Roman" w:cs="Times New Roman" w:hint="eastAsia"/>
          <w:sz w:val="28"/>
        </w:rPr>
        <w:t>等活动。这些活动不仅提升了学生的自信，陶冶学生的情操，真正起到了德育润物细无声的效果。而且老师、学生都热情高涨，积极投入到明风采大赛的各项准备工作之中。班主任老师说：这样做，德育工作就落到实处了，有抓手了。很多学生都说：我们有了目标，制定了步骤，每天都有事情做了。</w:t>
      </w:r>
    </w:p>
    <w:p w:rsidR="0017665F" w:rsidRDefault="005923B5" w:rsidP="00FB109D">
      <w:pPr>
        <w:spacing w:line="360" w:lineRule="auto"/>
        <w:ind w:leftChars="200" w:left="420" w:firstLineChars="50" w:firstLine="140"/>
        <w:jc w:val="left"/>
        <w:rPr>
          <w:rFonts w:ascii="Times New Roman" w:eastAsia="宋体" w:hAnsi="Times New Roman" w:cs="Times New Roman"/>
          <w:sz w:val="28"/>
        </w:rPr>
      </w:pPr>
      <w:r>
        <w:rPr>
          <w:rFonts w:ascii="Times New Roman" w:eastAsia="宋体" w:hAnsi="Times New Roman" w:cs="Times New Roman" w:hint="eastAsia"/>
          <w:sz w:val="28"/>
        </w:rPr>
        <w:t>二是评选优秀作品，形成参赛作品。</w:t>
      </w:r>
    </w:p>
    <w:p w:rsidR="0017665F" w:rsidRDefault="005923B5">
      <w:pPr>
        <w:spacing w:line="360" w:lineRule="auto"/>
        <w:ind w:firstLineChars="200" w:firstLine="560"/>
        <w:jc w:val="left"/>
        <w:rPr>
          <w:sz w:val="52"/>
          <w:szCs w:val="72"/>
        </w:rPr>
      </w:pPr>
      <w:r>
        <w:rPr>
          <w:rFonts w:ascii="Times New Roman" w:eastAsia="宋体" w:hAnsi="Times New Roman" w:cs="Times New Roman" w:hint="eastAsia"/>
          <w:sz w:val="28"/>
        </w:rPr>
        <w:t>项目组成员评选出优秀作品，并选定业务水平高、责任心强的专业老师利用业余时间进行指导。指导教师按照学校明风采竞赛组委会的要求，指导学生对作品进行了多次修改。指导学生构思，引导学生观察社会现实，学生设计好的作品又辅导他们修改，完成制作后的一系列工作。学生们都深有感触地说：我们</w:t>
      </w:r>
      <w:proofErr w:type="gramStart"/>
      <w:r>
        <w:rPr>
          <w:rFonts w:ascii="Times New Roman" w:eastAsia="宋体" w:hAnsi="Times New Roman" w:cs="Times New Roman" w:hint="eastAsia"/>
          <w:sz w:val="28"/>
        </w:rPr>
        <w:t>刚做出</w:t>
      </w:r>
      <w:proofErr w:type="gramEnd"/>
      <w:r>
        <w:rPr>
          <w:rFonts w:ascii="Times New Roman" w:eastAsia="宋体" w:hAnsi="Times New Roman" w:cs="Times New Roman" w:hint="eastAsia"/>
          <w:sz w:val="28"/>
        </w:rPr>
        <w:t>的作品并不怎么强，经老师点播，自己查找资料，修改出的作品</w:t>
      </w:r>
      <w:proofErr w:type="gramStart"/>
      <w:r>
        <w:rPr>
          <w:rFonts w:ascii="Times New Roman" w:eastAsia="宋体" w:hAnsi="Times New Roman" w:cs="Times New Roman" w:hint="eastAsia"/>
          <w:sz w:val="28"/>
        </w:rPr>
        <w:t>真提高</w:t>
      </w:r>
      <w:proofErr w:type="gramEnd"/>
      <w:r>
        <w:rPr>
          <w:rFonts w:ascii="Times New Roman" w:eastAsia="宋体" w:hAnsi="Times New Roman" w:cs="Times New Roman" w:hint="eastAsia"/>
          <w:sz w:val="28"/>
        </w:rPr>
        <w:t>不少。</w:t>
      </w:r>
    </w:p>
    <w:p w:rsidR="0017665F" w:rsidRDefault="005923B5" w:rsidP="00FB109D">
      <w:pPr>
        <w:spacing w:line="360" w:lineRule="auto"/>
        <w:ind w:leftChars="200" w:left="420" w:firstLineChars="50" w:firstLine="140"/>
        <w:jc w:val="left"/>
        <w:rPr>
          <w:rFonts w:ascii="Times New Roman" w:eastAsia="宋体" w:hAnsi="Times New Roman" w:cs="Times New Roman"/>
          <w:sz w:val="28"/>
        </w:rPr>
      </w:pPr>
      <w:r>
        <w:rPr>
          <w:rFonts w:ascii="Times New Roman" w:eastAsia="宋体" w:hAnsi="Times New Roman" w:cs="Times New Roman" w:hint="eastAsia"/>
          <w:sz w:val="28"/>
        </w:rPr>
        <w:t>三是文明风采竞赛活动成效显著。</w:t>
      </w:r>
    </w:p>
    <w:p w:rsidR="0017665F" w:rsidRDefault="005923B5">
      <w:pPr>
        <w:spacing w:line="360" w:lineRule="auto"/>
        <w:ind w:firstLineChars="200" w:firstLine="560"/>
        <w:jc w:val="left"/>
        <w:rPr>
          <w:rFonts w:ascii="Times New Roman" w:eastAsia="宋体" w:hAnsi="Times New Roman" w:cs="Times New Roman"/>
          <w:sz w:val="28"/>
        </w:rPr>
      </w:pPr>
      <w:r>
        <w:rPr>
          <w:rFonts w:ascii="Times New Roman" w:eastAsia="宋体" w:hAnsi="Times New Roman" w:cs="Times New Roman" w:hint="eastAsia"/>
          <w:sz w:val="28"/>
        </w:rPr>
        <w:t>文明风采大赛活动增强了学生专业学习的兴趣，使学生逐步树立成功者的心态，激发了学生提高自身综合素质的动力，学生的道德思</w:t>
      </w:r>
      <w:r>
        <w:rPr>
          <w:rFonts w:ascii="Times New Roman" w:eastAsia="宋体" w:hAnsi="Times New Roman" w:cs="Times New Roman" w:hint="eastAsia"/>
          <w:sz w:val="28"/>
        </w:rPr>
        <w:lastRenderedPageBreak/>
        <w:t>想水平明显提升。对</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真正学会有了深刻认识，懂得爱和感恩，并立志要</w:t>
      </w:r>
      <w:proofErr w:type="gramStart"/>
      <w:r>
        <w:rPr>
          <w:rFonts w:ascii="Times New Roman" w:eastAsia="宋体" w:hAnsi="Times New Roman" w:cs="Times New Roman" w:hint="eastAsia"/>
          <w:sz w:val="28"/>
        </w:rPr>
        <w:t>成为职场能手</w:t>
      </w:r>
      <w:proofErr w:type="gramEnd"/>
      <w:r>
        <w:rPr>
          <w:rFonts w:ascii="Times New Roman" w:eastAsia="宋体" w:hAnsi="Times New Roman" w:cs="Times New Roman" w:hint="eastAsia"/>
          <w:sz w:val="28"/>
        </w:rPr>
        <w:t>，从而培育了良好的校风，有效促进了校园化的提升。</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明风采大赛活动使同学们对党和国家的关怀有了更深刻的感受。认识到诚信是我们民族传统化的结晶，要继承和发扬，认识到职业生涯规划对人生的重要，认识到党和国家对职业教育的重视，从而立志成才，学会感恩，回报社会。</w:t>
      </w:r>
    </w:p>
    <w:p w:rsidR="0017665F" w:rsidRDefault="005923B5">
      <w:pPr>
        <w:spacing w:line="360" w:lineRule="auto"/>
        <w:ind w:firstLineChars="200" w:firstLine="560"/>
        <w:jc w:val="left"/>
        <w:rPr>
          <w:sz w:val="52"/>
          <w:szCs w:val="72"/>
        </w:rPr>
      </w:pPr>
      <w:r>
        <w:rPr>
          <w:rFonts w:ascii="Times New Roman" w:eastAsia="宋体" w:hAnsi="Times New Roman" w:cs="Times New Roman" w:hint="eastAsia"/>
          <w:sz w:val="28"/>
        </w:rPr>
        <w:t>在今年的文明风采竞赛中我校多名教师辅导学生获奖。同学们在参赛的过程中获得了自信。中职学生总是认为自己什么事情都做不好，通过参加明风采竞赛活动，使同学们感到在老师的帮助下，通过努力，能够做事，做成事，做好事。同学们说：虽然玩的时间少</w:t>
      </w:r>
    </w:p>
    <w:p w:rsidR="0017665F" w:rsidRDefault="005923B5">
      <w:pPr>
        <w:spacing w:line="360" w:lineRule="auto"/>
        <w:jc w:val="left"/>
        <w:rPr>
          <w:rFonts w:ascii="Times New Roman" w:eastAsia="宋体" w:hAnsi="Times New Roman" w:cs="Times New Roman"/>
          <w:sz w:val="28"/>
        </w:rPr>
      </w:pPr>
      <w:r>
        <w:rPr>
          <w:rFonts w:ascii="Times New Roman" w:eastAsia="宋体" w:hAnsi="Times New Roman" w:cs="Times New Roman" w:hint="eastAsia"/>
          <w:sz w:val="28"/>
        </w:rPr>
        <w:t>了，但很充实，很快乐。</w:t>
      </w:r>
    </w:p>
    <w:p w:rsidR="0017665F" w:rsidRDefault="005923B5">
      <w:pPr>
        <w:spacing w:line="360" w:lineRule="auto"/>
        <w:ind w:firstLineChars="200" w:firstLine="560"/>
        <w:jc w:val="left"/>
        <w:rPr>
          <w:rFonts w:ascii="Times New Roman" w:eastAsia="宋体" w:hAnsi="Times New Roman" w:cs="Times New Roman"/>
          <w:sz w:val="28"/>
        </w:rPr>
      </w:pPr>
      <w:r>
        <w:rPr>
          <w:rFonts w:ascii="Times New Roman" w:eastAsia="宋体" w:hAnsi="Times New Roman" w:cs="Times New Roman" w:hint="eastAsia"/>
          <w:sz w:val="28"/>
        </w:rPr>
        <w:t>通过本次明风采大赛的参赛活动，我校整合了各方面力量，各部门联动，全体老师齐上阵，辅导学生，管理学生，服务学生，形成了全员德育的良好局面。</w:t>
      </w:r>
    </w:p>
    <w:p w:rsidR="0017665F" w:rsidRDefault="005923B5" w:rsidP="00FB109D">
      <w:pPr>
        <w:pStyle w:val="3"/>
        <w:ind w:leftChars="200" w:left="420" w:firstLineChars="49" w:firstLine="138"/>
        <w:rPr>
          <w:rFonts w:hint="default"/>
          <w:sz w:val="28"/>
          <w:szCs w:val="28"/>
        </w:rPr>
      </w:pPr>
      <w:bookmarkStart w:id="61" w:name="_Toc32742"/>
      <w:bookmarkStart w:id="62" w:name="_Toc959"/>
      <w:r>
        <w:rPr>
          <w:sz w:val="28"/>
          <w:szCs w:val="28"/>
        </w:rPr>
        <w:t>3.5.4社团活动、团组织学生会建设及活动</w:t>
      </w:r>
      <w:bookmarkEnd w:id="61"/>
      <w:bookmarkEnd w:id="62"/>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校团委规范学生社团组织。充分发挥学生个性特长，积极做好学生社团组织的管理、规范和创建工作。组织学生参加喜爱的社团组织，创建了书法、舞蹈、合唱、文学、街舞、篮球等1</w:t>
      </w:r>
      <w:r w:rsidR="007E6D6B">
        <w:rPr>
          <w:rFonts w:asciiTheme="minorEastAsia" w:hAnsiTheme="minorEastAsia" w:cstheme="minorEastAsia" w:hint="eastAsia"/>
          <w:sz w:val="28"/>
          <w:szCs w:val="28"/>
        </w:rPr>
        <w:t>9</w:t>
      </w:r>
      <w:r>
        <w:rPr>
          <w:rFonts w:asciiTheme="minorEastAsia" w:hAnsiTheme="minorEastAsia" w:cstheme="minorEastAsia" w:hint="eastAsia"/>
          <w:sz w:val="28"/>
          <w:szCs w:val="28"/>
        </w:rPr>
        <w:t>个社团，提高学生的人文素养和综合素质，为以后的就业创业奠定良好的基础。</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积极开展主题教育活动。开展了“开学第一课”、“我的中国梦”、“防溺水常识教育”等主题团日活动。开展了“</w:t>
      </w:r>
      <w:proofErr w:type="gramStart"/>
      <w:r>
        <w:rPr>
          <w:rFonts w:asciiTheme="minorEastAsia" w:hAnsiTheme="minorEastAsia" w:cstheme="minorEastAsia" w:hint="eastAsia"/>
          <w:sz w:val="28"/>
          <w:szCs w:val="28"/>
        </w:rPr>
        <w:t>践行</w:t>
      </w:r>
      <w:proofErr w:type="gramEnd"/>
      <w:r>
        <w:rPr>
          <w:rFonts w:asciiTheme="minorEastAsia" w:hAnsiTheme="minorEastAsia" w:cstheme="minorEastAsia" w:hint="eastAsia"/>
          <w:sz w:val="28"/>
          <w:szCs w:val="28"/>
        </w:rPr>
        <w:t>雷锋精神，净化</w:t>
      </w:r>
      <w:r>
        <w:rPr>
          <w:rFonts w:asciiTheme="minorEastAsia" w:hAnsiTheme="minorEastAsia" w:cstheme="minorEastAsia" w:hint="eastAsia"/>
          <w:sz w:val="28"/>
          <w:szCs w:val="28"/>
        </w:rPr>
        <w:lastRenderedPageBreak/>
        <w:t>美化家园”志愿者活动，“爱我国防”主题</w:t>
      </w:r>
      <w:r w:rsidR="007E6D6B">
        <w:rPr>
          <w:rFonts w:asciiTheme="minorEastAsia" w:hAnsiTheme="minorEastAsia" w:cstheme="minorEastAsia" w:hint="eastAsia"/>
          <w:sz w:val="28"/>
          <w:szCs w:val="28"/>
        </w:rPr>
        <w:t>升旗仪式</w:t>
      </w:r>
      <w:r>
        <w:rPr>
          <w:rFonts w:asciiTheme="minorEastAsia" w:hAnsiTheme="minorEastAsia" w:cstheme="minorEastAsia" w:hint="eastAsia"/>
          <w:sz w:val="28"/>
          <w:szCs w:val="28"/>
        </w:rPr>
        <w:t>，</w:t>
      </w:r>
      <w:r w:rsidR="007E6D6B">
        <w:rPr>
          <w:rFonts w:asciiTheme="minorEastAsia" w:hAnsiTheme="minorEastAsia" w:cstheme="minorEastAsia" w:hint="eastAsia"/>
          <w:sz w:val="28"/>
          <w:szCs w:val="28"/>
        </w:rPr>
        <w:t>国防教育拓展训练，网络安全教育、国家中小学安全日，抗战胜利日、</w:t>
      </w:r>
      <w:r>
        <w:rPr>
          <w:rFonts w:asciiTheme="minorEastAsia" w:hAnsiTheme="minorEastAsia" w:cstheme="minorEastAsia" w:hint="eastAsia"/>
          <w:sz w:val="28"/>
          <w:szCs w:val="28"/>
        </w:rPr>
        <w:t>“趣味运动会”等系列活动，丰富了学生的校园文化生活，体现了职业教育的文化特色，增强了德育教育实效。</w:t>
      </w:r>
    </w:p>
    <w:p w:rsidR="0017665F" w:rsidRDefault="005923B5">
      <w:pPr>
        <w:pStyle w:val="2"/>
        <w:ind w:firstLineChars="200" w:firstLine="643"/>
        <w:rPr>
          <w:rFonts w:asciiTheme="majorEastAsia" w:eastAsiaTheme="majorEastAsia" w:hAnsiTheme="majorEastAsia" w:cstheme="majorEastAsia"/>
        </w:rPr>
      </w:pPr>
      <w:bookmarkStart w:id="63" w:name="_Toc18604"/>
      <w:bookmarkStart w:id="64" w:name="_Toc20687"/>
      <w:r>
        <w:rPr>
          <w:rFonts w:asciiTheme="majorEastAsia" w:eastAsiaTheme="majorEastAsia" w:hAnsiTheme="majorEastAsia" w:cstheme="majorEastAsia" w:hint="eastAsia"/>
        </w:rPr>
        <w:t>3.6党建情况</w:t>
      </w:r>
      <w:bookmarkEnd w:id="63"/>
      <w:bookmarkEnd w:id="64"/>
    </w:p>
    <w:p w:rsidR="0017665F" w:rsidRDefault="005923B5">
      <w:pPr>
        <w:pStyle w:val="aa"/>
        <w:autoSpaceDE w:val="0"/>
        <w:autoSpaceDN w:val="0"/>
        <w:adjustRightInd w:val="0"/>
        <w:ind w:firstLine="560"/>
        <w:rPr>
          <w:rFonts w:asciiTheme="minorEastAsia" w:hAnsiTheme="minorEastAsia" w:cstheme="minorEastAsia"/>
          <w:sz w:val="28"/>
          <w:szCs w:val="28"/>
        </w:rPr>
      </w:pPr>
      <w:r>
        <w:rPr>
          <w:rFonts w:asciiTheme="minorEastAsia" w:hAnsiTheme="minorEastAsia" w:cstheme="minorEastAsia" w:hint="eastAsia"/>
          <w:sz w:val="28"/>
          <w:szCs w:val="28"/>
          <w:lang w:val="zh-CN"/>
        </w:rPr>
        <w:t>把准政治方向，站稳政治立场。学校坚持把党建工作放在首位，牢固树立“四个意识”，坚定“四个自信”，坚决做到“两个维护”，时刻把牢政治“方向标”，始终在政治立场、政治方向、政治原则、政治道路上同以习近平同志为核心的党中央保持高度一致。始终把坚决维护习近平总书记党中央的核心、全党的核心地位，作为一切工作的根和魂，贯穿到每一项工作、落实到每一个环节。</w:t>
      </w:r>
    </w:p>
    <w:p w:rsidR="0017665F" w:rsidRDefault="005923B5">
      <w:pPr>
        <w:pStyle w:val="a5"/>
        <w:shd w:val="clear" w:color="auto" w:fill="FFFFFF"/>
        <w:spacing w:before="150" w:beforeAutospacing="0" w:after="0" w:afterAutospacing="0" w:line="368" w:lineRule="atLeas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抓党建就是抓发展，商丘商贸学校始终把旗帜鲜明讲政治放在第一位，在坚持抓好党建是最大政绩，推动学校发展是第一要务理念指引下，研究确定了用党的建设和意识形态工作的高质量，推动商贸学校各项工作的高质量实施意见，把加强学校基层党组织建设与提高教学质量、教育管理水平相结合，把党员教师队伍培养与教职工队伍建设相结合，把党性党风建设与师德师风建设相结合，充分发挥基层党组织在学校工作中的战斗堡垒作用和党员的先锋模范作用，让党建工作成为商丘商贸学校教育发展的“红色引擎”。</w:t>
      </w:r>
    </w:p>
    <w:p w:rsidR="0017665F" w:rsidRDefault="000A6E22">
      <w:pPr>
        <w:pStyle w:val="a5"/>
        <w:shd w:val="clear" w:color="auto" w:fill="FFFFFF"/>
        <w:spacing w:before="150" w:beforeAutospacing="0" w:after="0" w:afterAutospacing="0" w:line="368" w:lineRule="atLeast"/>
        <w:ind w:firstLineChars="200" w:firstLine="560"/>
        <w:jc w:val="both"/>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sz w:val="28"/>
          <w:szCs w:val="28"/>
        </w:rPr>
        <w:lastRenderedPageBreak/>
        <w:t>本年度</w:t>
      </w:r>
      <w:r w:rsidR="005923B5">
        <w:rPr>
          <w:rFonts w:asciiTheme="minorEastAsia" w:eastAsiaTheme="minorEastAsia" w:hAnsiTheme="minorEastAsia" w:cstheme="minorEastAsia" w:hint="eastAsia"/>
          <w:sz w:val="28"/>
          <w:szCs w:val="28"/>
        </w:rPr>
        <w:t>，我校坚持以二十大精神为指导，加强思想建设、政治建设、组织建设和作风建设，深入推动“两学一做”学习教育常态化制度化，认真履行全面从严治党主体责任，充分发挥学校党组织的政治领导核心作用，学校以</w:t>
      </w:r>
      <w:proofErr w:type="gramStart"/>
      <w:r w:rsidR="005923B5">
        <w:rPr>
          <w:rFonts w:asciiTheme="minorEastAsia" w:eastAsiaTheme="minorEastAsia" w:hAnsiTheme="minorEastAsia" w:cstheme="minorEastAsia" w:hint="eastAsia"/>
          <w:sz w:val="28"/>
          <w:szCs w:val="28"/>
        </w:rPr>
        <w:t>党建带</w:t>
      </w:r>
      <w:proofErr w:type="gramEnd"/>
      <w:r w:rsidR="005923B5">
        <w:rPr>
          <w:rFonts w:asciiTheme="minorEastAsia" w:eastAsiaTheme="minorEastAsia" w:hAnsiTheme="minorEastAsia" w:cstheme="minorEastAsia" w:hint="eastAsia"/>
          <w:sz w:val="28"/>
          <w:szCs w:val="28"/>
        </w:rPr>
        <w:t>德育，以党建创和谐，以党建助教学，以党建促服务，加强党的基层组织建设，从严治党，做到了制度化、规范化，充分发挥了党支部的战斗堡垒作用和党员的先锋模范带头作用，促使学校内涵式发展。虚功实做，把党建工作融入到工作的方方面面，在每一个岗位都要发挥党员的先锋模范带头作用，引领教师做“四有”教师，培养学生德智体美全面发展，引领学生快乐学习、健康成长。</w:t>
      </w:r>
      <w:r w:rsidR="005923B5">
        <w:rPr>
          <w:rFonts w:asciiTheme="minorEastAsia" w:eastAsiaTheme="minorEastAsia" w:hAnsiTheme="minorEastAsia" w:cstheme="minorEastAsia" w:hint="eastAsia"/>
          <w:color w:val="000000" w:themeColor="text1"/>
          <w:sz w:val="28"/>
          <w:szCs w:val="28"/>
        </w:rPr>
        <w:t>以全区“讲政治 勇担当 马上就办 一抓到底”作风建设提升年活动和“不忘初心，牢记使命”主题教育为契机，及时将存在的问题进行梳理，严肃了工作纪律和组织纪律，加强教育，统一思想，提高大局意识、责任意识和创新意识，提高办事效率，加大对工作纪律考核的力度，努力把各项工作做好、做扎实，使工作态度明显转变、工作效能明显提高、工作质量明显提高、工作纪律明显增强。</w:t>
      </w:r>
    </w:p>
    <w:p w:rsidR="0017665F" w:rsidRDefault="005923B5">
      <w:pPr>
        <w:pStyle w:val="a5"/>
        <w:shd w:val="clear" w:color="auto" w:fill="FFFFFF"/>
        <w:autoSpaceDE w:val="0"/>
        <w:autoSpaceDN w:val="0"/>
        <w:spacing w:before="150" w:beforeAutospacing="0" w:after="0" w:afterAutospacing="0" w:line="360" w:lineRule="auto"/>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继续加强党建阵地建设，新修建了党建成果展示室和党建文化长廊，并以校园内道路两旁的宣传栏为载体，精心制作了多块主题鲜明、内容丰富的党建文化展板，内容涵盖党代会发展史、党的二十大精神</w:t>
      </w:r>
      <w:r w:rsidR="007E6D6B">
        <w:rPr>
          <w:rFonts w:asciiTheme="minorEastAsia" w:eastAsiaTheme="minorEastAsia" w:hAnsiTheme="minorEastAsia" w:cstheme="minorEastAsia" w:hint="eastAsia"/>
          <w:sz w:val="28"/>
          <w:szCs w:val="28"/>
        </w:rPr>
        <w:t>文明公约</w:t>
      </w:r>
      <w:r>
        <w:rPr>
          <w:rFonts w:asciiTheme="minorEastAsia" w:eastAsiaTheme="minorEastAsia" w:hAnsiTheme="minorEastAsia" w:cstheme="minorEastAsia" w:hint="eastAsia"/>
          <w:sz w:val="28"/>
          <w:szCs w:val="28"/>
        </w:rPr>
        <w:t>等，并以图文并茂的形式展示该校围绕社会主义核心价值观、深入推进“两学一做”学习教育等内容开展的各项党建活动，有效增强了党建工作的直观性、教育性和指导性，进一步提升了基层党建的文化内涵，切实发挥了党建的引领作用，使党的声音深入人心，</w:t>
      </w:r>
      <w:r>
        <w:rPr>
          <w:rFonts w:asciiTheme="minorEastAsia" w:eastAsiaTheme="minorEastAsia" w:hAnsiTheme="minorEastAsia" w:cstheme="minorEastAsia" w:hint="eastAsia"/>
          <w:sz w:val="28"/>
          <w:szCs w:val="28"/>
        </w:rPr>
        <w:lastRenderedPageBreak/>
        <w:t>真正做到了党建文化内化于心、外化于行，在全校师生中形成了人人关心党建、人人宣传党建的良好氛围，引领学校健康、快速发展。</w:t>
      </w:r>
    </w:p>
    <w:p w:rsidR="0017665F" w:rsidRDefault="005923B5">
      <w:pPr>
        <w:ind w:firstLineChars="200" w:firstLine="560"/>
        <w:jc w:val="left"/>
        <w:rPr>
          <w:rFonts w:asciiTheme="minorEastAsia" w:hAnsiTheme="minorEastAsia" w:cstheme="minorEastAsia"/>
          <w:color w:val="000000"/>
          <w:kern w:val="0"/>
          <w:sz w:val="28"/>
          <w:szCs w:val="28"/>
          <w:lang w:bidi="ar"/>
        </w:rPr>
      </w:pPr>
      <w:r>
        <w:rPr>
          <w:rFonts w:asciiTheme="minorEastAsia" w:hAnsiTheme="minorEastAsia" w:cstheme="minorEastAsia" w:hint="eastAsia"/>
          <w:sz w:val="28"/>
          <w:szCs w:val="28"/>
        </w:rPr>
        <w:t>党建工作为统领，围绕中心，服务大局。商丘商贸学校始终坚守以党的建设和意识形态工作的高质量，推动商贸学校各项工作的高质量发展，实现了党建工作和学校中心工作“同频共振”，党建工作的</w:t>
      </w:r>
      <w:r>
        <w:rPr>
          <w:rFonts w:asciiTheme="minorEastAsia" w:hAnsiTheme="minorEastAsia" w:cstheme="minorEastAsia" w:hint="eastAsia"/>
          <w:color w:val="000000"/>
          <w:kern w:val="0"/>
          <w:sz w:val="28"/>
          <w:szCs w:val="28"/>
          <w:lang w:bidi="ar"/>
        </w:rPr>
        <w:t>全方位提升，带动了学校各方面工作的全面提升。</w:t>
      </w:r>
    </w:p>
    <w:p w:rsidR="0017665F" w:rsidRDefault="005923B5" w:rsidP="00FB109D">
      <w:pPr>
        <w:pStyle w:val="1"/>
        <w:ind w:leftChars="200" w:left="420" w:firstLineChars="50" w:firstLine="180"/>
        <w:rPr>
          <w:rFonts w:ascii="微软雅黑" w:eastAsia="微软雅黑" w:hAnsi="微软雅黑" w:cs="微软雅黑"/>
          <w:b w:val="0"/>
          <w:bCs/>
          <w:sz w:val="36"/>
          <w:szCs w:val="36"/>
        </w:rPr>
      </w:pPr>
      <w:bookmarkStart w:id="65" w:name="_Toc25107"/>
      <w:bookmarkStart w:id="66" w:name="_Toc2781"/>
      <w:r>
        <w:rPr>
          <w:rFonts w:ascii="微软雅黑" w:eastAsia="微软雅黑" w:hAnsi="微软雅黑" w:cs="微软雅黑" w:hint="eastAsia"/>
          <w:b w:val="0"/>
          <w:bCs/>
          <w:sz w:val="36"/>
          <w:szCs w:val="36"/>
        </w:rPr>
        <w:t>4.校企合作</w:t>
      </w:r>
      <w:bookmarkEnd w:id="65"/>
      <w:bookmarkEnd w:id="66"/>
    </w:p>
    <w:p w:rsidR="0017665F" w:rsidRDefault="005923B5" w:rsidP="00FB109D">
      <w:pPr>
        <w:pStyle w:val="2"/>
        <w:ind w:leftChars="200" w:left="420" w:firstLineChars="49" w:firstLine="157"/>
        <w:rPr>
          <w:rFonts w:asciiTheme="majorEastAsia" w:eastAsiaTheme="majorEastAsia" w:hAnsiTheme="majorEastAsia" w:cstheme="majorEastAsia"/>
          <w:szCs w:val="32"/>
        </w:rPr>
      </w:pPr>
      <w:bookmarkStart w:id="67" w:name="_Toc13649"/>
      <w:bookmarkStart w:id="68" w:name="_Toc28796"/>
      <w:r>
        <w:rPr>
          <w:rFonts w:asciiTheme="majorEastAsia" w:eastAsiaTheme="majorEastAsia" w:hAnsiTheme="majorEastAsia" w:cstheme="majorEastAsia" w:hint="eastAsia"/>
          <w:szCs w:val="32"/>
        </w:rPr>
        <w:t>4.1 校企合作开展情况和效果</w:t>
      </w:r>
      <w:bookmarkEnd w:id="67"/>
      <w:bookmarkEnd w:id="68"/>
      <w:r>
        <w:rPr>
          <w:rFonts w:asciiTheme="majorEastAsia" w:eastAsiaTheme="majorEastAsia" w:hAnsiTheme="majorEastAsia" w:cstheme="majorEastAsia" w:hint="eastAsia"/>
          <w:szCs w:val="32"/>
        </w:rPr>
        <w:t xml:space="preserve"> </w:t>
      </w:r>
    </w:p>
    <w:p w:rsidR="0017665F" w:rsidRPr="003C2938" w:rsidRDefault="005923B5">
      <w:pPr>
        <w:ind w:firstLineChars="200" w:firstLine="560"/>
        <w:jc w:val="left"/>
        <w:rPr>
          <w:sz w:val="52"/>
          <w:szCs w:val="72"/>
        </w:rPr>
      </w:pPr>
      <w:r>
        <w:rPr>
          <w:rFonts w:asciiTheme="minorEastAsia" w:hAnsiTheme="minorEastAsia" w:cstheme="minorEastAsia" w:hint="eastAsia"/>
          <w:color w:val="000000"/>
          <w:kern w:val="0"/>
          <w:sz w:val="28"/>
          <w:szCs w:val="28"/>
          <w:lang w:bidi="ar"/>
        </w:rPr>
        <w:t>我校根据党的二十大对职业教育的精神要求，切实提高对办好中等职业教育重要性的认识，努力实</w:t>
      </w:r>
      <w:r>
        <w:rPr>
          <w:rFonts w:asciiTheme="minorEastAsia" w:hAnsiTheme="minorEastAsia" w:cstheme="minorEastAsia" w:hint="eastAsia"/>
          <w:sz w:val="28"/>
          <w:szCs w:val="28"/>
        </w:rPr>
        <w:t>现校企共建专业、共同开发课程、共建共享实训基地、共享校</w:t>
      </w:r>
      <w:proofErr w:type="gramStart"/>
      <w:r>
        <w:rPr>
          <w:rFonts w:asciiTheme="minorEastAsia" w:hAnsiTheme="minorEastAsia" w:cstheme="minorEastAsia" w:hint="eastAsia"/>
          <w:sz w:val="28"/>
          <w:szCs w:val="28"/>
        </w:rPr>
        <w:t>企人才</w:t>
      </w:r>
      <w:proofErr w:type="gramEnd"/>
      <w:r>
        <w:rPr>
          <w:rFonts w:asciiTheme="minorEastAsia" w:hAnsiTheme="minorEastAsia" w:cstheme="minorEastAsia" w:hint="eastAsia"/>
          <w:sz w:val="28"/>
          <w:szCs w:val="28"/>
        </w:rPr>
        <w:t>资源、共同培养高技能人才、共同开展应用研究和技术开发，形成校企合作共赢的长效机制，同时向学生、向家长、向社会</w:t>
      </w:r>
      <w:r>
        <w:rPr>
          <w:rFonts w:asciiTheme="minorEastAsia" w:hAnsiTheme="minorEastAsia" w:cstheme="minorEastAsia" w:hint="eastAsia"/>
          <w:color w:val="000000"/>
          <w:kern w:val="0"/>
          <w:sz w:val="28"/>
          <w:szCs w:val="28"/>
        </w:rPr>
        <w:t>大力宣传我校职业教育改革发展成果</w:t>
      </w:r>
      <w:r>
        <w:rPr>
          <w:rFonts w:asciiTheme="minorEastAsia" w:hAnsiTheme="minorEastAsia" w:cstheme="minorEastAsia" w:hint="eastAsia"/>
          <w:sz w:val="28"/>
          <w:szCs w:val="28"/>
        </w:rPr>
        <w:t>。与我校进行校企合作的企业主要有三个。河南</w:t>
      </w:r>
      <w:r w:rsidR="00964783">
        <w:rPr>
          <w:rFonts w:asciiTheme="minorEastAsia" w:hAnsiTheme="minorEastAsia" w:cstheme="minorEastAsia" w:hint="eastAsia"/>
          <w:sz w:val="28"/>
          <w:szCs w:val="28"/>
        </w:rPr>
        <w:t>泛安工程咨询集团</w:t>
      </w:r>
      <w:r>
        <w:rPr>
          <w:rFonts w:asciiTheme="minorEastAsia" w:hAnsiTheme="minorEastAsia" w:cstheme="minorEastAsia" w:hint="eastAsia"/>
          <w:sz w:val="28"/>
          <w:szCs w:val="28"/>
        </w:rPr>
        <w:t>有限公司是一家专业的中高教育装备综合解决方案、职业教育全程服务解决方案、个性化专业建设解决方案，精准就业、双</w:t>
      </w:r>
      <w:proofErr w:type="gramStart"/>
      <w:r>
        <w:rPr>
          <w:rFonts w:asciiTheme="minorEastAsia" w:hAnsiTheme="minorEastAsia" w:cstheme="minorEastAsia" w:hint="eastAsia"/>
          <w:sz w:val="28"/>
          <w:szCs w:val="28"/>
        </w:rPr>
        <w:t>师培训</w:t>
      </w:r>
      <w:proofErr w:type="gramEnd"/>
      <w:r>
        <w:rPr>
          <w:rFonts w:asciiTheme="minorEastAsia" w:hAnsiTheme="minorEastAsia" w:cstheme="minorEastAsia" w:hint="eastAsia"/>
          <w:sz w:val="28"/>
          <w:szCs w:val="28"/>
        </w:rPr>
        <w:t>的综合性企业</w:t>
      </w:r>
      <w:r w:rsidR="000A6E22">
        <w:rPr>
          <w:rFonts w:asciiTheme="minorEastAsia" w:hAnsiTheme="minorEastAsia" w:cstheme="minorEastAsia" w:hint="eastAsia"/>
          <w:sz w:val="28"/>
          <w:szCs w:val="28"/>
        </w:rPr>
        <w:t>；</w:t>
      </w:r>
      <w:r w:rsidR="00964783">
        <w:rPr>
          <w:rFonts w:asciiTheme="minorEastAsia" w:hAnsiTheme="minorEastAsia" w:cstheme="minorEastAsia" w:hint="eastAsia"/>
          <w:sz w:val="28"/>
          <w:szCs w:val="28"/>
        </w:rPr>
        <w:t>河南</w:t>
      </w:r>
      <w:r w:rsidR="00964783" w:rsidRPr="00964783">
        <w:rPr>
          <w:rFonts w:asciiTheme="minorEastAsia" w:hAnsiTheme="minorEastAsia" w:cstheme="minorEastAsia" w:hint="eastAsia"/>
          <w:sz w:val="28"/>
          <w:szCs w:val="28"/>
        </w:rPr>
        <w:t>创新教育科技</w:t>
      </w:r>
      <w:r>
        <w:rPr>
          <w:rFonts w:asciiTheme="minorEastAsia" w:hAnsiTheme="minorEastAsia" w:cstheme="minorEastAsia" w:hint="eastAsia"/>
          <w:sz w:val="28"/>
          <w:szCs w:val="28"/>
        </w:rPr>
        <w:t>有限公司致力培养具备国际视野、创新思维和卓越技术、适合时代发展的云计算、大数据、人工智能、新媒体技术、数据中心领域的专业人才</w:t>
      </w:r>
      <w:r w:rsidR="000A6E22">
        <w:rPr>
          <w:rFonts w:asciiTheme="minorEastAsia" w:hAnsiTheme="minorEastAsia" w:cstheme="minorEastAsia" w:hint="eastAsia"/>
          <w:sz w:val="28"/>
          <w:szCs w:val="28"/>
        </w:rPr>
        <w:t>；</w:t>
      </w:r>
      <w:r w:rsidR="003C2938" w:rsidRPr="003C2938">
        <w:rPr>
          <w:rFonts w:asciiTheme="minorEastAsia" w:hAnsiTheme="minorEastAsia" w:cstheme="minorEastAsia" w:hint="eastAsia"/>
          <w:sz w:val="28"/>
          <w:szCs w:val="28"/>
        </w:rPr>
        <w:t>商丘锦运汽修是一家</w:t>
      </w:r>
      <w:r w:rsidR="003C2938">
        <w:rPr>
          <w:rFonts w:asciiTheme="minorEastAsia" w:hAnsiTheme="minorEastAsia" w:cstheme="minorEastAsia" w:hint="eastAsia"/>
          <w:sz w:val="28"/>
          <w:szCs w:val="28"/>
        </w:rPr>
        <w:t>集汽车零部件销售、汽车美容、汽车装饰、汽车运用、汽车维修及新能源汽车销售、运用维修</w:t>
      </w:r>
      <w:r w:rsidR="003C2938">
        <w:rPr>
          <w:rFonts w:asciiTheme="minorEastAsia" w:hAnsiTheme="minorEastAsia" w:cstheme="minorEastAsia" w:hint="eastAsia"/>
          <w:sz w:val="28"/>
          <w:szCs w:val="28"/>
        </w:rPr>
        <w:lastRenderedPageBreak/>
        <w:t>于一体的综合公司。</w:t>
      </w:r>
    </w:p>
    <w:p w:rsidR="00FE7308" w:rsidRDefault="005923B5" w:rsidP="00FE7308">
      <w:pPr>
        <w:spacing w:line="360" w:lineRule="auto"/>
        <w:ind w:firstLineChars="200" w:firstLine="560"/>
        <w:rPr>
          <w:rFonts w:asciiTheme="minorEastAsia" w:hAnsiTheme="minorEastAsia" w:cstheme="minorEastAsia"/>
          <w:sz w:val="28"/>
          <w:szCs w:val="28"/>
        </w:rPr>
      </w:pPr>
      <w:r w:rsidRPr="00FE7308">
        <w:rPr>
          <w:rFonts w:asciiTheme="minorEastAsia" w:hAnsiTheme="minorEastAsia" w:cstheme="minorEastAsia" w:hint="eastAsia"/>
          <w:sz w:val="28"/>
          <w:szCs w:val="28"/>
        </w:rPr>
        <w:t>我校以校企合</w:t>
      </w:r>
      <w:r>
        <w:rPr>
          <w:rFonts w:asciiTheme="minorEastAsia" w:hAnsiTheme="minorEastAsia" w:cstheme="minorEastAsia" w:hint="eastAsia"/>
          <w:sz w:val="28"/>
          <w:szCs w:val="28"/>
        </w:rPr>
        <w:t>作为载体，搭建优秀企业文化融入校园文化的平台，校企合作共建校园文化。在校园文化建设中，一是利用各种校园媒体广泛宣传校企合作专业，介绍企业文化、企业精神、管理理念，邀请企业人士到学校开办讲座，进行就业、创业教育，为企业打造实效社会宣传，实现校园文化和企业文化的深度融合；二是通过“订单”培养的模式，定期组织学生到企业中实习，置身于企业生产第一线，融入到企业员工中，切身感受企业文化。学校以就业为导向，加强职业指导工作，帮助学生了解职业，适应职业，促进其职业生涯的发展，让学生树立正确的就业观、择业观和企业观。</w:t>
      </w:r>
      <w:bookmarkStart w:id="69" w:name="_Toc21518"/>
      <w:bookmarkStart w:id="70" w:name="_Toc14095"/>
    </w:p>
    <w:p w:rsidR="0017665F" w:rsidRPr="00FE7308" w:rsidRDefault="005923B5" w:rsidP="00FE7308">
      <w:pPr>
        <w:spacing w:line="360" w:lineRule="auto"/>
        <w:ind w:firstLineChars="200" w:firstLine="643"/>
        <w:rPr>
          <w:sz w:val="52"/>
          <w:szCs w:val="72"/>
        </w:rPr>
      </w:pPr>
      <w:r>
        <w:rPr>
          <w:rStyle w:val="2Char"/>
          <w:rFonts w:asciiTheme="majorEastAsia" w:eastAsiaTheme="majorEastAsia" w:hAnsiTheme="majorEastAsia" w:cstheme="majorEastAsia" w:hint="eastAsia"/>
          <w:bCs/>
        </w:rPr>
        <w:t>4.2学生实习情况</w:t>
      </w:r>
      <w:bookmarkEnd w:id="69"/>
      <w:bookmarkEnd w:id="70"/>
      <w:r>
        <w:rPr>
          <w:rFonts w:asciiTheme="majorEastAsia" w:eastAsiaTheme="majorEastAsia" w:hAnsiTheme="majorEastAsia" w:cstheme="majorEastAsia" w:hint="eastAsia"/>
          <w:bCs/>
          <w:spacing w:val="20"/>
          <w:szCs w:val="32"/>
        </w:rPr>
        <w:t xml:space="preserve"> </w:t>
      </w:r>
      <w:r>
        <w:rPr>
          <w:rFonts w:ascii="仿宋" w:eastAsia="仿宋" w:hAnsi="仿宋" w:cs="仿宋" w:hint="eastAsia"/>
          <w:bCs/>
          <w:spacing w:val="20"/>
          <w:szCs w:val="32"/>
        </w:rPr>
        <w:t xml:space="preserve"> </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今年我校学生在</w:t>
      </w:r>
      <w:r w:rsidR="005228DA">
        <w:rPr>
          <w:rFonts w:asciiTheme="minorEastAsia" w:hAnsiTheme="minorEastAsia" w:cstheme="minorEastAsia" w:hint="eastAsia"/>
          <w:sz w:val="28"/>
          <w:szCs w:val="28"/>
        </w:rPr>
        <w:t>合肥</w:t>
      </w:r>
      <w:r w:rsidR="00FE7308">
        <w:rPr>
          <w:rFonts w:asciiTheme="minorEastAsia" w:hAnsiTheme="minorEastAsia" w:cstheme="minorEastAsia" w:hint="eastAsia"/>
          <w:sz w:val="28"/>
          <w:szCs w:val="28"/>
        </w:rPr>
        <w:t>京东方</w:t>
      </w:r>
      <w:r w:rsidR="008109DD">
        <w:rPr>
          <w:rFonts w:asciiTheme="minorEastAsia" w:hAnsiTheme="minorEastAsia" w:cstheme="minorEastAsia" w:hint="eastAsia"/>
          <w:sz w:val="28"/>
          <w:szCs w:val="28"/>
        </w:rPr>
        <w:t>光电科技</w:t>
      </w:r>
      <w:r>
        <w:rPr>
          <w:rFonts w:asciiTheme="minorEastAsia" w:hAnsiTheme="minorEastAsia" w:cstheme="minorEastAsia" w:hint="eastAsia"/>
          <w:sz w:val="28"/>
          <w:szCs w:val="28"/>
        </w:rPr>
        <w:t>有限公司、苏州仁宝、</w:t>
      </w:r>
      <w:proofErr w:type="gramStart"/>
      <w:r>
        <w:rPr>
          <w:rFonts w:asciiTheme="minorEastAsia" w:hAnsiTheme="minorEastAsia" w:cstheme="minorEastAsia" w:hint="eastAsia"/>
          <w:sz w:val="28"/>
          <w:szCs w:val="28"/>
        </w:rPr>
        <w:t>维景国际</w:t>
      </w:r>
      <w:proofErr w:type="gramEnd"/>
      <w:r>
        <w:rPr>
          <w:rFonts w:asciiTheme="minorEastAsia" w:hAnsiTheme="minorEastAsia" w:cstheme="minorEastAsia" w:hint="eastAsia"/>
          <w:sz w:val="28"/>
          <w:szCs w:val="28"/>
        </w:rPr>
        <w:t>大酒店、商丘古城旅游公司、天津宇通公司汽修厂等企业顶岗实习，如在</w:t>
      </w:r>
      <w:r w:rsidR="005228DA" w:rsidRPr="005228DA">
        <w:rPr>
          <w:rFonts w:asciiTheme="minorEastAsia" w:hAnsiTheme="minorEastAsia" w:cstheme="minorEastAsia" w:hint="eastAsia"/>
          <w:sz w:val="28"/>
          <w:szCs w:val="28"/>
        </w:rPr>
        <w:t>合肥京东方</w:t>
      </w:r>
      <w:r w:rsidR="008109DD" w:rsidRPr="008109DD">
        <w:rPr>
          <w:rFonts w:asciiTheme="minorEastAsia" w:hAnsiTheme="minorEastAsia" w:cstheme="minorEastAsia" w:hint="eastAsia"/>
          <w:sz w:val="28"/>
          <w:szCs w:val="28"/>
        </w:rPr>
        <w:t>光电科技</w:t>
      </w:r>
      <w:r w:rsidR="005228DA" w:rsidRPr="005228DA">
        <w:rPr>
          <w:rFonts w:asciiTheme="minorEastAsia" w:hAnsiTheme="minorEastAsia" w:cstheme="minorEastAsia" w:hint="eastAsia"/>
          <w:sz w:val="28"/>
          <w:szCs w:val="28"/>
        </w:rPr>
        <w:t>有限公司</w:t>
      </w:r>
      <w:r w:rsidR="005228DA">
        <w:rPr>
          <w:rFonts w:asciiTheme="minorEastAsia" w:hAnsiTheme="minorEastAsia" w:cstheme="minorEastAsia" w:hint="eastAsia"/>
          <w:sz w:val="28"/>
          <w:szCs w:val="28"/>
        </w:rPr>
        <w:t>B3厂实习168人，B5厂</w:t>
      </w:r>
      <w:r>
        <w:rPr>
          <w:rFonts w:asciiTheme="minorEastAsia" w:hAnsiTheme="minorEastAsia" w:cstheme="minorEastAsia" w:hint="eastAsia"/>
          <w:sz w:val="28"/>
          <w:szCs w:val="28"/>
        </w:rPr>
        <w:t>实习</w:t>
      </w:r>
      <w:r w:rsidR="005228DA">
        <w:rPr>
          <w:rFonts w:asciiTheme="minorEastAsia" w:hAnsiTheme="minorEastAsia" w:cstheme="minorEastAsia" w:hint="eastAsia"/>
          <w:sz w:val="28"/>
          <w:szCs w:val="28"/>
        </w:rPr>
        <w:t>127</w:t>
      </w:r>
      <w:r>
        <w:rPr>
          <w:rFonts w:asciiTheme="minorEastAsia" w:hAnsiTheme="minorEastAsia" w:cstheme="minorEastAsia" w:hint="eastAsia"/>
          <w:sz w:val="28"/>
          <w:szCs w:val="28"/>
        </w:rPr>
        <w:t>人，在天津宇通公司汽修厂实习</w:t>
      </w:r>
      <w:r w:rsidR="005228DA">
        <w:rPr>
          <w:rFonts w:asciiTheme="minorEastAsia" w:hAnsiTheme="minorEastAsia" w:cstheme="minorEastAsia" w:hint="eastAsia"/>
          <w:sz w:val="28"/>
          <w:szCs w:val="28"/>
        </w:rPr>
        <w:t>162</w:t>
      </w:r>
      <w:r>
        <w:rPr>
          <w:rFonts w:asciiTheme="minorEastAsia" w:hAnsiTheme="minorEastAsia" w:cstheme="minorEastAsia" w:hint="eastAsia"/>
          <w:sz w:val="28"/>
          <w:szCs w:val="28"/>
        </w:rPr>
        <w:t>人，在苏州仁宝电子实习</w:t>
      </w:r>
      <w:r w:rsidR="005228DA">
        <w:rPr>
          <w:rFonts w:asciiTheme="minorEastAsia" w:hAnsiTheme="minorEastAsia" w:cstheme="minorEastAsia" w:hint="eastAsia"/>
          <w:sz w:val="28"/>
          <w:szCs w:val="28"/>
        </w:rPr>
        <w:t>133</w:t>
      </w:r>
      <w:r>
        <w:rPr>
          <w:rFonts w:asciiTheme="minorEastAsia" w:hAnsiTheme="minorEastAsia" w:cstheme="minorEastAsia" w:hint="eastAsia"/>
          <w:sz w:val="28"/>
          <w:szCs w:val="28"/>
        </w:rPr>
        <w:t>人，在</w:t>
      </w:r>
      <w:proofErr w:type="gramStart"/>
      <w:r>
        <w:rPr>
          <w:rFonts w:asciiTheme="minorEastAsia" w:hAnsiTheme="minorEastAsia" w:cstheme="minorEastAsia" w:hint="eastAsia"/>
          <w:sz w:val="28"/>
          <w:szCs w:val="28"/>
        </w:rPr>
        <w:t>维景国际</w:t>
      </w:r>
      <w:proofErr w:type="gramEnd"/>
      <w:r>
        <w:rPr>
          <w:rFonts w:asciiTheme="minorEastAsia" w:hAnsiTheme="minorEastAsia" w:cstheme="minorEastAsia" w:hint="eastAsia"/>
          <w:sz w:val="28"/>
          <w:szCs w:val="28"/>
        </w:rPr>
        <w:t>大酒店实习</w:t>
      </w:r>
      <w:r w:rsidR="005228DA">
        <w:rPr>
          <w:rFonts w:asciiTheme="minorEastAsia" w:hAnsiTheme="minorEastAsia" w:cstheme="minorEastAsia" w:hint="eastAsia"/>
          <w:sz w:val="28"/>
          <w:szCs w:val="28"/>
        </w:rPr>
        <w:t>12</w:t>
      </w:r>
      <w:r>
        <w:rPr>
          <w:rFonts w:asciiTheme="minorEastAsia" w:hAnsiTheme="minorEastAsia" w:cstheme="minorEastAsia" w:hint="eastAsia"/>
          <w:sz w:val="28"/>
          <w:szCs w:val="28"/>
        </w:rPr>
        <w:t>人，学生在实习期间，态度极其认真，工作积极、细心、踏实，能虚心接受指导；同时善于思考，作风朴实。严格遵守各单位的各项规章制度，实习期间未曾出现无故缺勤、迟到早退现象，并能与单位同事和睦相处，交流融洽，善于取长补短，注重团队合作。深受实习单位好评。</w:t>
      </w:r>
    </w:p>
    <w:p w:rsidR="0017665F" w:rsidRDefault="005923B5" w:rsidP="00FB109D">
      <w:pPr>
        <w:pStyle w:val="2"/>
        <w:ind w:leftChars="200" w:left="420" w:firstLineChars="49" w:firstLine="157"/>
        <w:rPr>
          <w:rFonts w:asciiTheme="minorEastAsia" w:eastAsiaTheme="minorEastAsia" w:hAnsiTheme="minorEastAsia" w:cstheme="minorEastAsia"/>
          <w:bCs/>
          <w:spacing w:val="20"/>
          <w:szCs w:val="32"/>
        </w:rPr>
      </w:pPr>
      <w:bookmarkStart w:id="71" w:name="_Toc29174"/>
      <w:bookmarkStart w:id="72" w:name="_Toc15526"/>
      <w:r>
        <w:rPr>
          <w:rStyle w:val="2Char"/>
          <w:rFonts w:asciiTheme="majorEastAsia" w:eastAsiaTheme="majorEastAsia" w:hAnsiTheme="majorEastAsia" w:cstheme="majorEastAsia" w:hint="eastAsia"/>
          <w:b/>
          <w:bCs/>
        </w:rPr>
        <w:lastRenderedPageBreak/>
        <w:t>4.3集团化办学情况</w:t>
      </w:r>
      <w:bookmarkEnd w:id="71"/>
      <w:bookmarkEnd w:id="72"/>
      <w:r>
        <w:rPr>
          <w:rStyle w:val="2Char"/>
          <w:rFonts w:asciiTheme="majorEastAsia" w:eastAsiaTheme="majorEastAsia" w:hAnsiTheme="majorEastAsia" w:cstheme="majorEastAsia" w:hint="eastAsia"/>
          <w:b/>
          <w:bCs/>
        </w:rPr>
        <w:t xml:space="preserve"> </w:t>
      </w:r>
      <w:r>
        <w:rPr>
          <w:rFonts w:asciiTheme="minorEastAsia" w:eastAsiaTheme="minorEastAsia" w:hAnsiTheme="minorEastAsia" w:cstheme="minorEastAsia" w:hint="eastAsia"/>
          <w:bCs/>
          <w:spacing w:val="20"/>
          <w:szCs w:val="32"/>
        </w:rPr>
        <w:t xml:space="preserve"> </w:t>
      </w:r>
    </w:p>
    <w:p w:rsidR="0017665F" w:rsidRDefault="005923B5">
      <w:pPr>
        <w:spacing w:line="360" w:lineRule="auto"/>
        <w:ind w:firstLineChars="200" w:firstLine="560"/>
        <w:rPr>
          <w:sz w:val="52"/>
          <w:szCs w:val="72"/>
        </w:rPr>
      </w:pPr>
      <w:r>
        <w:rPr>
          <w:rFonts w:asciiTheme="minorEastAsia" w:hAnsiTheme="minorEastAsia" w:cstheme="minorEastAsia" w:hint="eastAsia"/>
          <w:sz w:val="28"/>
          <w:szCs w:val="28"/>
        </w:rPr>
        <w:t>我校成立华商职教集团</w:t>
      </w:r>
      <w:r w:rsidR="00092FA2">
        <w:rPr>
          <w:rFonts w:asciiTheme="minorEastAsia" w:hAnsiTheme="minorEastAsia" w:cstheme="minorEastAsia" w:hint="eastAsia"/>
          <w:sz w:val="28"/>
          <w:szCs w:val="28"/>
        </w:rPr>
        <w:t>第三个年头</w:t>
      </w:r>
      <w:r>
        <w:rPr>
          <w:rFonts w:asciiTheme="minorEastAsia" w:hAnsiTheme="minorEastAsia" w:cstheme="minorEastAsia" w:hint="eastAsia"/>
          <w:sz w:val="28"/>
          <w:szCs w:val="28"/>
        </w:rPr>
        <w:t>，</w:t>
      </w:r>
      <w:r w:rsidR="005228DA">
        <w:rPr>
          <w:rFonts w:asciiTheme="minorEastAsia" w:hAnsiTheme="minorEastAsia" w:cstheme="minorEastAsia" w:hint="eastAsia"/>
          <w:sz w:val="28"/>
          <w:szCs w:val="28"/>
        </w:rPr>
        <w:t>目前仍然是</w:t>
      </w:r>
      <w:r>
        <w:rPr>
          <w:rFonts w:asciiTheme="minorEastAsia" w:hAnsiTheme="minorEastAsia" w:cstheme="minorEastAsia" w:hint="eastAsia"/>
          <w:sz w:val="28"/>
          <w:szCs w:val="28"/>
        </w:rPr>
        <w:t>集团化办学。并成为“河南省计算机职业教育集体”理事单位。</w:t>
      </w:r>
    </w:p>
    <w:p w:rsidR="0017665F" w:rsidRDefault="005923B5" w:rsidP="00FB109D">
      <w:pPr>
        <w:pStyle w:val="1"/>
        <w:ind w:leftChars="200" w:left="420" w:firstLineChars="50" w:firstLine="180"/>
        <w:rPr>
          <w:rFonts w:ascii="微软雅黑" w:eastAsia="微软雅黑" w:hAnsi="微软雅黑" w:cs="微软雅黑"/>
          <w:b w:val="0"/>
          <w:bCs/>
          <w:sz w:val="36"/>
          <w:szCs w:val="36"/>
        </w:rPr>
      </w:pPr>
      <w:bookmarkStart w:id="73" w:name="_Toc30349"/>
      <w:bookmarkStart w:id="74" w:name="_Toc18922"/>
      <w:r>
        <w:rPr>
          <w:rFonts w:ascii="微软雅黑" w:eastAsia="微软雅黑" w:hAnsi="微软雅黑" w:cs="微软雅黑" w:hint="eastAsia"/>
          <w:b w:val="0"/>
          <w:bCs/>
          <w:sz w:val="36"/>
          <w:szCs w:val="36"/>
        </w:rPr>
        <w:t>5社会贡献</w:t>
      </w:r>
      <w:bookmarkEnd w:id="73"/>
      <w:bookmarkEnd w:id="74"/>
    </w:p>
    <w:p w:rsidR="0017665F" w:rsidRDefault="005923B5" w:rsidP="00FB109D">
      <w:pPr>
        <w:pStyle w:val="2"/>
        <w:ind w:leftChars="200" w:left="420" w:firstLineChars="49" w:firstLine="157"/>
        <w:rPr>
          <w:rFonts w:asciiTheme="majorEastAsia" w:eastAsiaTheme="majorEastAsia" w:hAnsiTheme="majorEastAsia" w:cstheme="majorEastAsia"/>
        </w:rPr>
      </w:pPr>
      <w:bookmarkStart w:id="75" w:name="_Toc10198"/>
      <w:bookmarkStart w:id="76" w:name="_Toc2597"/>
      <w:r>
        <w:rPr>
          <w:rFonts w:asciiTheme="majorEastAsia" w:eastAsiaTheme="majorEastAsia" w:hAnsiTheme="majorEastAsia" w:cstheme="majorEastAsia" w:hint="eastAsia"/>
        </w:rPr>
        <w:t>5.1技术技能人才培养</w:t>
      </w:r>
      <w:bookmarkEnd w:id="75"/>
      <w:bookmarkEnd w:id="76"/>
    </w:p>
    <w:p w:rsidR="0017665F" w:rsidRDefault="005923B5">
      <w:pPr>
        <w:spacing w:line="360" w:lineRule="auto"/>
        <w:ind w:firstLineChars="200" w:firstLine="560"/>
        <w:rPr>
          <w:rFonts w:asciiTheme="minorEastAsia" w:hAnsiTheme="minorEastAsia" w:cstheme="minorEastAsia"/>
          <w:sz w:val="28"/>
          <w:szCs w:val="28"/>
        </w:rPr>
      </w:pPr>
      <w:bookmarkStart w:id="77" w:name="_Toc31231"/>
      <w:bookmarkStart w:id="78" w:name="_Toc6607"/>
      <w:r>
        <w:rPr>
          <w:rFonts w:asciiTheme="minorEastAsia" w:hAnsiTheme="minorEastAsia" w:cstheme="minorEastAsia" w:hint="eastAsia"/>
          <w:sz w:val="28"/>
          <w:szCs w:val="28"/>
        </w:rPr>
        <w:t>学校把学生就业指导工作视为事业发展的生命线。开展丰富多样创业教育活动，进行职业生涯成长规划教育，以培养学生的职业能力、职业素养；建立就业创业信息平台，强化就业创业管理，完善就业服务体系。建立就业学生管理的跟踪和巡视回访制度，积极为毕业生提供后续管理服务和技术支撑。</w:t>
      </w:r>
      <w:r>
        <w:rPr>
          <w:rFonts w:asciiTheme="minorEastAsia" w:hAnsiTheme="minorEastAsia" w:cstheme="minorEastAsia" w:hint="eastAsia"/>
          <w:kern w:val="0"/>
          <w:sz w:val="28"/>
          <w:szCs w:val="28"/>
        </w:rPr>
        <w:t>商丘商贸学校</w:t>
      </w:r>
      <w:r>
        <w:rPr>
          <w:rFonts w:asciiTheme="minorEastAsia" w:hAnsiTheme="minorEastAsia" w:cstheme="minorEastAsia" w:hint="eastAsia"/>
          <w:sz w:val="28"/>
          <w:szCs w:val="28"/>
        </w:rPr>
        <w:t>202</w:t>
      </w:r>
      <w:r w:rsidR="0034176C">
        <w:rPr>
          <w:rFonts w:asciiTheme="minorEastAsia" w:hAnsiTheme="minorEastAsia" w:cstheme="minorEastAsia" w:hint="eastAsia"/>
          <w:sz w:val="28"/>
          <w:szCs w:val="28"/>
        </w:rPr>
        <w:t>2</w:t>
      </w:r>
      <w:r>
        <w:rPr>
          <w:rFonts w:asciiTheme="minorEastAsia" w:hAnsiTheme="minorEastAsia" w:cstheme="minorEastAsia" w:hint="eastAsia"/>
          <w:sz w:val="28"/>
          <w:szCs w:val="28"/>
        </w:rPr>
        <w:t>年毕业生数1</w:t>
      </w:r>
      <w:r w:rsidR="005228DA">
        <w:rPr>
          <w:rFonts w:asciiTheme="minorEastAsia" w:hAnsiTheme="minorEastAsia" w:cstheme="minorEastAsia" w:hint="eastAsia"/>
          <w:sz w:val="28"/>
          <w:szCs w:val="28"/>
        </w:rPr>
        <w:t>002</w:t>
      </w:r>
      <w:r>
        <w:rPr>
          <w:rFonts w:asciiTheme="minorEastAsia" w:hAnsiTheme="minorEastAsia" w:cstheme="minorEastAsia" w:hint="eastAsia"/>
          <w:sz w:val="28"/>
          <w:szCs w:val="28"/>
        </w:rPr>
        <w:t>人，就业人数为1</w:t>
      </w:r>
      <w:r w:rsidR="005228DA">
        <w:rPr>
          <w:rFonts w:asciiTheme="minorEastAsia" w:hAnsiTheme="minorEastAsia" w:cstheme="minorEastAsia" w:hint="eastAsia"/>
          <w:sz w:val="28"/>
          <w:szCs w:val="28"/>
        </w:rPr>
        <w:t>002</w:t>
      </w:r>
      <w:r>
        <w:rPr>
          <w:rFonts w:asciiTheme="minorEastAsia" w:hAnsiTheme="minorEastAsia" w:cstheme="minorEastAsia" w:hint="eastAsia"/>
          <w:sz w:val="28"/>
          <w:szCs w:val="28"/>
        </w:rPr>
        <w:t>人，就业率为100%；其中直接就业人数</w:t>
      </w:r>
      <w:r w:rsidR="005228DA">
        <w:rPr>
          <w:rFonts w:asciiTheme="minorEastAsia" w:hAnsiTheme="minorEastAsia" w:cstheme="minorEastAsia" w:hint="eastAsia"/>
          <w:sz w:val="28"/>
          <w:szCs w:val="28"/>
        </w:rPr>
        <w:t>227</w:t>
      </w:r>
      <w:r>
        <w:rPr>
          <w:rFonts w:asciiTheme="minorEastAsia" w:hAnsiTheme="minorEastAsia" w:cstheme="minorEastAsia" w:hint="eastAsia"/>
          <w:sz w:val="28"/>
          <w:szCs w:val="28"/>
        </w:rPr>
        <w:t>人，对口就业率为100%，直接就业人数占毕业生人数的百分比为2</w:t>
      </w:r>
      <w:r w:rsidR="00AC2FF5">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sidR="00AC2FF5">
        <w:rPr>
          <w:rFonts w:asciiTheme="minorEastAsia" w:hAnsiTheme="minorEastAsia" w:cstheme="minorEastAsia" w:hint="eastAsia"/>
          <w:sz w:val="28"/>
          <w:szCs w:val="28"/>
        </w:rPr>
        <w:t>60</w:t>
      </w:r>
      <w:r>
        <w:rPr>
          <w:rFonts w:asciiTheme="minorEastAsia" w:hAnsiTheme="minorEastAsia" w:cstheme="minorEastAsia" w:hint="eastAsia"/>
          <w:sz w:val="28"/>
          <w:szCs w:val="28"/>
        </w:rPr>
        <w:t>%，</w:t>
      </w:r>
      <w:r w:rsidR="00AC2FF5" w:rsidRPr="00AC2FF5">
        <w:rPr>
          <w:rFonts w:asciiTheme="minorEastAsia" w:hAnsiTheme="minorEastAsia" w:cstheme="minorEastAsia" w:hint="eastAsia"/>
          <w:sz w:val="28"/>
          <w:szCs w:val="28"/>
        </w:rPr>
        <w:t>升入高一级学校（对口升学）725人，对口升学率100%。起薪情况，直接就业学生中，平均起薪3000元/月，其中2300-3200 元/月258人，3200 元/</w:t>
      </w:r>
      <w:proofErr w:type="gramStart"/>
      <w:r w:rsidR="00AC2FF5" w:rsidRPr="00AC2FF5">
        <w:rPr>
          <w:rFonts w:asciiTheme="minorEastAsia" w:hAnsiTheme="minorEastAsia" w:cstheme="minorEastAsia" w:hint="eastAsia"/>
          <w:sz w:val="28"/>
          <w:szCs w:val="28"/>
        </w:rPr>
        <w:t>月以上</w:t>
      </w:r>
      <w:proofErr w:type="gramEnd"/>
      <w:r w:rsidR="00AC2FF5" w:rsidRPr="00AC2FF5">
        <w:rPr>
          <w:rFonts w:asciiTheme="minorEastAsia" w:hAnsiTheme="minorEastAsia" w:cstheme="minorEastAsia" w:hint="eastAsia"/>
          <w:sz w:val="28"/>
          <w:szCs w:val="28"/>
        </w:rPr>
        <w:t>19人。</w:t>
      </w:r>
    </w:p>
    <w:p w:rsidR="0017665F" w:rsidRDefault="005923B5" w:rsidP="00FB109D">
      <w:pPr>
        <w:pStyle w:val="2"/>
        <w:ind w:leftChars="200" w:left="420" w:firstLineChars="49" w:firstLine="157"/>
        <w:rPr>
          <w:rFonts w:asciiTheme="majorEastAsia" w:eastAsiaTheme="majorEastAsia" w:hAnsiTheme="majorEastAsia" w:cstheme="majorEastAsia"/>
        </w:rPr>
      </w:pPr>
      <w:r>
        <w:rPr>
          <w:rFonts w:asciiTheme="majorEastAsia" w:eastAsiaTheme="majorEastAsia" w:hAnsiTheme="majorEastAsia" w:cstheme="majorEastAsia" w:hint="eastAsia"/>
        </w:rPr>
        <w:t>5.2社会服务</w:t>
      </w:r>
      <w:bookmarkEnd w:id="77"/>
      <w:bookmarkEnd w:id="78"/>
    </w:p>
    <w:p w:rsidR="0017665F" w:rsidRDefault="005923B5">
      <w:pPr>
        <w:spacing w:line="360" w:lineRule="auto"/>
        <w:ind w:firstLineChars="200" w:firstLine="560"/>
        <w:rPr>
          <w:rFonts w:asciiTheme="minorEastAsia" w:hAnsiTheme="minorEastAsia" w:cstheme="minorEastAsia"/>
          <w:sz w:val="28"/>
          <w:szCs w:val="28"/>
        </w:rPr>
      </w:pPr>
      <w:bookmarkStart w:id="79" w:name="_Toc10219"/>
      <w:bookmarkStart w:id="80" w:name="_Toc8307"/>
      <w:r>
        <w:rPr>
          <w:rFonts w:asciiTheme="minorEastAsia" w:hAnsiTheme="minorEastAsia" w:cstheme="minorEastAsia" w:hint="eastAsia"/>
          <w:sz w:val="28"/>
          <w:szCs w:val="28"/>
        </w:rPr>
        <w:t>我校始终坚持围绕行业、产业发展需要，加大社会服务工作力度，主动服务经济社会发展大局。</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我校作为河南省公布的第三批1+X证书中</w:t>
      </w:r>
      <w:proofErr w:type="gramStart"/>
      <w:r>
        <w:rPr>
          <w:rFonts w:asciiTheme="minorEastAsia" w:hAnsiTheme="minorEastAsia" w:cstheme="minorEastAsia" w:hint="eastAsia"/>
          <w:sz w:val="28"/>
          <w:szCs w:val="28"/>
        </w:rPr>
        <w:t>职试点</w:t>
      </w:r>
      <w:proofErr w:type="gramEnd"/>
      <w:r>
        <w:rPr>
          <w:rFonts w:asciiTheme="minorEastAsia" w:hAnsiTheme="minorEastAsia" w:cstheme="minorEastAsia" w:hint="eastAsia"/>
          <w:sz w:val="28"/>
          <w:szCs w:val="28"/>
        </w:rPr>
        <w:t>院校之一，根据</w:t>
      </w:r>
      <w:r>
        <w:rPr>
          <w:rFonts w:asciiTheme="minorEastAsia" w:hAnsiTheme="minorEastAsia" w:cstheme="minorEastAsia" w:hint="eastAsia"/>
          <w:sz w:val="28"/>
          <w:szCs w:val="28"/>
        </w:rPr>
        <w:lastRenderedPageBreak/>
        <w:t>河南省人民政府办公厅关于印发河南省职业技能提升行动方案（2019-2021年）的通知（豫政办〔2019〕50号）和商丘市教育体育局转发河南省教育厅办公室《关于做好2020年河南省职业院校全面开展职业培训 促进就业创业行动计划有关工作的通知》（教办职成〔2020〕142号）的通知文件精神，按照深化职业教育改革、提高人才培养质量、拓展就业本领为抓手，紧紧围绕市场开设专业，拓宽学生、社会人员就业、创业的渠道，积极开展1+X证书培训及社会就业重点群体的职业技能提升培训。</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（1）1+X证书专业教师培训</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学校抽调计算机、会计、建筑、电子商务等专业骨干教师20余人次参加1+X证书师资线下和线上培训，通过教师的不懈努力，均取得了1+X证书师资培训结业证书，基本能够满足1+X证书专业培养培训需求的教师队伍。</w:t>
      </w:r>
      <w:r w:rsidR="00AC2FF5">
        <w:rPr>
          <w:rFonts w:asciiTheme="minorEastAsia" w:hAnsiTheme="minorEastAsia" w:cstheme="minorEastAsia" w:hint="eastAsia"/>
          <w:sz w:val="28"/>
          <w:szCs w:val="28"/>
        </w:rPr>
        <w:t>今年又有3名教师参加省级培训并取得合格证书。</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（2）1+X证书学生培训</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根据1+X证书制度的相关理念，学校制定了相关专业培训标准，订购专业培训教材，更新培训设备，目前参加1+X证书专业培训的学生达到</w:t>
      </w:r>
      <w:r w:rsidR="00AC2FF5">
        <w:rPr>
          <w:rFonts w:asciiTheme="minorEastAsia" w:hAnsiTheme="minorEastAsia" w:cstheme="minorEastAsia" w:hint="eastAsia"/>
          <w:sz w:val="28"/>
          <w:szCs w:val="28"/>
        </w:rPr>
        <w:t>1217</w:t>
      </w:r>
      <w:r>
        <w:rPr>
          <w:rFonts w:asciiTheme="minorEastAsia" w:hAnsiTheme="minorEastAsia" w:cstheme="minorEastAsia" w:hint="eastAsia"/>
          <w:sz w:val="28"/>
          <w:szCs w:val="28"/>
        </w:rPr>
        <w:t>人次。</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（3）其它培训工作</w:t>
      </w:r>
    </w:p>
    <w:p w:rsidR="0017665F" w:rsidRDefault="005923B5">
      <w:pPr>
        <w:spacing w:line="360" w:lineRule="auto"/>
        <w:ind w:firstLineChars="200" w:firstLine="560"/>
        <w:rPr>
          <w:rFonts w:asciiTheme="minorEastAsia" w:hAnsiTheme="minorEastAsia" w:cstheme="minorEastAsia"/>
          <w:sz w:val="28"/>
          <w:szCs w:val="28"/>
        </w:rPr>
      </w:pPr>
      <w:r w:rsidRPr="004E2A40">
        <w:rPr>
          <w:rFonts w:asciiTheme="minorEastAsia" w:hAnsiTheme="minorEastAsia" w:cstheme="minorEastAsia" w:hint="eastAsia"/>
          <w:sz w:val="28"/>
          <w:szCs w:val="28"/>
        </w:rPr>
        <w:t>A、开展校企合作，我校与</w:t>
      </w:r>
      <w:r w:rsidR="00AC2FF5" w:rsidRPr="004E2A40">
        <w:rPr>
          <w:rFonts w:asciiTheme="minorEastAsia" w:hAnsiTheme="minorEastAsia" w:cstheme="minorEastAsia" w:hint="eastAsia"/>
          <w:sz w:val="28"/>
          <w:szCs w:val="28"/>
        </w:rPr>
        <w:t>锦运汽修有限</w:t>
      </w:r>
      <w:r w:rsidRPr="004E2A40">
        <w:rPr>
          <w:rFonts w:asciiTheme="minorEastAsia" w:hAnsiTheme="minorEastAsia" w:cstheme="minorEastAsia" w:hint="eastAsia"/>
          <w:sz w:val="28"/>
          <w:szCs w:val="28"/>
        </w:rPr>
        <w:t>公司进行</w:t>
      </w:r>
      <w:r w:rsidR="00AC2FF5" w:rsidRPr="004E2A40">
        <w:rPr>
          <w:rFonts w:asciiTheme="minorEastAsia" w:hAnsiTheme="minorEastAsia" w:cstheme="minorEastAsia" w:hint="eastAsia"/>
          <w:sz w:val="28"/>
          <w:szCs w:val="28"/>
        </w:rPr>
        <w:t>新能源汽车</w:t>
      </w:r>
      <w:r w:rsidRPr="004E2A40">
        <w:rPr>
          <w:rFonts w:asciiTheme="minorEastAsia" w:hAnsiTheme="minorEastAsia" w:cstheme="minorEastAsia" w:hint="eastAsia"/>
          <w:sz w:val="28"/>
          <w:szCs w:val="28"/>
        </w:rPr>
        <w:t>专业合作，建设有</w:t>
      </w:r>
      <w:r w:rsidR="004E2A40" w:rsidRPr="004E2A40">
        <w:rPr>
          <w:rFonts w:asciiTheme="minorEastAsia" w:hAnsiTheme="minorEastAsia" w:cstheme="minorEastAsia" w:hint="eastAsia"/>
          <w:sz w:val="28"/>
          <w:szCs w:val="28"/>
        </w:rPr>
        <w:t>汽修</w:t>
      </w:r>
      <w:r w:rsidRPr="004E2A40">
        <w:rPr>
          <w:rFonts w:asciiTheme="minorEastAsia" w:hAnsiTheme="minorEastAsia" w:cstheme="minorEastAsia" w:hint="eastAsia"/>
          <w:sz w:val="28"/>
          <w:szCs w:val="28"/>
        </w:rPr>
        <w:t>实训室2个，已开展专业培训</w:t>
      </w:r>
      <w:r w:rsidR="004E2A40" w:rsidRPr="004E2A40">
        <w:rPr>
          <w:rFonts w:asciiTheme="minorEastAsia" w:hAnsiTheme="minorEastAsia" w:cstheme="minorEastAsia" w:hint="eastAsia"/>
          <w:sz w:val="28"/>
          <w:szCs w:val="28"/>
        </w:rPr>
        <w:t>210</w:t>
      </w:r>
      <w:r w:rsidRPr="004E2A40">
        <w:rPr>
          <w:rFonts w:asciiTheme="minorEastAsia" w:hAnsiTheme="minorEastAsia" w:cstheme="minorEastAsia" w:hint="eastAsia"/>
          <w:sz w:val="28"/>
          <w:szCs w:val="28"/>
        </w:rPr>
        <w:t>人次，现在学生已能熟练掌握其理论</w:t>
      </w:r>
      <w:r w:rsidR="004E2A40" w:rsidRPr="004E2A40">
        <w:rPr>
          <w:rFonts w:asciiTheme="minorEastAsia" w:hAnsiTheme="minorEastAsia" w:cstheme="minorEastAsia" w:hint="eastAsia"/>
          <w:sz w:val="28"/>
          <w:szCs w:val="28"/>
        </w:rPr>
        <w:t>专业技能水平，进入实训和实操</w:t>
      </w:r>
      <w:r w:rsidR="004E2A40">
        <w:rPr>
          <w:rFonts w:asciiTheme="minorEastAsia" w:hAnsiTheme="minorEastAsia" w:cstheme="minorEastAsia" w:hint="eastAsia"/>
          <w:sz w:val="28"/>
          <w:szCs w:val="28"/>
        </w:rPr>
        <w:t>阶段。与上海</w:t>
      </w:r>
      <w:r w:rsidR="004E2A40">
        <w:rPr>
          <w:rFonts w:asciiTheme="minorEastAsia" w:hAnsiTheme="minorEastAsia" w:cstheme="minorEastAsia" w:hint="eastAsia"/>
          <w:sz w:val="28"/>
          <w:szCs w:val="28"/>
        </w:rPr>
        <w:lastRenderedPageBreak/>
        <w:t>盤天</w:t>
      </w:r>
      <w:proofErr w:type="gramStart"/>
      <w:r w:rsidR="004E2A40">
        <w:rPr>
          <w:rFonts w:asciiTheme="minorEastAsia" w:hAnsiTheme="minorEastAsia" w:cstheme="minorEastAsia" w:hint="eastAsia"/>
          <w:sz w:val="28"/>
          <w:szCs w:val="28"/>
        </w:rPr>
        <w:t>佰草合作</w:t>
      </w:r>
      <w:proofErr w:type="gramEnd"/>
      <w:r w:rsidR="004E2A40">
        <w:rPr>
          <w:rFonts w:asciiTheme="minorEastAsia" w:hAnsiTheme="minorEastAsia" w:cstheme="minorEastAsia" w:hint="eastAsia"/>
          <w:sz w:val="28"/>
          <w:szCs w:val="28"/>
        </w:rPr>
        <w:t>培训中医</w:t>
      </w:r>
      <w:r w:rsidRPr="004E2A40">
        <w:rPr>
          <w:rFonts w:asciiTheme="minorEastAsia" w:hAnsiTheme="minorEastAsia" w:cstheme="minorEastAsia" w:hint="eastAsia"/>
          <w:sz w:val="28"/>
          <w:szCs w:val="28"/>
        </w:rPr>
        <w:t>知识和</w:t>
      </w:r>
      <w:r>
        <w:rPr>
          <w:rFonts w:asciiTheme="minorEastAsia" w:hAnsiTheme="minorEastAsia" w:cstheme="minorEastAsia" w:hint="eastAsia"/>
          <w:sz w:val="28"/>
          <w:szCs w:val="28"/>
        </w:rPr>
        <w:t>康养专业培训</w:t>
      </w:r>
      <w:r w:rsidR="004E2A40">
        <w:rPr>
          <w:rFonts w:asciiTheme="minorEastAsia" w:hAnsiTheme="minorEastAsia" w:cstheme="minorEastAsia" w:hint="eastAsia"/>
          <w:sz w:val="28"/>
          <w:szCs w:val="28"/>
        </w:rPr>
        <w:t>165</w:t>
      </w:r>
      <w:r>
        <w:rPr>
          <w:rFonts w:asciiTheme="minorEastAsia" w:hAnsiTheme="minorEastAsia" w:cstheme="minorEastAsia" w:hint="eastAsia"/>
          <w:sz w:val="28"/>
          <w:szCs w:val="28"/>
        </w:rPr>
        <w:t>人次。</w:t>
      </w:r>
    </w:p>
    <w:p w:rsidR="0017665F" w:rsidRPr="00955757" w:rsidRDefault="005923B5" w:rsidP="00955757">
      <w:pPr>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对农村剩余劳动力进行种植、养殖等专业知识技能公益性培训</w:t>
      </w:r>
      <w:proofErr w:type="gramStart"/>
      <w:r w:rsidR="004E2A40">
        <w:rPr>
          <w:rFonts w:asciiTheme="minorEastAsia" w:hAnsiTheme="minorEastAsia" w:cstheme="minorEastAsia" w:hint="eastAsia"/>
          <w:kern w:val="0"/>
          <w:sz w:val="28"/>
          <w:szCs w:val="28"/>
        </w:rPr>
        <w:t>1336</w:t>
      </w:r>
      <w:r>
        <w:rPr>
          <w:rFonts w:asciiTheme="minorEastAsia" w:hAnsiTheme="minorEastAsia" w:cstheme="minorEastAsia" w:hint="eastAsia"/>
          <w:kern w:val="0"/>
          <w:sz w:val="28"/>
          <w:szCs w:val="28"/>
        </w:rPr>
        <w:t>余人次</w:t>
      </w:r>
      <w:proofErr w:type="gramEnd"/>
      <w:r>
        <w:rPr>
          <w:rFonts w:asciiTheme="minorEastAsia" w:hAnsiTheme="minorEastAsia" w:cstheme="minorEastAsia" w:hint="eastAsia"/>
          <w:kern w:val="0"/>
          <w:sz w:val="28"/>
          <w:szCs w:val="28"/>
        </w:rPr>
        <w:t>，与人武部合作开展的军前计算机技术、思想政治培训</w:t>
      </w:r>
      <w:r w:rsidR="004E2A40">
        <w:rPr>
          <w:rFonts w:asciiTheme="minorEastAsia" w:hAnsiTheme="minorEastAsia" w:cstheme="minorEastAsia" w:hint="eastAsia"/>
          <w:kern w:val="0"/>
          <w:sz w:val="28"/>
          <w:szCs w:val="28"/>
        </w:rPr>
        <w:t>779</w:t>
      </w:r>
      <w:r>
        <w:rPr>
          <w:rFonts w:asciiTheme="minorEastAsia" w:hAnsiTheme="minorEastAsia" w:cstheme="minorEastAsia" w:hint="eastAsia"/>
          <w:kern w:val="0"/>
          <w:sz w:val="28"/>
          <w:szCs w:val="28"/>
        </w:rPr>
        <w:t>人次。</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kern w:val="0"/>
          <w:sz w:val="28"/>
          <w:szCs w:val="28"/>
        </w:rPr>
        <w:t>建筑工程测量、机电设备安装与维修、会计、计算机应用、电子商务、平面设计专业学生技能培训</w:t>
      </w:r>
      <w:proofErr w:type="gramStart"/>
      <w:r w:rsidR="004E2A40">
        <w:rPr>
          <w:rFonts w:asciiTheme="minorEastAsia" w:hAnsiTheme="minorEastAsia" w:cstheme="minorEastAsia" w:hint="eastAsia"/>
          <w:kern w:val="0"/>
          <w:sz w:val="28"/>
          <w:szCs w:val="28"/>
        </w:rPr>
        <w:t>1325</w:t>
      </w:r>
      <w:r>
        <w:rPr>
          <w:rFonts w:asciiTheme="minorEastAsia" w:hAnsiTheme="minorEastAsia" w:cstheme="minorEastAsia" w:hint="eastAsia"/>
          <w:kern w:val="0"/>
          <w:sz w:val="28"/>
          <w:szCs w:val="28"/>
        </w:rPr>
        <w:t>余人次</w:t>
      </w:r>
      <w:proofErr w:type="gramEnd"/>
      <w:r>
        <w:rPr>
          <w:rFonts w:asciiTheme="minorEastAsia" w:hAnsiTheme="minorEastAsia" w:cstheme="minorEastAsia" w:hint="eastAsia"/>
          <w:kern w:val="0"/>
          <w:sz w:val="28"/>
          <w:szCs w:val="28"/>
        </w:rPr>
        <w:t>。</w:t>
      </w:r>
    </w:p>
    <w:p w:rsidR="0017665F" w:rsidRDefault="005923B5">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C、我校</w:t>
      </w:r>
      <w:r w:rsidR="00092FA2">
        <w:rPr>
          <w:rFonts w:asciiTheme="minorEastAsia" w:hAnsiTheme="minorEastAsia" w:cstheme="minorEastAsia" w:hint="eastAsia"/>
          <w:sz w:val="28"/>
          <w:szCs w:val="28"/>
        </w:rPr>
        <w:t>本年度</w:t>
      </w:r>
      <w:r>
        <w:rPr>
          <w:rFonts w:asciiTheme="minorEastAsia" w:hAnsiTheme="minorEastAsia" w:cstheme="minorEastAsia" w:hint="eastAsia"/>
          <w:sz w:val="28"/>
          <w:szCs w:val="28"/>
        </w:rPr>
        <w:t>抽调市场营销、机电专业骨干教师余传宝、</w:t>
      </w:r>
      <w:r w:rsidR="004E2A40">
        <w:rPr>
          <w:rFonts w:asciiTheme="minorEastAsia" w:hAnsiTheme="minorEastAsia" w:cstheme="minorEastAsia" w:hint="eastAsia"/>
          <w:sz w:val="28"/>
          <w:szCs w:val="28"/>
        </w:rPr>
        <w:t>李晗佳</w:t>
      </w:r>
      <w:r>
        <w:rPr>
          <w:rFonts w:asciiTheme="minorEastAsia" w:hAnsiTheme="minorEastAsia" w:cstheme="minorEastAsia" w:hint="eastAsia"/>
          <w:sz w:val="28"/>
          <w:szCs w:val="28"/>
        </w:rPr>
        <w:t>老师在梁园区水池铺镇进行了两期共11</w:t>
      </w:r>
      <w:r w:rsidR="004E2A40">
        <w:rPr>
          <w:rFonts w:asciiTheme="minorEastAsia" w:hAnsiTheme="minorEastAsia" w:cstheme="minorEastAsia" w:hint="eastAsia"/>
          <w:sz w:val="28"/>
          <w:szCs w:val="28"/>
        </w:rPr>
        <w:t>0</w:t>
      </w:r>
      <w:r>
        <w:rPr>
          <w:rFonts w:asciiTheme="minorEastAsia" w:hAnsiTheme="minorEastAsia" w:cstheme="minorEastAsia" w:hint="eastAsia"/>
          <w:sz w:val="28"/>
          <w:szCs w:val="28"/>
        </w:rPr>
        <w:t>人次的“家用电器维修与保养”的公益性培训，10月份安排</w:t>
      </w:r>
      <w:r w:rsidR="005964CE">
        <w:rPr>
          <w:rFonts w:asciiTheme="minorEastAsia" w:hAnsiTheme="minorEastAsia" w:cstheme="minorEastAsia" w:hint="eastAsia"/>
          <w:sz w:val="28"/>
          <w:szCs w:val="28"/>
        </w:rPr>
        <w:t>张广法、</w:t>
      </w:r>
      <w:r w:rsidR="004E2A40">
        <w:rPr>
          <w:rFonts w:asciiTheme="minorEastAsia" w:hAnsiTheme="minorEastAsia" w:cstheme="minorEastAsia" w:hint="eastAsia"/>
          <w:sz w:val="28"/>
          <w:szCs w:val="28"/>
        </w:rPr>
        <w:t>袁远</w:t>
      </w:r>
      <w:r>
        <w:rPr>
          <w:rFonts w:asciiTheme="minorEastAsia" w:hAnsiTheme="minorEastAsia" w:cstheme="minorEastAsia" w:hint="eastAsia"/>
          <w:sz w:val="28"/>
          <w:szCs w:val="28"/>
        </w:rPr>
        <w:t>、</w:t>
      </w:r>
      <w:r w:rsidR="005964CE">
        <w:rPr>
          <w:rFonts w:asciiTheme="minorEastAsia" w:hAnsiTheme="minorEastAsia" w:cstheme="minorEastAsia" w:hint="eastAsia"/>
          <w:sz w:val="28"/>
          <w:szCs w:val="28"/>
        </w:rPr>
        <w:t>刘存娟、李晓敏4</w:t>
      </w:r>
      <w:r>
        <w:rPr>
          <w:rFonts w:asciiTheme="minorEastAsia" w:hAnsiTheme="minorEastAsia" w:cstheme="minorEastAsia" w:hint="eastAsia"/>
          <w:sz w:val="28"/>
          <w:szCs w:val="28"/>
        </w:rPr>
        <w:t>位专业骨干教师与人武部合作开展的军人入伍前公益性技术培训约</w:t>
      </w:r>
      <w:r w:rsidR="005964CE">
        <w:rPr>
          <w:rFonts w:asciiTheme="minorEastAsia" w:hAnsiTheme="minorEastAsia" w:cstheme="minorEastAsia" w:hint="eastAsia"/>
          <w:sz w:val="28"/>
          <w:szCs w:val="28"/>
        </w:rPr>
        <w:t>766</w:t>
      </w:r>
      <w:r>
        <w:rPr>
          <w:rFonts w:asciiTheme="minorEastAsia" w:hAnsiTheme="minorEastAsia" w:cstheme="minorEastAsia" w:hint="eastAsia"/>
          <w:sz w:val="28"/>
          <w:szCs w:val="28"/>
        </w:rPr>
        <w:t>人次，获得了政府及当地群众的一致好评，起到了良好的效果。</w:t>
      </w:r>
    </w:p>
    <w:p w:rsidR="0017665F" w:rsidRDefault="005923B5" w:rsidP="000A6E22">
      <w:pPr>
        <w:pStyle w:val="2"/>
        <w:ind w:leftChars="200" w:left="420" w:firstLineChars="49" w:firstLine="157"/>
        <w:rPr>
          <w:rFonts w:asciiTheme="majorEastAsia" w:eastAsiaTheme="majorEastAsia" w:hAnsiTheme="majorEastAsia" w:cstheme="majorEastAsia"/>
        </w:rPr>
      </w:pPr>
      <w:r>
        <w:rPr>
          <w:rFonts w:asciiTheme="majorEastAsia" w:eastAsiaTheme="majorEastAsia" w:hAnsiTheme="majorEastAsia" w:cstheme="majorEastAsia" w:hint="eastAsia"/>
        </w:rPr>
        <w:t>5.3对口支援</w:t>
      </w:r>
      <w:bookmarkEnd w:id="79"/>
      <w:bookmarkEnd w:id="80"/>
    </w:p>
    <w:p w:rsidR="0017665F" w:rsidRDefault="005923B5">
      <w:pPr>
        <w:ind w:firstLineChars="200" w:firstLine="560"/>
        <w:rPr>
          <w:sz w:val="28"/>
          <w:szCs w:val="28"/>
        </w:rPr>
      </w:pPr>
      <w:r>
        <w:rPr>
          <w:rFonts w:hint="eastAsia"/>
          <w:sz w:val="28"/>
          <w:szCs w:val="28"/>
        </w:rPr>
        <w:t>依托学校涉农专业师资优势，按照区委区政府的统一安排，承担</w:t>
      </w:r>
      <w:proofErr w:type="gramStart"/>
      <w:r>
        <w:rPr>
          <w:rFonts w:hint="eastAsia"/>
          <w:sz w:val="28"/>
          <w:szCs w:val="28"/>
        </w:rPr>
        <w:t>高辛镇</w:t>
      </w:r>
      <w:r w:rsidR="005964CE">
        <w:rPr>
          <w:rFonts w:hint="eastAsia"/>
          <w:sz w:val="28"/>
          <w:szCs w:val="28"/>
        </w:rPr>
        <w:t>丘口</w:t>
      </w:r>
      <w:r>
        <w:rPr>
          <w:rFonts w:hint="eastAsia"/>
          <w:sz w:val="28"/>
          <w:szCs w:val="28"/>
        </w:rPr>
        <w:t>村</w:t>
      </w:r>
      <w:proofErr w:type="gramEnd"/>
      <w:r>
        <w:rPr>
          <w:rFonts w:hint="eastAsia"/>
          <w:sz w:val="28"/>
          <w:szCs w:val="28"/>
        </w:rPr>
        <w:t>的对口</w:t>
      </w:r>
      <w:r w:rsidR="000A6E22">
        <w:rPr>
          <w:rFonts w:hint="eastAsia"/>
          <w:sz w:val="28"/>
          <w:szCs w:val="28"/>
        </w:rPr>
        <w:t>帮</w:t>
      </w:r>
      <w:r>
        <w:rPr>
          <w:rFonts w:hint="eastAsia"/>
          <w:sz w:val="28"/>
          <w:szCs w:val="28"/>
        </w:rPr>
        <w:t>扶任务。我校在商丘市第五中学设立睢阳区首个中职班，结合学生年龄特点，定期开展实训课与专业课相结合的特色教学模式。</w:t>
      </w:r>
    </w:p>
    <w:p w:rsidR="0017665F" w:rsidRDefault="005923B5" w:rsidP="000A6E22">
      <w:pPr>
        <w:pStyle w:val="1"/>
        <w:ind w:leftChars="200" w:left="420" w:firstLineChars="50" w:firstLine="180"/>
        <w:rPr>
          <w:rFonts w:ascii="微软雅黑" w:eastAsia="微软雅黑" w:hAnsi="微软雅黑" w:cs="微软雅黑"/>
          <w:b w:val="0"/>
          <w:bCs/>
          <w:sz w:val="36"/>
          <w:szCs w:val="36"/>
        </w:rPr>
      </w:pPr>
      <w:bookmarkStart w:id="81" w:name="_Toc28065"/>
      <w:bookmarkStart w:id="82" w:name="_Toc14225"/>
      <w:r>
        <w:rPr>
          <w:rFonts w:ascii="微软雅黑" w:eastAsia="微软雅黑" w:hAnsi="微软雅黑" w:cs="微软雅黑" w:hint="eastAsia"/>
          <w:b w:val="0"/>
          <w:bCs/>
          <w:sz w:val="36"/>
          <w:szCs w:val="36"/>
        </w:rPr>
        <w:t>6.举办者履责</w:t>
      </w:r>
      <w:bookmarkEnd w:id="81"/>
      <w:bookmarkEnd w:id="82"/>
    </w:p>
    <w:p w:rsidR="0017665F" w:rsidRDefault="005923B5" w:rsidP="000A6E22">
      <w:pPr>
        <w:pStyle w:val="2"/>
        <w:ind w:leftChars="200" w:left="420" w:firstLineChars="49" w:firstLine="157"/>
        <w:rPr>
          <w:rFonts w:asciiTheme="majorEastAsia" w:eastAsiaTheme="majorEastAsia" w:hAnsiTheme="majorEastAsia" w:cstheme="majorEastAsia"/>
        </w:rPr>
      </w:pPr>
      <w:bookmarkStart w:id="83" w:name="_Toc14336"/>
      <w:bookmarkStart w:id="84" w:name="_Toc19787"/>
      <w:r>
        <w:rPr>
          <w:rFonts w:asciiTheme="majorEastAsia" w:eastAsiaTheme="majorEastAsia" w:hAnsiTheme="majorEastAsia" w:cstheme="majorEastAsia" w:hint="eastAsia"/>
        </w:rPr>
        <w:t>6.1经费</w:t>
      </w:r>
      <w:bookmarkEnd w:id="83"/>
      <w:bookmarkEnd w:id="84"/>
    </w:p>
    <w:p w:rsidR="0017665F" w:rsidRPr="003E1824" w:rsidRDefault="003E1824" w:rsidP="003E1824">
      <w:pPr>
        <w:spacing w:line="360" w:lineRule="auto"/>
        <w:ind w:firstLineChars="200" w:firstLine="560"/>
        <w:rPr>
          <w:rFonts w:asciiTheme="minorEastAsia" w:hAnsiTheme="minorEastAsia" w:cstheme="minorEastAsia"/>
          <w:sz w:val="52"/>
          <w:szCs w:val="72"/>
        </w:rPr>
      </w:pPr>
      <w:r>
        <w:rPr>
          <w:rFonts w:asciiTheme="minorEastAsia" w:hAnsiTheme="minorEastAsia" w:cstheme="minorEastAsia" w:hint="eastAsia"/>
          <w:sz w:val="28"/>
          <w:szCs w:val="28"/>
        </w:rPr>
        <w:t>近年来，</w:t>
      </w:r>
      <w:r w:rsidR="000A6E22">
        <w:rPr>
          <w:rFonts w:asciiTheme="minorEastAsia" w:hAnsiTheme="minorEastAsia" w:cstheme="minorEastAsia" w:hint="eastAsia"/>
          <w:sz w:val="28"/>
          <w:szCs w:val="28"/>
        </w:rPr>
        <w:t>睢阳区</w:t>
      </w:r>
      <w:r w:rsidR="005923B5">
        <w:rPr>
          <w:rFonts w:asciiTheme="minorEastAsia" w:hAnsiTheme="minorEastAsia" w:cstheme="minorEastAsia" w:hint="eastAsia"/>
          <w:sz w:val="28"/>
          <w:szCs w:val="28"/>
        </w:rPr>
        <w:t>逐年加大对职业教育的投入，将职业教育附加费</w:t>
      </w:r>
      <w:r w:rsidR="005923B5">
        <w:rPr>
          <w:rFonts w:asciiTheme="minorEastAsia" w:hAnsiTheme="minorEastAsia" w:cstheme="minorEastAsia" w:hint="eastAsia"/>
          <w:sz w:val="28"/>
          <w:szCs w:val="28"/>
        </w:rPr>
        <w:lastRenderedPageBreak/>
        <w:t>全面纳入公共财政预算管理。教育附加费预算资金主要用于现代职教体系建设，教师素质提升，内涵提升，外聘教师工资，改善办学条件等，为此优化了职业教育发展环境，为</w:t>
      </w:r>
      <w:r>
        <w:rPr>
          <w:rFonts w:asciiTheme="minorEastAsia" w:hAnsiTheme="minorEastAsia" w:cstheme="minorEastAsia" w:hint="eastAsia"/>
          <w:sz w:val="28"/>
          <w:szCs w:val="28"/>
        </w:rPr>
        <w:t>我</w:t>
      </w:r>
      <w:r w:rsidR="005923B5">
        <w:rPr>
          <w:rFonts w:asciiTheme="minorEastAsia" w:hAnsiTheme="minorEastAsia" w:cstheme="minorEastAsia" w:hint="eastAsia"/>
          <w:sz w:val="28"/>
          <w:szCs w:val="28"/>
        </w:rPr>
        <w:t>校的发展提供了经费保障。省级及以上项目资金，地方配套资金能足额到位，保障项目建设的顺利实施。同时学校有健全的财务和资产管理制度，资金的收入和支出能严格按照学校财务管理制度和中小学财务管理制度执行。</w:t>
      </w:r>
    </w:p>
    <w:p w:rsidR="0017665F" w:rsidRDefault="005923B5" w:rsidP="003E1824">
      <w:pPr>
        <w:pStyle w:val="2"/>
        <w:ind w:leftChars="200" w:left="420" w:firstLineChars="49" w:firstLine="157"/>
        <w:rPr>
          <w:rFonts w:asciiTheme="majorEastAsia" w:eastAsiaTheme="majorEastAsia" w:hAnsiTheme="majorEastAsia" w:cstheme="majorEastAsia"/>
        </w:rPr>
      </w:pPr>
      <w:bookmarkStart w:id="85" w:name="_Toc10378"/>
      <w:bookmarkStart w:id="86" w:name="_Toc9809"/>
      <w:r>
        <w:rPr>
          <w:rFonts w:asciiTheme="majorEastAsia" w:eastAsiaTheme="majorEastAsia" w:hAnsiTheme="majorEastAsia" w:cstheme="majorEastAsia" w:hint="eastAsia"/>
        </w:rPr>
        <w:t>6.2政策措施</w:t>
      </w:r>
      <w:bookmarkEnd w:id="85"/>
      <w:bookmarkEnd w:id="86"/>
    </w:p>
    <w:p w:rsidR="0017665F" w:rsidRDefault="005923B5">
      <w:pPr>
        <w:spacing w:line="360" w:lineRule="auto"/>
        <w:ind w:firstLineChars="200" w:firstLine="560"/>
        <w:rPr>
          <w:rFonts w:ascii="楷体_GB2312" w:eastAsia="楷体_GB2312" w:hAnsi="楷体_GB2312" w:cs="楷体_GB2312"/>
          <w:b/>
          <w:bCs/>
          <w:sz w:val="32"/>
          <w:szCs w:val="32"/>
        </w:rPr>
      </w:pPr>
      <w:r>
        <w:rPr>
          <w:rFonts w:hint="eastAsia"/>
          <w:sz w:val="28"/>
          <w:szCs w:val="28"/>
        </w:rPr>
        <w:t>根据职业教育的特点，教师专业性比较强，学校教师编制及专业教师不足，为顺应职业教育的发展趋势，更好的培养社会有用人才，学校根据区域内社会经济发的特点和产业机构，自主调整专业的设置，招聘专业教师，同时加大专业教师培养力度。每年都根据所设置的专业进行教师招聘调整，适当放宽条件限制，逐步建立完善人才招聘培养的灵活机制，进一步为职业教育的发展服务，</w:t>
      </w:r>
      <w:r w:rsidR="00655566">
        <w:rPr>
          <w:rFonts w:hint="eastAsia"/>
          <w:sz w:val="28"/>
          <w:szCs w:val="28"/>
        </w:rPr>
        <w:t>真正做到“</w:t>
      </w:r>
      <w:r>
        <w:rPr>
          <w:rFonts w:hint="eastAsia"/>
          <w:sz w:val="28"/>
          <w:szCs w:val="28"/>
        </w:rPr>
        <w:t>办有故事的学校，做有温度的教育</w:t>
      </w:r>
      <w:r w:rsidR="00655566">
        <w:rPr>
          <w:rFonts w:hint="eastAsia"/>
          <w:sz w:val="28"/>
          <w:szCs w:val="28"/>
        </w:rPr>
        <w:t>”</w:t>
      </w:r>
      <w:r>
        <w:rPr>
          <w:rFonts w:hint="eastAsia"/>
          <w:sz w:val="28"/>
          <w:szCs w:val="28"/>
        </w:rPr>
        <w:t>。</w:t>
      </w:r>
    </w:p>
    <w:p w:rsidR="0017665F" w:rsidRDefault="005923B5">
      <w:pPr>
        <w:pStyle w:val="3"/>
        <w:ind w:firstLineChars="200" w:firstLine="562"/>
        <w:rPr>
          <w:rFonts w:hint="default"/>
          <w:sz w:val="28"/>
          <w:szCs w:val="28"/>
        </w:rPr>
      </w:pPr>
      <w:bookmarkStart w:id="87" w:name="_Toc16741"/>
      <w:bookmarkStart w:id="88" w:name="_Toc2643"/>
      <w:r>
        <w:rPr>
          <w:sz w:val="28"/>
          <w:szCs w:val="28"/>
        </w:rPr>
        <w:t>6.2.1提升质量 改革先行</w:t>
      </w:r>
      <w:bookmarkEnd w:id="87"/>
      <w:bookmarkEnd w:id="88"/>
    </w:p>
    <w:p w:rsidR="0017665F" w:rsidRDefault="005923B5">
      <w:pPr>
        <w:pStyle w:val="a5"/>
        <w:spacing w:before="0" w:beforeAutospacing="0" w:after="0" w:afterAutospacing="0" w:line="22" w:lineRule="atLeast"/>
        <w:ind w:right="192"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2"/>
          <w:sz w:val="28"/>
          <w:szCs w:val="28"/>
        </w:rPr>
        <w:t>一是</w:t>
      </w:r>
      <w:r>
        <w:rPr>
          <w:rFonts w:asciiTheme="minorEastAsia" w:eastAsiaTheme="minorEastAsia" w:hAnsiTheme="minorEastAsia" w:cstheme="minorEastAsia" w:hint="eastAsia"/>
          <w:sz w:val="28"/>
          <w:szCs w:val="28"/>
        </w:rPr>
        <w:t>专业设置的改革。</w:t>
      </w:r>
    </w:p>
    <w:p w:rsidR="0017665F" w:rsidRDefault="005923B5">
      <w:pPr>
        <w:ind w:firstLineChars="200" w:firstLine="560"/>
        <w:rPr>
          <w:rFonts w:ascii="仿宋" w:eastAsia="宋体" w:hAnsi="仿宋"/>
          <w:sz w:val="28"/>
          <w:szCs w:val="28"/>
        </w:rPr>
      </w:pPr>
      <w:r>
        <w:rPr>
          <w:rFonts w:ascii="仿宋_GB2312" w:eastAsia="宋体" w:hint="eastAsia"/>
          <w:sz w:val="28"/>
          <w:szCs w:val="28"/>
        </w:rPr>
        <w:t>根据商丘市职业教育办学实际情况</w:t>
      </w:r>
      <w:r w:rsidR="00655566">
        <w:rPr>
          <w:rFonts w:ascii="仿宋_GB2312" w:eastAsia="宋体" w:hint="eastAsia"/>
          <w:sz w:val="28"/>
          <w:szCs w:val="28"/>
        </w:rPr>
        <w:t>，</w:t>
      </w:r>
      <w:r>
        <w:rPr>
          <w:rFonts w:ascii="仿宋_GB2312" w:eastAsia="宋体" w:hint="eastAsia"/>
          <w:sz w:val="28"/>
          <w:szCs w:val="28"/>
        </w:rPr>
        <w:t>我校对</w:t>
      </w:r>
      <w:r>
        <w:rPr>
          <w:rFonts w:ascii="仿宋_GB2312" w:eastAsia="宋体"/>
          <w:sz w:val="28"/>
          <w:szCs w:val="28"/>
        </w:rPr>
        <w:t>专业结构</w:t>
      </w:r>
      <w:r>
        <w:rPr>
          <w:rFonts w:ascii="仿宋_GB2312" w:eastAsia="宋体" w:hint="eastAsia"/>
          <w:sz w:val="28"/>
          <w:szCs w:val="28"/>
        </w:rPr>
        <w:t>进行了调整</w:t>
      </w:r>
      <w:r>
        <w:rPr>
          <w:rFonts w:ascii="仿宋_GB2312" w:eastAsia="宋体"/>
          <w:sz w:val="28"/>
          <w:szCs w:val="28"/>
        </w:rPr>
        <w:t>，</w:t>
      </w:r>
      <w:r>
        <w:rPr>
          <w:rFonts w:ascii="仿宋_GB2312" w:eastAsia="宋体" w:hint="eastAsia"/>
          <w:sz w:val="28"/>
          <w:szCs w:val="28"/>
        </w:rPr>
        <w:t>共开设建筑、机电、财经、计算机、电子商务、</w:t>
      </w:r>
      <w:r w:rsidR="00655566">
        <w:rPr>
          <w:rFonts w:ascii="仿宋_GB2312" w:eastAsia="宋体" w:hint="eastAsia"/>
          <w:sz w:val="28"/>
          <w:szCs w:val="28"/>
        </w:rPr>
        <w:t>学前教育</w:t>
      </w:r>
      <w:r>
        <w:rPr>
          <w:rFonts w:ascii="仿宋_GB2312" w:eastAsia="宋体" w:hint="eastAsia"/>
          <w:sz w:val="28"/>
          <w:szCs w:val="28"/>
        </w:rPr>
        <w:t>等十余个专业。</w:t>
      </w:r>
      <w:r>
        <w:rPr>
          <w:rFonts w:ascii="仿宋_GB2312" w:eastAsia="宋体"/>
          <w:sz w:val="28"/>
          <w:szCs w:val="28"/>
        </w:rPr>
        <w:t>继续实施品牌化建设</w:t>
      </w:r>
      <w:r>
        <w:rPr>
          <w:rFonts w:ascii="仿宋_GB2312" w:eastAsia="宋体" w:hint="eastAsia"/>
          <w:sz w:val="28"/>
          <w:szCs w:val="28"/>
        </w:rPr>
        <w:t>，充分发挥专业教研组长的作用，加强专业组建设的同时</w:t>
      </w:r>
      <w:r w:rsidR="00655566">
        <w:rPr>
          <w:rFonts w:ascii="仿宋_GB2312" w:eastAsia="宋体" w:hint="eastAsia"/>
          <w:sz w:val="28"/>
          <w:szCs w:val="28"/>
        </w:rPr>
        <w:t>，</w:t>
      </w:r>
      <w:r>
        <w:rPr>
          <w:rFonts w:ascii="仿宋_GB2312" w:eastAsia="宋体" w:hint="eastAsia"/>
          <w:sz w:val="28"/>
          <w:szCs w:val="28"/>
        </w:rPr>
        <w:t>认真分析本组的专业优势和特色，通过推进重点</w:t>
      </w:r>
      <w:r>
        <w:rPr>
          <w:rFonts w:ascii="仿宋_GB2312" w:eastAsia="宋体" w:hint="eastAsia"/>
          <w:sz w:val="28"/>
          <w:szCs w:val="28"/>
        </w:rPr>
        <w:lastRenderedPageBreak/>
        <w:t>专业建设为突破口，加强专业群建设，对就业班的课程设置进行调整，减少文化课课时，增加专业实习操作课课时，文化课主要加强学生岗前培训教学内容为主，为学生上岗实习打好了基础。</w:t>
      </w:r>
    </w:p>
    <w:p w:rsidR="0017665F" w:rsidRDefault="005923B5" w:rsidP="00655566">
      <w:pPr>
        <w:pStyle w:val="a5"/>
        <w:spacing w:before="0" w:beforeAutospacing="0" w:after="0" w:afterAutospacing="0" w:line="22" w:lineRule="atLeast"/>
        <w:ind w:right="192" w:firstLineChars="200" w:firstLine="56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8"/>
          <w:szCs w:val="28"/>
        </w:rPr>
        <w:t>二是教师队伍建设的改革。</w:t>
      </w:r>
    </w:p>
    <w:p w:rsidR="0017665F" w:rsidRDefault="005923B5" w:rsidP="00655566">
      <w:pPr>
        <w:pStyle w:val="a5"/>
        <w:spacing w:before="0" w:beforeAutospacing="0" w:after="0" w:afterAutospacing="0" w:line="22" w:lineRule="atLeast"/>
        <w:ind w:right="192" w:firstLineChars="200" w:firstLine="560"/>
        <w:rPr>
          <w:sz w:val="22"/>
          <w:szCs w:val="22"/>
        </w:rPr>
      </w:pPr>
      <w:r>
        <w:rPr>
          <w:rFonts w:ascii="仿宋_GB2312" w:cs="仿宋_GB2312"/>
          <w:sz w:val="28"/>
          <w:szCs w:val="28"/>
        </w:rPr>
        <w:t>学校以教师培养、评聘和考核为核心，以教师全员培训、集中专题培训为主要形式，建设高素质专业化教师队伍，强化“双导师制”队伍建设。学校建立了以教学成果为导向的教师考核机制，并将业绩同教师薪金挂钩，内部形成了竞争机制，促进教师的良性发展。</w:t>
      </w:r>
    </w:p>
    <w:p w:rsidR="0017665F" w:rsidRDefault="005923B5">
      <w:pPr>
        <w:pStyle w:val="a5"/>
        <w:spacing w:before="0" w:beforeAutospacing="0" w:after="0" w:afterAutospacing="0" w:line="22" w:lineRule="atLeast"/>
        <w:ind w:right="192" w:firstLineChars="200" w:firstLine="560"/>
        <w:rPr>
          <w:sz w:val="22"/>
          <w:szCs w:val="22"/>
        </w:rPr>
      </w:pPr>
      <w:r>
        <w:rPr>
          <w:rFonts w:ascii="仿宋_GB2312" w:cs="仿宋_GB2312"/>
          <w:sz w:val="28"/>
          <w:szCs w:val="28"/>
        </w:rPr>
        <w:t>建立了教师梯队建设和新老教师结对帮带制度，对新入职教师实施岗位准入制度，实施学校与企业管理人员双向挂职锻炼，提高专业教师的实践能力和教学水平。鼓励企业选派有实践经验的行业企业专家、高技能人才和社会能工巧匠等担任学校的兼职教师。</w:t>
      </w:r>
    </w:p>
    <w:p w:rsidR="0017665F" w:rsidRDefault="005923B5" w:rsidP="00955757">
      <w:pPr>
        <w:pStyle w:val="a5"/>
        <w:tabs>
          <w:tab w:val="center" w:pos="4153"/>
        </w:tabs>
        <w:spacing w:before="0" w:beforeAutospacing="0" w:after="0" w:afterAutospacing="0" w:line="22" w:lineRule="atLeast"/>
        <w:ind w:leftChars="200" w:left="420" w:right="192" w:firstLineChars="100" w:firstLine="280"/>
        <w:rPr>
          <w:rFonts w:ascii="仿宋_GB2312"/>
          <w:kern w:val="2"/>
          <w:sz w:val="28"/>
          <w:szCs w:val="28"/>
        </w:rPr>
      </w:pPr>
      <w:r>
        <w:rPr>
          <w:rFonts w:ascii="仿宋_GB2312" w:cs="仿宋_GB2312" w:hint="eastAsia"/>
          <w:sz w:val="28"/>
          <w:szCs w:val="28"/>
        </w:rPr>
        <w:t>三是</w:t>
      </w:r>
      <w:r>
        <w:rPr>
          <w:rFonts w:ascii="仿宋_GB2312"/>
          <w:kern w:val="2"/>
          <w:sz w:val="28"/>
          <w:szCs w:val="28"/>
        </w:rPr>
        <w:t>人才培养模式</w:t>
      </w:r>
      <w:r>
        <w:rPr>
          <w:rFonts w:ascii="仿宋_GB2312" w:hint="eastAsia"/>
          <w:kern w:val="2"/>
          <w:sz w:val="28"/>
          <w:szCs w:val="28"/>
        </w:rPr>
        <w:t>的</w:t>
      </w:r>
      <w:r>
        <w:rPr>
          <w:rFonts w:ascii="仿宋_GB2312"/>
          <w:kern w:val="2"/>
          <w:sz w:val="28"/>
          <w:szCs w:val="28"/>
        </w:rPr>
        <w:t>改革</w:t>
      </w:r>
      <w:r>
        <w:rPr>
          <w:rFonts w:ascii="仿宋_GB2312" w:hint="eastAsia"/>
          <w:kern w:val="2"/>
          <w:sz w:val="28"/>
          <w:szCs w:val="28"/>
        </w:rPr>
        <w:t>。</w:t>
      </w:r>
      <w:r>
        <w:rPr>
          <w:rFonts w:ascii="仿宋_GB2312" w:hint="eastAsia"/>
          <w:kern w:val="2"/>
          <w:sz w:val="28"/>
          <w:szCs w:val="28"/>
        </w:rPr>
        <w:tab/>
      </w:r>
      <w:r>
        <w:rPr>
          <w:rFonts w:ascii="仿宋_GB2312" w:hint="eastAsia"/>
          <w:kern w:val="2"/>
          <w:sz w:val="28"/>
          <w:szCs w:val="28"/>
        </w:rPr>
        <w:tab/>
      </w:r>
      <w:r>
        <w:rPr>
          <w:rFonts w:ascii="仿宋_GB2312" w:hint="eastAsia"/>
          <w:kern w:val="2"/>
          <w:sz w:val="28"/>
          <w:szCs w:val="28"/>
        </w:rPr>
        <w:tab/>
      </w:r>
    </w:p>
    <w:p w:rsidR="0017665F" w:rsidRDefault="005923B5">
      <w:pPr>
        <w:pStyle w:val="a5"/>
        <w:spacing w:before="0" w:beforeAutospacing="0" w:after="0" w:afterAutospacing="0" w:line="22" w:lineRule="atLeast"/>
        <w:ind w:left="192" w:right="192" w:firstLineChars="200" w:firstLine="560"/>
        <w:rPr>
          <w:rFonts w:ascii="仿宋_GB2312"/>
          <w:kern w:val="2"/>
          <w:sz w:val="28"/>
          <w:szCs w:val="28"/>
        </w:rPr>
      </w:pPr>
      <w:r>
        <w:rPr>
          <w:rFonts w:ascii="仿宋_GB2312"/>
          <w:kern w:val="2"/>
          <w:sz w:val="28"/>
          <w:szCs w:val="28"/>
        </w:rPr>
        <w:t>模式</w:t>
      </w:r>
      <w:proofErr w:type="gramStart"/>
      <w:r>
        <w:rPr>
          <w:rFonts w:ascii="仿宋_GB2312"/>
          <w:kern w:val="2"/>
          <w:sz w:val="28"/>
          <w:szCs w:val="28"/>
        </w:rPr>
        <w:t>一</w:t>
      </w:r>
      <w:proofErr w:type="gramEnd"/>
      <w:r>
        <w:rPr>
          <w:rFonts w:ascii="仿宋_GB2312"/>
          <w:kern w:val="2"/>
          <w:sz w:val="28"/>
          <w:szCs w:val="28"/>
        </w:rPr>
        <w:t>：理实一体化教学模式。学校实</w:t>
      </w:r>
      <w:proofErr w:type="gramStart"/>
      <w:r>
        <w:rPr>
          <w:rFonts w:ascii="仿宋_GB2312"/>
          <w:kern w:val="2"/>
          <w:sz w:val="28"/>
          <w:szCs w:val="28"/>
        </w:rPr>
        <w:t>训室均设立</w:t>
      </w:r>
      <w:proofErr w:type="gramEnd"/>
      <w:r>
        <w:rPr>
          <w:rFonts w:ascii="仿宋_GB2312"/>
          <w:kern w:val="2"/>
          <w:sz w:val="28"/>
          <w:szCs w:val="28"/>
        </w:rPr>
        <w:t>教学区、练习区，师生在理实一体化的教学情境中，通过</w:t>
      </w:r>
      <w:r>
        <w:rPr>
          <w:rFonts w:ascii="仿宋_GB2312" w:hint="eastAsia"/>
          <w:kern w:val="2"/>
          <w:sz w:val="28"/>
          <w:szCs w:val="28"/>
        </w:rPr>
        <w:t>“</w:t>
      </w:r>
      <w:r>
        <w:rPr>
          <w:rFonts w:ascii="仿宋_GB2312"/>
          <w:kern w:val="2"/>
          <w:sz w:val="28"/>
          <w:szCs w:val="28"/>
        </w:rPr>
        <w:t>做中教、做中学</w:t>
      </w:r>
      <w:r>
        <w:rPr>
          <w:rFonts w:ascii="仿宋_GB2312" w:hint="eastAsia"/>
          <w:kern w:val="2"/>
          <w:sz w:val="28"/>
          <w:szCs w:val="28"/>
        </w:rPr>
        <w:t>”</w:t>
      </w:r>
      <w:r>
        <w:rPr>
          <w:rFonts w:ascii="仿宋_GB2312"/>
          <w:kern w:val="2"/>
          <w:sz w:val="28"/>
          <w:szCs w:val="28"/>
        </w:rPr>
        <w:t>，达到一定的练习量后进行达标考核，使学生通过</w:t>
      </w:r>
      <w:r>
        <w:rPr>
          <w:rFonts w:ascii="仿宋_GB2312" w:hint="eastAsia"/>
          <w:kern w:val="2"/>
          <w:sz w:val="28"/>
          <w:szCs w:val="28"/>
        </w:rPr>
        <w:t>“</w:t>
      </w:r>
      <w:r>
        <w:rPr>
          <w:rFonts w:ascii="仿宋_GB2312"/>
          <w:kern w:val="2"/>
          <w:sz w:val="28"/>
          <w:szCs w:val="28"/>
        </w:rPr>
        <w:t>学习</w:t>
      </w:r>
      <w:r>
        <w:rPr>
          <w:rFonts w:ascii="仿宋_GB2312"/>
          <w:kern w:val="2"/>
          <w:sz w:val="28"/>
          <w:szCs w:val="28"/>
        </w:rPr>
        <w:t>-</w:t>
      </w:r>
      <w:r>
        <w:rPr>
          <w:rFonts w:ascii="仿宋_GB2312"/>
          <w:kern w:val="2"/>
          <w:sz w:val="28"/>
          <w:szCs w:val="28"/>
        </w:rPr>
        <w:t>练习</w:t>
      </w:r>
      <w:r>
        <w:rPr>
          <w:rFonts w:ascii="仿宋_GB2312"/>
          <w:kern w:val="2"/>
          <w:sz w:val="28"/>
          <w:szCs w:val="28"/>
        </w:rPr>
        <w:t>-</w:t>
      </w:r>
      <w:r>
        <w:rPr>
          <w:rFonts w:ascii="仿宋_GB2312"/>
          <w:kern w:val="2"/>
          <w:sz w:val="28"/>
          <w:szCs w:val="28"/>
        </w:rPr>
        <w:t>掌握</w:t>
      </w:r>
      <w:r>
        <w:rPr>
          <w:rFonts w:ascii="仿宋_GB2312"/>
          <w:kern w:val="2"/>
          <w:sz w:val="28"/>
          <w:szCs w:val="28"/>
        </w:rPr>
        <w:t>-</w:t>
      </w:r>
      <w:r>
        <w:rPr>
          <w:rFonts w:ascii="仿宋_GB2312"/>
          <w:kern w:val="2"/>
          <w:sz w:val="28"/>
          <w:szCs w:val="28"/>
        </w:rPr>
        <w:t>强化</w:t>
      </w:r>
      <w:r>
        <w:rPr>
          <w:rFonts w:ascii="仿宋_GB2312" w:hint="eastAsia"/>
          <w:kern w:val="2"/>
          <w:sz w:val="28"/>
          <w:szCs w:val="28"/>
        </w:rPr>
        <w:t>”</w:t>
      </w:r>
      <w:r>
        <w:rPr>
          <w:rFonts w:ascii="仿宋_GB2312"/>
          <w:kern w:val="2"/>
          <w:sz w:val="28"/>
          <w:szCs w:val="28"/>
        </w:rPr>
        <w:t>四个阶段巩固技能。</w:t>
      </w:r>
    </w:p>
    <w:p w:rsidR="0017665F" w:rsidRDefault="005923B5">
      <w:pPr>
        <w:pStyle w:val="a5"/>
        <w:spacing w:before="0" w:beforeAutospacing="0" w:after="0" w:afterAutospacing="0" w:line="22" w:lineRule="atLeast"/>
        <w:ind w:left="192" w:right="192" w:firstLineChars="200" w:firstLine="560"/>
        <w:rPr>
          <w:rFonts w:ascii="仿宋_GB2312"/>
          <w:kern w:val="2"/>
          <w:sz w:val="28"/>
          <w:szCs w:val="28"/>
        </w:rPr>
      </w:pPr>
      <w:r>
        <w:rPr>
          <w:rFonts w:ascii="仿宋_GB2312"/>
          <w:kern w:val="2"/>
          <w:sz w:val="28"/>
          <w:szCs w:val="28"/>
        </w:rPr>
        <w:t>模式二：集中训练周模式。各专业所有实训课程，均实施理论课与实训课交叉进行，每</w:t>
      </w:r>
      <w:r>
        <w:rPr>
          <w:rFonts w:ascii="仿宋_GB2312"/>
          <w:kern w:val="2"/>
          <w:sz w:val="28"/>
          <w:szCs w:val="28"/>
        </w:rPr>
        <w:t>2</w:t>
      </w:r>
      <w:r>
        <w:rPr>
          <w:rFonts w:ascii="仿宋_GB2312"/>
          <w:kern w:val="2"/>
          <w:sz w:val="28"/>
          <w:szCs w:val="28"/>
        </w:rPr>
        <w:t>周进行轮换，保证实训效果。通过实训，消化课程理论，训练操作技能，培养职业素质，通过针对性的理论学习指导实训操作，使理论知识和实践技能同步提高。</w:t>
      </w:r>
    </w:p>
    <w:p w:rsidR="0017665F" w:rsidRDefault="005923B5">
      <w:pPr>
        <w:pStyle w:val="a5"/>
        <w:spacing w:before="0" w:beforeAutospacing="0" w:after="0" w:afterAutospacing="0" w:line="22" w:lineRule="atLeast"/>
        <w:ind w:left="192" w:right="192" w:firstLine="620"/>
        <w:jc w:val="both"/>
        <w:rPr>
          <w:rFonts w:ascii="仿宋_GB2312"/>
          <w:kern w:val="2"/>
          <w:sz w:val="28"/>
          <w:szCs w:val="28"/>
        </w:rPr>
      </w:pPr>
      <w:r>
        <w:rPr>
          <w:rFonts w:ascii="仿宋_GB2312"/>
          <w:kern w:val="2"/>
          <w:sz w:val="28"/>
          <w:szCs w:val="28"/>
        </w:rPr>
        <w:lastRenderedPageBreak/>
        <w:t>模式</w:t>
      </w:r>
      <w:r>
        <w:rPr>
          <w:rFonts w:ascii="仿宋_GB2312" w:hint="eastAsia"/>
          <w:kern w:val="2"/>
          <w:sz w:val="28"/>
          <w:szCs w:val="28"/>
        </w:rPr>
        <w:t>三</w:t>
      </w:r>
      <w:r>
        <w:rPr>
          <w:rFonts w:ascii="仿宋_GB2312"/>
          <w:kern w:val="2"/>
          <w:sz w:val="28"/>
          <w:szCs w:val="28"/>
        </w:rPr>
        <w:t>：项目教学、场景教学等教学模式。所有专业课程均在校内实训基地采用场景教学法进行项目教学。</w:t>
      </w:r>
    </w:p>
    <w:p w:rsidR="0017665F" w:rsidRDefault="005923B5">
      <w:pPr>
        <w:pStyle w:val="a5"/>
        <w:spacing w:before="0" w:beforeAutospacing="0" w:after="0" w:afterAutospacing="0" w:line="22" w:lineRule="atLeast"/>
        <w:ind w:right="192" w:firstLineChars="200" w:firstLine="560"/>
        <w:jc w:val="both"/>
        <w:rPr>
          <w:rFonts w:ascii="仿宋_GB2312" w:cs="仿宋_GB2312"/>
          <w:sz w:val="32"/>
          <w:szCs w:val="32"/>
        </w:rPr>
      </w:pPr>
      <w:r>
        <w:rPr>
          <w:rFonts w:ascii="仿宋_GB2312"/>
          <w:kern w:val="2"/>
          <w:sz w:val="28"/>
          <w:szCs w:val="28"/>
        </w:rPr>
        <w:t>以上的几种教学模式，缩短了技能与岗位、专业与职业、课堂与车间、</w:t>
      </w:r>
      <w:proofErr w:type="gramStart"/>
      <w:r>
        <w:rPr>
          <w:rFonts w:ascii="仿宋_GB2312"/>
          <w:kern w:val="2"/>
          <w:sz w:val="28"/>
          <w:szCs w:val="28"/>
        </w:rPr>
        <w:t>实训与生产</w:t>
      </w:r>
      <w:proofErr w:type="gramEnd"/>
      <w:r>
        <w:rPr>
          <w:rFonts w:ascii="仿宋_GB2312"/>
          <w:kern w:val="2"/>
          <w:sz w:val="28"/>
          <w:szCs w:val="28"/>
        </w:rPr>
        <w:t>的距离，增强了学生对未来工作的适应性。在实施前均制定教学模式改革方案、实施</w:t>
      </w:r>
      <w:proofErr w:type="gramStart"/>
      <w:r>
        <w:rPr>
          <w:rFonts w:ascii="仿宋_GB2312"/>
          <w:kern w:val="2"/>
          <w:sz w:val="28"/>
          <w:szCs w:val="28"/>
        </w:rPr>
        <w:t>性教学</w:t>
      </w:r>
      <w:proofErr w:type="gramEnd"/>
      <w:r>
        <w:rPr>
          <w:rFonts w:ascii="仿宋_GB2312"/>
          <w:kern w:val="2"/>
          <w:sz w:val="28"/>
          <w:szCs w:val="28"/>
        </w:rPr>
        <w:t>计划，在实施结束后作详细的总结和分析。</w:t>
      </w:r>
      <w:r>
        <w:rPr>
          <w:rFonts w:ascii="仿宋_GB2312" w:cs="仿宋_GB2312"/>
          <w:sz w:val="28"/>
          <w:szCs w:val="28"/>
        </w:rPr>
        <w:t>  </w:t>
      </w:r>
    </w:p>
    <w:p w:rsidR="0017665F" w:rsidRDefault="005923B5">
      <w:pPr>
        <w:pStyle w:val="a5"/>
        <w:spacing w:before="0" w:beforeAutospacing="0" w:after="0" w:afterAutospacing="0" w:line="22" w:lineRule="atLeast"/>
        <w:ind w:right="192" w:firstLineChars="200" w:firstLine="560"/>
        <w:jc w:val="both"/>
        <w:rPr>
          <w:rFonts w:ascii="仿宋_GB2312" w:cs="仿宋_GB2312"/>
          <w:sz w:val="28"/>
          <w:szCs w:val="28"/>
        </w:rPr>
      </w:pPr>
      <w:r>
        <w:rPr>
          <w:rFonts w:ascii="仿宋_GB2312" w:cs="仿宋_GB2312" w:hint="eastAsia"/>
          <w:sz w:val="28"/>
          <w:szCs w:val="28"/>
        </w:rPr>
        <w:t>四是</w:t>
      </w:r>
      <w:r>
        <w:rPr>
          <w:rFonts w:ascii="仿宋" w:hAnsi="仿宋"/>
          <w:sz w:val="28"/>
          <w:szCs w:val="28"/>
        </w:rPr>
        <w:t>信息化教学</w:t>
      </w:r>
      <w:r>
        <w:rPr>
          <w:rFonts w:ascii="仿宋" w:hAnsi="仿宋" w:hint="eastAsia"/>
          <w:sz w:val="28"/>
          <w:szCs w:val="28"/>
        </w:rPr>
        <w:t>的改革。</w:t>
      </w:r>
    </w:p>
    <w:p w:rsidR="0017665F" w:rsidRDefault="005923B5">
      <w:pPr>
        <w:pStyle w:val="a5"/>
        <w:spacing w:before="0" w:beforeAutospacing="0" w:after="0" w:afterAutospacing="0" w:line="22" w:lineRule="atLeast"/>
        <w:ind w:right="192" w:firstLineChars="200" w:firstLine="560"/>
        <w:jc w:val="both"/>
        <w:rPr>
          <w:rFonts w:ascii="仿宋" w:hAnsi="仿宋"/>
          <w:sz w:val="28"/>
          <w:szCs w:val="28"/>
        </w:rPr>
      </w:pPr>
      <w:r>
        <w:rPr>
          <w:rFonts w:ascii="仿宋" w:hAnsi="仿宋"/>
          <w:sz w:val="28"/>
          <w:szCs w:val="28"/>
        </w:rPr>
        <w:t>为了有效地降低实训成本，提高实训效果，学校为会计、</w:t>
      </w:r>
      <w:r>
        <w:rPr>
          <w:rFonts w:ascii="仿宋" w:hAnsi="仿宋" w:hint="eastAsia"/>
          <w:sz w:val="28"/>
          <w:szCs w:val="28"/>
        </w:rPr>
        <w:t>建筑</w:t>
      </w:r>
      <w:r>
        <w:rPr>
          <w:rFonts w:ascii="仿宋" w:hAnsi="仿宋"/>
          <w:sz w:val="28"/>
          <w:szCs w:val="28"/>
        </w:rPr>
        <w:t>、机电、市场营销和电子商务等专业购买虚拟仿真实训系统</w:t>
      </w:r>
      <w:r>
        <w:rPr>
          <w:rFonts w:ascii="仿宋" w:hAnsi="仿宋" w:hint="eastAsia"/>
          <w:sz w:val="28"/>
          <w:szCs w:val="28"/>
        </w:rPr>
        <w:t>，</w:t>
      </w:r>
      <w:r>
        <w:rPr>
          <w:rFonts w:ascii="仿宋" w:hAnsi="仿宋"/>
          <w:sz w:val="28"/>
          <w:szCs w:val="28"/>
        </w:rPr>
        <w:t>教师根据教学要求自主开发部分教学资源，分为公共基础课和专业技能课，内容包括</w:t>
      </w:r>
      <w:r>
        <w:rPr>
          <w:rFonts w:ascii="仿宋" w:hAnsi="仿宋"/>
          <w:sz w:val="28"/>
          <w:szCs w:val="28"/>
        </w:rPr>
        <w:t xml:space="preserve"> PPT </w:t>
      </w:r>
      <w:r>
        <w:rPr>
          <w:rFonts w:ascii="仿宋" w:hAnsi="仿宋"/>
          <w:sz w:val="28"/>
          <w:szCs w:val="28"/>
        </w:rPr>
        <w:t>教案、实</w:t>
      </w:r>
      <w:proofErr w:type="gramStart"/>
      <w:r>
        <w:rPr>
          <w:rFonts w:ascii="仿宋" w:hAnsi="仿宋"/>
          <w:sz w:val="28"/>
          <w:szCs w:val="28"/>
        </w:rPr>
        <w:t>训项目</w:t>
      </w:r>
      <w:proofErr w:type="gramEnd"/>
      <w:r>
        <w:rPr>
          <w:rFonts w:ascii="仿宋" w:hAnsi="仿宋"/>
          <w:sz w:val="28"/>
          <w:szCs w:val="28"/>
        </w:rPr>
        <w:t>库、教学案例、考试</w:t>
      </w:r>
      <w:proofErr w:type="gramStart"/>
      <w:r>
        <w:rPr>
          <w:rFonts w:ascii="仿宋" w:hAnsi="仿宋"/>
          <w:sz w:val="28"/>
          <w:szCs w:val="28"/>
        </w:rPr>
        <w:t>试</w:t>
      </w:r>
      <w:proofErr w:type="gramEnd"/>
      <w:r>
        <w:rPr>
          <w:rFonts w:ascii="仿宋" w:hAnsi="仿宋"/>
          <w:sz w:val="28"/>
          <w:szCs w:val="28"/>
        </w:rPr>
        <w:t>题库</w:t>
      </w:r>
      <w:r>
        <w:rPr>
          <w:rFonts w:ascii="仿宋" w:hAnsi="仿宋" w:hint="eastAsia"/>
          <w:sz w:val="28"/>
          <w:szCs w:val="28"/>
        </w:rPr>
        <w:t>等</w:t>
      </w:r>
      <w:r>
        <w:rPr>
          <w:rFonts w:ascii="仿宋" w:hAnsi="仿宋"/>
          <w:sz w:val="28"/>
          <w:szCs w:val="28"/>
        </w:rPr>
        <w:t>。</w:t>
      </w:r>
    </w:p>
    <w:p w:rsidR="0017665F" w:rsidRDefault="005923B5" w:rsidP="00EE49DD">
      <w:pPr>
        <w:pStyle w:val="3"/>
        <w:ind w:leftChars="200" w:left="420" w:firstLineChars="100" w:firstLine="281"/>
        <w:rPr>
          <w:rFonts w:hint="default"/>
          <w:sz w:val="28"/>
          <w:szCs w:val="28"/>
        </w:rPr>
      </w:pPr>
      <w:bookmarkStart w:id="89" w:name="_Toc6142"/>
      <w:bookmarkStart w:id="90" w:name="_Toc27417"/>
      <w:r>
        <w:rPr>
          <w:sz w:val="28"/>
          <w:szCs w:val="28"/>
        </w:rPr>
        <w:t>6.2.2完善制度 规范管理</w:t>
      </w:r>
      <w:bookmarkEnd w:id="89"/>
      <w:bookmarkEnd w:id="90"/>
    </w:p>
    <w:p w:rsidR="0017665F" w:rsidRDefault="005923B5">
      <w:pPr>
        <w:pStyle w:val="a5"/>
        <w:spacing w:before="0" w:beforeAutospacing="0" w:after="0" w:afterAutospacing="0" w:line="22" w:lineRule="atLeast"/>
        <w:ind w:right="192" w:firstLineChars="200" w:firstLine="560"/>
        <w:rPr>
          <w:rFonts w:ascii="仿宋_GB2312" w:cs="仿宋_GB2312"/>
          <w:color w:val="000000"/>
          <w:sz w:val="28"/>
          <w:szCs w:val="28"/>
        </w:rPr>
      </w:pPr>
      <w:r>
        <w:rPr>
          <w:rFonts w:ascii="仿宋_GB2312" w:cs="仿宋_GB2312"/>
          <w:color w:val="000000"/>
          <w:sz w:val="28"/>
          <w:szCs w:val="28"/>
        </w:rPr>
        <w:t>在校企一体化办学基础上，充分发挥市场机制作用，本着“以人为本”的管理理念，在借助集团优秀管理模式的基础上，形成了“学校管理企业化、学生管理人性化”的管理模式，建成了完善的现代学校制度。</w:t>
      </w:r>
    </w:p>
    <w:p w:rsidR="0017665F" w:rsidRDefault="005923B5" w:rsidP="00DA7EBE">
      <w:pPr>
        <w:pStyle w:val="a5"/>
        <w:spacing w:before="0" w:beforeAutospacing="0" w:after="0" w:afterAutospacing="0" w:line="22" w:lineRule="atLeast"/>
        <w:ind w:right="192" w:firstLineChars="200" w:firstLine="560"/>
        <w:rPr>
          <w:color w:val="000000"/>
          <w:sz w:val="22"/>
          <w:szCs w:val="22"/>
        </w:rPr>
      </w:pPr>
      <w:r>
        <w:rPr>
          <w:rFonts w:ascii="仿宋_GB2312" w:cs="仿宋_GB2312" w:hint="eastAsia"/>
          <w:color w:val="000000"/>
          <w:sz w:val="28"/>
          <w:szCs w:val="28"/>
        </w:rPr>
        <w:t>一是</w:t>
      </w:r>
      <w:r>
        <w:rPr>
          <w:rFonts w:ascii="仿宋_GB2312" w:cs="仿宋_GB2312"/>
          <w:color w:val="000000"/>
          <w:sz w:val="28"/>
          <w:szCs w:val="28"/>
        </w:rPr>
        <w:t>制定管理水平提升计划</w:t>
      </w:r>
      <w:r>
        <w:rPr>
          <w:rFonts w:ascii="仿宋_GB2312" w:cs="仿宋_GB2312" w:hint="eastAsia"/>
          <w:color w:val="000000"/>
          <w:sz w:val="28"/>
          <w:szCs w:val="28"/>
        </w:rPr>
        <w:t>。</w:t>
      </w:r>
    </w:p>
    <w:p w:rsidR="0017665F" w:rsidRDefault="005923B5" w:rsidP="00DA7EBE">
      <w:pPr>
        <w:pStyle w:val="a5"/>
        <w:spacing w:before="0" w:beforeAutospacing="0" w:after="0" w:afterAutospacing="0" w:line="22" w:lineRule="atLeast"/>
        <w:ind w:right="192" w:firstLineChars="200" w:firstLine="560"/>
        <w:rPr>
          <w:color w:val="000000"/>
          <w:sz w:val="22"/>
          <w:szCs w:val="22"/>
        </w:rPr>
      </w:pPr>
      <w:r>
        <w:rPr>
          <w:rFonts w:ascii="仿宋_GB2312" w:cs="仿宋_GB2312"/>
          <w:color w:val="000000"/>
          <w:sz w:val="28"/>
          <w:szCs w:val="28"/>
        </w:rPr>
        <w:t>根据</w:t>
      </w:r>
      <w:r>
        <w:rPr>
          <w:rFonts w:ascii="仿宋_GB2312" w:cs="仿宋_GB2312" w:hint="eastAsia"/>
          <w:color w:val="000000"/>
          <w:sz w:val="28"/>
          <w:szCs w:val="28"/>
        </w:rPr>
        <w:t>中等职业学校</w:t>
      </w:r>
      <w:r>
        <w:rPr>
          <w:rFonts w:ascii="仿宋_GB2312" w:cs="仿宋_GB2312"/>
          <w:color w:val="000000"/>
          <w:sz w:val="28"/>
          <w:szCs w:val="28"/>
        </w:rPr>
        <w:t>发展需要结合学校实际，制定学校今后三年发展目标和</w:t>
      </w:r>
      <w:r>
        <w:rPr>
          <w:rFonts w:ascii="仿宋_GB2312" w:cs="仿宋_GB2312" w:hint="eastAsia"/>
          <w:color w:val="000000"/>
          <w:sz w:val="28"/>
          <w:szCs w:val="28"/>
        </w:rPr>
        <w:t>规划</w:t>
      </w:r>
      <w:r>
        <w:rPr>
          <w:rFonts w:ascii="仿宋_GB2312" w:cs="仿宋_GB2312"/>
          <w:color w:val="000000"/>
          <w:sz w:val="28"/>
          <w:szCs w:val="28"/>
        </w:rPr>
        <w:t>，明确管理重点、细化管理要素，更新管理理念，完善各项制度标准。</w:t>
      </w:r>
    </w:p>
    <w:p w:rsidR="0017665F" w:rsidRDefault="005923B5" w:rsidP="00DA7EBE">
      <w:pPr>
        <w:pStyle w:val="a5"/>
        <w:spacing w:before="0" w:beforeAutospacing="0" w:after="0" w:afterAutospacing="0" w:line="22" w:lineRule="atLeast"/>
        <w:ind w:right="192"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二是建立现代学校制度。</w:t>
      </w:r>
    </w:p>
    <w:p w:rsidR="0017665F" w:rsidRDefault="005923B5">
      <w:pPr>
        <w:pStyle w:val="a5"/>
        <w:spacing w:before="0" w:beforeAutospacing="0" w:after="0" w:afterAutospacing="0" w:line="22" w:lineRule="atLeast"/>
        <w:ind w:right="192" w:firstLineChars="200" w:firstLine="560"/>
        <w:rPr>
          <w:rFonts w:ascii="仿宋_GB2312" w:cs="仿宋_GB2312"/>
          <w:color w:val="000000"/>
          <w:sz w:val="28"/>
          <w:szCs w:val="28"/>
        </w:rPr>
      </w:pPr>
      <w:r>
        <w:rPr>
          <w:rFonts w:ascii="仿宋_GB2312" w:cs="仿宋_GB2312"/>
          <w:color w:val="000000"/>
          <w:sz w:val="28"/>
          <w:szCs w:val="28"/>
        </w:rPr>
        <w:lastRenderedPageBreak/>
        <w:t>将企业管理考核方法适当引入学校管理，并逐渐完善以业绩为主的学校现代管理制度。</w:t>
      </w:r>
      <w:r w:rsidR="00DA7EBE">
        <w:rPr>
          <w:rFonts w:ascii="仿宋_GB2312" w:cs="仿宋_GB2312" w:hint="eastAsia"/>
          <w:color w:val="000000"/>
          <w:sz w:val="28"/>
          <w:szCs w:val="28"/>
        </w:rPr>
        <w:t>重</w:t>
      </w:r>
      <w:r>
        <w:rPr>
          <w:rFonts w:ascii="仿宋_GB2312" w:cs="仿宋_GB2312"/>
          <w:color w:val="000000"/>
          <w:sz w:val="28"/>
          <w:szCs w:val="28"/>
        </w:rPr>
        <w:t>新修订《教职工代表大会制度》、《学校各处室考评考核办法》、《教学常规管理规定》、《教师工作绩效考核方案》、《教师准入制度》</w:t>
      </w:r>
      <w:r>
        <w:rPr>
          <w:rFonts w:ascii="仿宋_GB2312" w:cs="仿宋_GB2312" w:hint="eastAsia"/>
          <w:color w:val="000000"/>
          <w:sz w:val="28"/>
          <w:szCs w:val="28"/>
        </w:rPr>
        <w:t>、</w:t>
      </w:r>
      <w:r>
        <w:rPr>
          <w:rFonts w:ascii="仿宋_GB2312" w:cs="仿宋_GB2312"/>
          <w:color w:val="000000"/>
          <w:sz w:val="28"/>
          <w:szCs w:val="28"/>
        </w:rPr>
        <w:t>《班主任工作绩效考核奖励</w:t>
      </w:r>
      <w:r w:rsidR="00DA7EBE">
        <w:rPr>
          <w:rFonts w:ascii="仿宋_GB2312" w:cs="仿宋_GB2312" w:hint="eastAsia"/>
          <w:color w:val="000000"/>
          <w:sz w:val="28"/>
          <w:szCs w:val="28"/>
        </w:rPr>
        <w:t>细则</w:t>
      </w:r>
      <w:r>
        <w:rPr>
          <w:rFonts w:ascii="仿宋_GB2312" w:cs="仿宋_GB2312"/>
          <w:color w:val="000000"/>
          <w:sz w:val="28"/>
          <w:szCs w:val="28"/>
        </w:rPr>
        <w:t>》</w:t>
      </w:r>
      <w:r>
        <w:rPr>
          <w:rFonts w:ascii="仿宋_GB2312" w:cs="仿宋_GB2312" w:hint="eastAsia"/>
          <w:color w:val="000000"/>
          <w:sz w:val="28"/>
          <w:szCs w:val="28"/>
        </w:rPr>
        <w:t>、</w:t>
      </w:r>
      <w:r>
        <w:rPr>
          <w:rFonts w:ascii="仿宋_GB2312" w:cs="仿宋_GB2312"/>
          <w:color w:val="000000"/>
          <w:sz w:val="28"/>
          <w:szCs w:val="28"/>
        </w:rPr>
        <w:t>《专业教学指导委员会工作章程》、《学生考核管理实施细则》等一系列规章制度。</w:t>
      </w:r>
    </w:p>
    <w:p w:rsidR="0017665F" w:rsidRDefault="005923B5">
      <w:pPr>
        <w:pStyle w:val="a5"/>
        <w:spacing w:before="0" w:beforeAutospacing="0" w:after="0" w:afterAutospacing="0" w:line="22" w:lineRule="atLeast"/>
        <w:ind w:right="192" w:firstLineChars="200" w:firstLine="560"/>
        <w:rPr>
          <w:rFonts w:ascii="仿宋_GB2312" w:cs="仿宋_GB2312"/>
          <w:color w:val="000000"/>
          <w:sz w:val="28"/>
          <w:szCs w:val="28"/>
        </w:rPr>
      </w:pPr>
      <w:r>
        <w:rPr>
          <w:rFonts w:ascii="仿宋_GB2312" w:cs="仿宋_GB2312"/>
          <w:color w:val="000000"/>
          <w:sz w:val="28"/>
          <w:szCs w:val="28"/>
        </w:rPr>
        <w:t>学校教代会发挥重要作用，健全和完善学校信息化管理系统，实现部门联动管理，提升管理成效。</w:t>
      </w:r>
    </w:p>
    <w:p w:rsidR="0017665F" w:rsidRDefault="005923B5" w:rsidP="00DA7EBE">
      <w:pPr>
        <w:pStyle w:val="a5"/>
        <w:spacing w:before="0" w:beforeAutospacing="0" w:after="0" w:afterAutospacing="0" w:line="22" w:lineRule="atLeast"/>
        <w:ind w:right="192" w:firstLineChars="200" w:firstLine="560"/>
        <w:rPr>
          <w:rFonts w:ascii="仿宋_GB2312" w:hAnsi="仿宋_GB2312" w:cs="仿宋_GB2312"/>
          <w:b/>
          <w:bCs/>
          <w:color w:val="000000"/>
        </w:rPr>
      </w:pPr>
      <w:r>
        <w:rPr>
          <w:rFonts w:ascii="仿宋_GB2312" w:hAnsi="仿宋_GB2312" w:cs="仿宋_GB2312" w:hint="eastAsia"/>
          <w:color w:val="000000"/>
          <w:sz w:val="28"/>
          <w:szCs w:val="28"/>
        </w:rPr>
        <w:t>三是推进体制改革和制度创新。</w:t>
      </w:r>
    </w:p>
    <w:p w:rsidR="0017665F" w:rsidRDefault="005923B5">
      <w:pPr>
        <w:pStyle w:val="a5"/>
        <w:spacing w:before="0" w:beforeAutospacing="0" w:after="0" w:afterAutospacing="0" w:line="22" w:lineRule="atLeast"/>
        <w:ind w:right="192" w:firstLineChars="200" w:firstLine="560"/>
        <w:rPr>
          <w:color w:val="000000"/>
          <w:sz w:val="22"/>
          <w:szCs w:val="22"/>
        </w:rPr>
      </w:pPr>
      <w:r>
        <w:rPr>
          <w:rFonts w:ascii="仿宋_GB2312" w:cs="仿宋_GB2312"/>
          <w:color w:val="000000"/>
          <w:sz w:val="28"/>
          <w:szCs w:val="28"/>
        </w:rPr>
        <w:t>实施</w:t>
      </w:r>
      <w:r w:rsidR="00DA7EBE">
        <w:rPr>
          <w:rFonts w:ascii="仿宋_GB2312" w:cs="仿宋_GB2312" w:hint="eastAsia"/>
          <w:color w:val="000000"/>
          <w:sz w:val="28"/>
          <w:szCs w:val="28"/>
        </w:rPr>
        <w:t>党委领导下的</w:t>
      </w:r>
      <w:r>
        <w:rPr>
          <w:rFonts w:ascii="仿宋_GB2312" w:cs="仿宋_GB2312"/>
          <w:color w:val="000000"/>
          <w:sz w:val="28"/>
          <w:szCs w:val="28"/>
        </w:rPr>
        <w:t>校长负责制、学校民主管理制，实行全员聘用制和岗位责任制，坚持按需设岗、公平竞争、择优聘用原则，建立以成果为导向的激励考核机制。</w:t>
      </w:r>
    </w:p>
    <w:p w:rsidR="0017665F" w:rsidRDefault="005923B5" w:rsidP="00DA7EBE">
      <w:pPr>
        <w:pStyle w:val="a5"/>
        <w:spacing w:before="0" w:beforeAutospacing="0" w:after="0" w:afterAutospacing="0" w:line="22" w:lineRule="atLeast"/>
        <w:ind w:right="192" w:firstLineChars="200" w:firstLine="560"/>
        <w:rPr>
          <w:rFonts w:ascii="仿宋_GB2312" w:cs="仿宋_GB2312"/>
          <w:color w:val="000000"/>
          <w:sz w:val="28"/>
          <w:szCs w:val="28"/>
        </w:rPr>
      </w:pPr>
      <w:r>
        <w:rPr>
          <w:rFonts w:ascii="仿宋_GB2312" w:cs="仿宋_GB2312" w:hint="eastAsia"/>
          <w:color w:val="000000"/>
          <w:sz w:val="28"/>
          <w:szCs w:val="28"/>
        </w:rPr>
        <w:t>四是</w:t>
      </w:r>
      <w:r>
        <w:rPr>
          <w:rFonts w:ascii="仿宋_GB2312" w:cs="仿宋_GB2312"/>
          <w:color w:val="000000"/>
          <w:sz w:val="28"/>
          <w:szCs w:val="28"/>
        </w:rPr>
        <w:t>实施校务公开，提升管理透明度</w:t>
      </w:r>
      <w:r>
        <w:rPr>
          <w:rFonts w:ascii="仿宋_GB2312" w:cs="仿宋_GB2312" w:hint="eastAsia"/>
          <w:color w:val="000000"/>
          <w:sz w:val="28"/>
          <w:szCs w:val="28"/>
        </w:rPr>
        <w:t>。</w:t>
      </w:r>
    </w:p>
    <w:p w:rsidR="0017665F" w:rsidRDefault="005923B5">
      <w:pPr>
        <w:pStyle w:val="a5"/>
        <w:spacing w:before="0" w:beforeAutospacing="0" w:after="0" w:afterAutospacing="0" w:line="22" w:lineRule="atLeast"/>
        <w:ind w:right="192" w:firstLineChars="200" w:firstLine="560"/>
        <w:rPr>
          <w:color w:val="000000"/>
          <w:sz w:val="22"/>
          <w:szCs w:val="22"/>
        </w:rPr>
      </w:pPr>
      <w:r>
        <w:rPr>
          <w:rFonts w:ascii="仿宋_GB2312" w:cs="仿宋_GB2312"/>
          <w:color w:val="000000"/>
          <w:sz w:val="28"/>
          <w:szCs w:val="28"/>
        </w:rPr>
        <w:t>成立校务公开领导小组、监督小组，明确校务公开办事纪律，规定校务公开办事程序，并公布监督、投诉电话。制定了《校务公开工作实施细则》和校务公开方案，明确沟通渠道，明确校务公开工作的目标、原则、内容、形式以及实施步骤。</w:t>
      </w:r>
    </w:p>
    <w:p w:rsidR="0017665F" w:rsidRDefault="005923B5" w:rsidP="003E1824">
      <w:pPr>
        <w:pStyle w:val="1"/>
        <w:ind w:leftChars="200" w:left="420" w:firstLineChars="50" w:firstLine="180"/>
        <w:rPr>
          <w:rFonts w:ascii="微软雅黑" w:eastAsia="微软雅黑" w:hAnsi="微软雅黑" w:cs="微软雅黑"/>
          <w:b w:val="0"/>
          <w:bCs/>
          <w:sz w:val="36"/>
          <w:szCs w:val="36"/>
        </w:rPr>
      </w:pPr>
      <w:bookmarkStart w:id="91" w:name="_Toc27928"/>
      <w:bookmarkStart w:id="92" w:name="_Toc13857"/>
      <w:r>
        <w:rPr>
          <w:rFonts w:ascii="微软雅黑" w:eastAsia="微软雅黑" w:hAnsi="微软雅黑" w:cs="微软雅黑" w:hint="eastAsia"/>
          <w:b w:val="0"/>
          <w:bCs/>
          <w:sz w:val="36"/>
          <w:szCs w:val="36"/>
        </w:rPr>
        <w:t>7.特色创新</w:t>
      </w:r>
      <w:bookmarkEnd w:id="91"/>
      <w:bookmarkEnd w:id="92"/>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商丘商贸学校把“做有温度的教育，办有故事的学校”作为学校的作为学校文化建设的核心追求，内化于心，外化于行,营造高品位的学校文化氛围，用特色文化打造学校的核心竞争力。</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我校为学生</w:t>
      </w:r>
      <w:r w:rsidR="00DA7EBE">
        <w:rPr>
          <w:rFonts w:asciiTheme="minorEastAsia" w:hAnsiTheme="minorEastAsia" w:cstheme="minorEastAsia" w:hint="eastAsia"/>
          <w:sz w:val="28"/>
          <w:szCs w:val="28"/>
        </w:rPr>
        <w:t>安装直饮水设备让学生</w:t>
      </w:r>
      <w:r>
        <w:rPr>
          <w:rFonts w:asciiTheme="minorEastAsia" w:hAnsiTheme="minorEastAsia" w:cstheme="minorEastAsia" w:hint="eastAsia"/>
          <w:sz w:val="28"/>
          <w:szCs w:val="28"/>
        </w:rPr>
        <w:t>免费</w:t>
      </w:r>
      <w:r w:rsidR="00DA7EBE">
        <w:rPr>
          <w:rFonts w:asciiTheme="minorEastAsia" w:hAnsiTheme="minorEastAsia" w:cstheme="minorEastAsia" w:hint="eastAsia"/>
          <w:sz w:val="28"/>
          <w:szCs w:val="28"/>
        </w:rPr>
        <w:t>饮水</w:t>
      </w:r>
      <w:r>
        <w:rPr>
          <w:rFonts w:asciiTheme="minorEastAsia" w:hAnsiTheme="minorEastAsia" w:cstheme="minorEastAsia" w:hint="eastAsia"/>
          <w:sz w:val="28"/>
          <w:szCs w:val="28"/>
        </w:rPr>
        <w:t>、</w:t>
      </w:r>
      <w:r w:rsidR="00DA7EBE">
        <w:rPr>
          <w:rFonts w:asciiTheme="minorEastAsia" w:hAnsiTheme="minorEastAsia" w:cstheme="minorEastAsia" w:hint="eastAsia"/>
          <w:sz w:val="28"/>
          <w:szCs w:val="28"/>
        </w:rPr>
        <w:t>教寝室免费使用空调，让</w:t>
      </w:r>
      <w:r>
        <w:rPr>
          <w:rFonts w:asciiTheme="minorEastAsia" w:hAnsiTheme="minorEastAsia" w:cstheme="minorEastAsia" w:hint="eastAsia"/>
          <w:sz w:val="28"/>
          <w:szCs w:val="28"/>
        </w:rPr>
        <w:t>学生雀跃不已。商丘商贸学校这一个个有温度的故事不仅温暖了学生的心灵，也塑造了学生的自信、善良、骨气和坚强。</w:t>
      </w:r>
    </w:p>
    <w:p w:rsidR="0017665F" w:rsidRDefault="005923B5">
      <w:pPr>
        <w:pStyle w:val="1"/>
        <w:ind w:firstLineChars="200" w:firstLine="720"/>
        <w:rPr>
          <w:rFonts w:ascii="微软雅黑" w:eastAsia="微软雅黑" w:hAnsi="微软雅黑" w:cs="微软雅黑"/>
          <w:b w:val="0"/>
          <w:bCs/>
          <w:sz w:val="36"/>
          <w:szCs w:val="36"/>
        </w:rPr>
      </w:pPr>
      <w:bookmarkStart w:id="93" w:name="_Toc19922"/>
      <w:bookmarkStart w:id="94" w:name="_Toc12773"/>
      <w:r>
        <w:rPr>
          <w:rFonts w:ascii="微软雅黑" w:eastAsia="微软雅黑" w:hAnsi="微软雅黑" w:cs="微软雅黑" w:hint="eastAsia"/>
          <w:b w:val="0"/>
          <w:bCs/>
          <w:sz w:val="36"/>
          <w:szCs w:val="36"/>
        </w:rPr>
        <w:t>8、主要问题和改进措施</w:t>
      </w:r>
      <w:bookmarkEnd w:id="93"/>
      <w:bookmarkEnd w:id="94"/>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（一）主要问题</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61064F">
        <w:rPr>
          <w:rFonts w:asciiTheme="minorEastAsia" w:hAnsiTheme="minorEastAsia" w:cstheme="minorEastAsia" w:hint="eastAsia"/>
          <w:sz w:val="28"/>
          <w:szCs w:val="28"/>
        </w:rPr>
        <w:t>随着社会的高速发展，商丘商贸学</w:t>
      </w:r>
      <w:r>
        <w:rPr>
          <w:rFonts w:asciiTheme="minorEastAsia" w:hAnsiTheme="minorEastAsia" w:cstheme="minorEastAsia" w:hint="eastAsia"/>
          <w:sz w:val="28"/>
          <w:szCs w:val="28"/>
        </w:rPr>
        <w:t>校</w:t>
      </w:r>
      <w:r w:rsidR="0061064F">
        <w:rPr>
          <w:rFonts w:asciiTheme="minorEastAsia" w:hAnsiTheme="minorEastAsia" w:cstheme="minorEastAsia" w:hint="eastAsia"/>
          <w:sz w:val="28"/>
          <w:szCs w:val="28"/>
        </w:rPr>
        <w:t>也得到发展迅速</w:t>
      </w:r>
      <w:r>
        <w:rPr>
          <w:rFonts w:asciiTheme="minorEastAsia" w:hAnsiTheme="minorEastAsia" w:cstheme="minorEastAsia" w:hint="eastAsia"/>
          <w:sz w:val="28"/>
          <w:szCs w:val="28"/>
        </w:rPr>
        <w:t>，学校教室、功能室、实习室和实</w:t>
      </w:r>
      <w:proofErr w:type="gramStart"/>
      <w:r>
        <w:rPr>
          <w:rFonts w:asciiTheme="minorEastAsia" w:hAnsiTheme="minorEastAsia" w:cstheme="minorEastAsia" w:hint="eastAsia"/>
          <w:sz w:val="28"/>
          <w:szCs w:val="28"/>
        </w:rPr>
        <w:t>训室均显得</w:t>
      </w:r>
      <w:proofErr w:type="gramEnd"/>
      <w:r>
        <w:rPr>
          <w:rFonts w:asciiTheme="minorEastAsia" w:hAnsiTheme="minorEastAsia" w:cstheme="minorEastAsia" w:hint="eastAsia"/>
          <w:sz w:val="28"/>
          <w:szCs w:val="28"/>
        </w:rPr>
        <w:t>不足，需要增加。</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2、学校师资力量不足。按</w:t>
      </w:r>
      <w:r w:rsidR="0061064F">
        <w:rPr>
          <w:rFonts w:asciiTheme="minorEastAsia" w:hAnsiTheme="minorEastAsia" w:cstheme="minorEastAsia" w:hint="eastAsia"/>
          <w:sz w:val="28"/>
          <w:szCs w:val="28"/>
        </w:rPr>
        <w:t>2</w:t>
      </w:r>
      <w:r w:rsidR="00092FA2">
        <w:rPr>
          <w:rFonts w:asciiTheme="minorEastAsia" w:hAnsiTheme="minorEastAsia" w:cstheme="minorEastAsia" w:hint="eastAsia"/>
          <w:sz w:val="28"/>
          <w:szCs w:val="28"/>
        </w:rPr>
        <w:t>786</w:t>
      </w:r>
      <w:r>
        <w:rPr>
          <w:rFonts w:asciiTheme="minorEastAsia" w:hAnsiTheme="minorEastAsia" w:cstheme="minorEastAsia" w:hint="eastAsia"/>
          <w:sz w:val="28"/>
          <w:szCs w:val="28"/>
        </w:rPr>
        <w:t>名在校生规模和高中师生比计算，我校教师严重缺编，特别是专业课教师。而从我市目前中等职业教育发展的现状来看，目前很难增加教职工编制，这在一定程度上限制了学校专业的发展。</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3、中职学校招生依然面临很大压力，虽然政府已对职业学校招生政策倾斜，但群众对中职教</w:t>
      </w:r>
      <w:proofErr w:type="gramStart"/>
      <w:r>
        <w:rPr>
          <w:rFonts w:asciiTheme="minorEastAsia" w:hAnsiTheme="minorEastAsia" w:cstheme="minorEastAsia" w:hint="eastAsia"/>
          <w:sz w:val="28"/>
          <w:szCs w:val="28"/>
        </w:rPr>
        <w:t>育认识度</w:t>
      </w:r>
      <w:proofErr w:type="gramEnd"/>
      <w:r>
        <w:rPr>
          <w:rFonts w:asciiTheme="minorEastAsia" w:hAnsiTheme="minorEastAsia" w:cstheme="minorEastAsia" w:hint="eastAsia"/>
          <w:sz w:val="28"/>
          <w:szCs w:val="28"/>
        </w:rPr>
        <w:t>还不高，同时中职学校招收的生源质量也不高。</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（二）整改措施</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1.加强管理，提高质量，拓宽就业渠道。建设好现代服务实训基地，提升学校的硬件水平。对现有的实训场所进行改造，满足理实一体化需要。</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2.积极开展职业教育各类项目创建工作，努力争取政府支持，加大校企合作、产教融合的力度，从争取专项资金、政府投入、企业支持等多方面开展工作，不断改善学校的办学条件。</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3.加强实训基地建设，建立区域内企事业单位技能培训中心，不断拓宽教学资源开发的渠道，强化教学资源开发团队的建设。</w:t>
      </w:r>
    </w:p>
    <w:p w:rsidR="0017665F" w:rsidRDefault="005923B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4、恳请区委、区政府参考其他高中、初中教师招聘的做法，增加一部分教师编制。</w:t>
      </w:r>
    </w:p>
    <w:p w:rsidR="0017665F" w:rsidRDefault="005923B5">
      <w:pPr>
        <w:ind w:firstLineChars="200" w:firstLine="560"/>
        <w:rPr>
          <w:sz w:val="52"/>
          <w:szCs w:val="72"/>
        </w:rPr>
      </w:pPr>
      <w:r>
        <w:rPr>
          <w:rFonts w:asciiTheme="minorEastAsia" w:hAnsiTheme="minorEastAsia" w:cstheme="minorEastAsia" w:hint="eastAsia"/>
          <w:sz w:val="28"/>
          <w:szCs w:val="28"/>
        </w:rPr>
        <w:t>总之在以后的工作中，我校将</w:t>
      </w:r>
      <w:r w:rsidR="0061064F">
        <w:rPr>
          <w:rFonts w:asciiTheme="minorEastAsia" w:hAnsiTheme="minorEastAsia" w:cstheme="minorEastAsia" w:hint="eastAsia"/>
          <w:sz w:val="28"/>
          <w:szCs w:val="28"/>
        </w:rPr>
        <w:t>按照</w:t>
      </w:r>
      <w:r>
        <w:rPr>
          <w:rFonts w:asciiTheme="minorEastAsia" w:hAnsiTheme="minorEastAsia" w:cstheme="minorEastAsia" w:hint="eastAsia"/>
          <w:sz w:val="28"/>
          <w:szCs w:val="28"/>
        </w:rPr>
        <w:t>区委、区政府安排及上级主管部门要求不断改进工作方法，克难奋进，求实创新，凝聚力</w:t>
      </w:r>
      <w:r w:rsidR="0061064F">
        <w:rPr>
          <w:rFonts w:asciiTheme="minorEastAsia" w:hAnsiTheme="minorEastAsia" w:cstheme="minorEastAsia" w:hint="eastAsia"/>
          <w:sz w:val="28"/>
          <w:szCs w:val="28"/>
        </w:rPr>
        <w:t>量</w:t>
      </w:r>
      <w:r>
        <w:rPr>
          <w:rFonts w:asciiTheme="minorEastAsia" w:hAnsiTheme="minorEastAsia" w:cstheme="minorEastAsia" w:hint="eastAsia"/>
          <w:sz w:val="28"/>
          <w:szCs w:val="28"/>
        </w:rPr>
        <w:t>，全身心投入工作，为职教发展而不懈努力！</w:t>
      </w:r>
      <w:r w:rsidR="0061064F">
        <w:rPr>
          <w:rFonts w:asciiTheme="minorEastAsia" w:hAnsiTheme="minorEastAsia" w:cstheme="minorEastAsia" w:hint="eastAsia"/>
          <w:sz w:val="28"/>
          <w:szCs w:val="28"/>
        </w:rPr>
        <w:t>为打造豫东中职名校尽心尽力！</w:t>
      </w:r>
    </w:p>
    <w:sectPr w:rsidR="0017665F">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56" w:rsidRDefault="003A7556">
      <w:r>
        <w:separator/>
      </w:r>
    </w:p>
  </w:endnote>
  <w:endnote w:type="continuationSeparator" w:id="0">
    <w:p w:rsidR="003A7556" w:rsidRDefault="003A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38" w:rsidRDefault="003C2938">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938" w:rsidRDefault="003C2938">
                          <w:pPr>
                            <w:pStyle w:val="a3"/>
                          </w:pPr>
                          <w:r>
                            <w:rPr>
                              <w:rFonts w:hint="eastAsia"/>
                            </w:rPr>
                            <w:fldChar w:fldCharType="begin"/>
                          </w:r>
                          <w:r>
                            <w:rPr>
                              <w:rFonts w:hint="eastAsia"/>
                            </w:rPr>
                            <w:instrText xml:space="preserve"> PAGE  \* MERGEFORMAT </w:instrText>
                          </w:r>
                          <w:r>
                            <w:rPr>
                              <w:rFonts w:hint="eastAsia"/>
                            </w:rPr>
                            <w:fldChar w:fldCharType="separate"/>
                          </w:r>
                          <w:r w:rsidR="007D7C7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3C2938" w:rsidRDefault="003C2938">
                    <w:pPr>
                      <w:pStyle w:val="a3"/>
                    </w:pPr>
                    <w:r>
                      <w:rPr>
                        <w:rFonts w:hint="eastAsia"/>
                      </w:rPr>
                      <w:fldChar w:fldCharType="begin"/>
                    </w:r>
                    <w:r>
                      <w:rPr>
                        <w:rFonts w:hint="eastAsia"/>
                      </w:rPr>
                      <w:instrText xml:space="preserve"> PAGE  \* MERGEFORMAT </w:instrText>
                    </w:r>
                    <w:r>
                      <w:rPr>
                        <w:rFonts w:hint="eastAsia"/>
                      </w:rPr>
                      <w:fldChar w:fldCharType="separate"/>
                    </w:r>
                    <w:r w:rsidR="007D7C7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56" w:rsidRDefault="003A7556">
      <w:r>
        <w:separator/>
      </w:r>
    </w:p>
  </w:footnote>
  <w:footnote w:type="continuationSeparator" w:id="0">
    <w:p w:rsidR="003A7556" w:rsidRDefault="003A7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38" w:rsidRDefault="003C2938">
    <w:pPr>
      <w:pStyle w:val="a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38" w:rsidRDefault="003C2938">
    <w:pPr>
      <w:pStyle w:val="a4"/>
      <w:jc w:val="left"/>
    </w:pPr>
    <w:r>
      <w:rPr>
        <w:rFonts w:hint="eastAsia"/>
        <w:noProof/>
        <w:sz w:val="52"/>
        <w:szCs w:val="72"/>
      </w:rPr>
      <w:drawing>
        <wp:inline distT="0" distB="0" distL="114300" distR="114300">
          <wp:extent cx="459740" cy="440055"/>
          <wp:effectExtent l="0" t="0" r="16510" b="17145"/>
          <wp:docPr id="7" name="图片 7" descr="微信图片_2019103011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030112106"/>
                  <pic:cNvPicPr>
                    <a:picLocks noChangeAspect="1"/>
                  </pic:cNvPicPr>
                </pic:nvPicPr>
                <pic:blipFill>
                  <a:blip r:embed="rId1"/>
                  <a:stretch>
                    <a:fillRect/>
                  </a:stretch>
                </pic:blipFill>
                <pic:spPr>
                  <a:xfrm>
                    <a:off x="0" y="0"/>
                    <a:ext cx="459740" cy="440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DQzZjM0ODEzNzM4NTI2YTM0YmUxOTVkZjFiMTYifQ=="/>
  </w:docVars>
  <w:rsids>
    <w:rsidRoot w:val="0017665F"/>
    <w:rsid w:val="0004151C"/>
    <w:rsid w:val="00092FA2"/>
    <w:rsid w:val="000A61E1"/>
    <w:rsid w:val="000A6E22"/>
    <w:rsid w:val="000E5BDF"/>
    <w:rsid w:val="000F47F9"/>
    <w:rsid w:val="001175EF"/>
    <w:rsid w:val="0017665F"/>
    <w:rsid w:val="00192EDD"/>
    <w:rsid w:val="00227C67"/>
    <w:rsid w:val="002F7192"/>
    <w:rsid w:val="002F78EE"/>
    <w:rsid w:val="0032575A"/>
    <w:rsid w:val="0034176C"/>
    <w:rsid w:val="00344956"/>
    <w:rsid w:val="00347DD1"/>
    <w:rsid w:val="003A7556"/>
    <w:rsid w:val="003C057D"/>
    <w:rsid w:val="003C2938"/>
    <w:rsid w:val="003D2C9D"/>
    <w:rsid w:val="003E1824"/>
    <w:rsid w:val="004361A5"/>
    <w:rsid w:val="004E2A40"/>
    <w:rsid w:val="004E3133"/>
    <w:rsid w:val="004F170E"/>
    <w:rsid w:val="004F7D65"/>
    <w:rsid w:val="00510F53"/>
    <w:rsid w:val="005228DA"/>
    <w:rsid w:val="00575546"/>
    <w:rsid w:val="005923B5"/>
    <w:rsid w:val="005964CE"/>
    <w:rsid w:val="005A5512"/>
    <w:rsid w:val="005C411B"/>
    <w:rsid w:val="0061064F"/>
    <w:rsid w:val="00632F8E"/>
    <w:rsid w:val="00655566"/>
    <w:rsid w:val="00665D1C"/>
    <w:rsid w:val="006A19C9"/>
    <w:rsid w:val="006B3ED0"/>
    <w:rsid w:val="007068D5"/>
    <w:rsid w:val="00771EF3"/>
    <w:rsid w:val="007D7C7A"/>
    <w:rsid w:val="007E6D6B"/>
    <w:rsid w:val="007F7269"/>
    <w:rsid w:val="008109DD"/>
    <w:rsid w:val="008774BC"/>
    <w:rsid w:val="008A29A5"/>
    <w:rsid w:val="008B2842"/>
    <w:rsid w:val="008B7451"/>
    <w:rsid w:val="00920824"/>
    <w:rsid w:val="00955757"/>
    <w:rsid w:val="00964783"/>
    <w:rsid w:val="009C0DAE"/>
    <w:rsid w:val="00A176A6"/>
    <w:rsid w:val="00A44ACA"/>
    <w:rsid w:val="00A83F70"/>
    <w:rsid w:val="00AA4135"/>
    <w:rsid w:val="00AC2FF5"/>
    <w:rsid w:val="00B64327"/>
    <w:rsid w:val="00B660EA"/>
    <w:rsid w:val="00BA5FF8"/>
    <w:rsid w:val="00CD0158"/>
    <w:rsid w:val="00D04CCA"/>
    <w:rsid w:val="00DA7EBE"/>
    <w:rsid w:val="00DE6A03"/>
    <w:rsid w:val="00E77621"/>
    <w:rsid w:val="00EA504A"/>
    <w:rsid w:val="00EE49DD"/>
    <w:rsid w:val="00F20BBC"/>
    <w:rsid w:val="00F62330"/>
    <w:rsid w:val="00FB109D"/>
    <w:rsid w:val="00FE2B03"/>
    <w:rsid w:val="00FE7308"/>
    <w:rsid w:val="028E14FC"/>
    <w:rsid w:val="02D83A69"/>
    <w:rsid w:val="058035C2"/>
    <w:rsid w:val="05D95119"/>
    <w:rsid w:val="08E4694E"/>
    <w:rsid w:val="0BAB14C4"/>
    <w:rsid w:val="0D1259D5"/>
    <w:rsid w:val="0D5D7CF3"/>
    <w:rsid w:val="0EBB0782"/>
    <w:rsid w:val="0EC85C35"/>
    <w:rsid w:val="192E0BF8"/>
    <w:rsid w:val="1A2A7B3A"/>
    <w:rsid w:val="1B1A01CE"/>
    <w:rsid w:val="1B45434D"/>
    <w:rsid w:val="20370411"/>
    <w:rsid w:val="23363390"/>
    <w:rsid w:val="24F535C1"/>
    <w:rsid w:val="25D875F9"/>
    <w:rsid w:val="278F16D8"/>
    <w:rsid w:val="2B117785"/>
    <w:rsid w:val="2B3B25FD"/>
    <w:rsid w:val="2BB54071"/>
    <w:rsid w:val="2E335D15"/>
    <w:rsid w:val="30FB6F10"/>
    <w:rsid w:val="312D1AA8"/>
    <w:rsid w:val="31FE1DC3"/>
    <w:rsid w:val="33395FFA"/>
    <w:rsid w:val="346F6DAF"/>
    <w:rsid w:val="36377C06"/>
    <w:rsid w:val="36BD6DCC"/>
    <w:rsid w:val="3C2D3CA2"/>
    <w:rsid w:val="3C8747E3"/>
    <w:rsid w:val="3DE01697"/>
    <w:rsid w:val="42865A7F"/>
    <w:rsid w:val="444A3DA6"/>
    <w:rsid w:val="465A68C9"/>
    <w:rsid w:val="46C34368"/>
    <w:rsid w:val="4796334C"/>
    <w:rsid w:val="48793CE7"/>
    <w:rsid w:val="492D0DF4"/>
    <w:rsid w:val="495623AF"/>
    <w:rsid w:val="4CF60202"/>
    <w:rsid w:val="53995B03"/>
    <w:rsid w:val="546976E8"/>
    <w:rsid w:val="56AB6D4B"/>
    <w:rsid w:val="58AB05C9"/>
    <w:rsid w:val="59085365"/>
    <w:rsid w:val="5DB46E30"/>
    <w:rsid w:val="5DBF64B5"/>
    <w:rsid w:val="5E033985"/>
    <w:rsid w:val="5F9A7542"/>
    <w:rsid w:val="602E6EB0"/>
    <w:rsid w:val="6093200E"/>
    <w:rsid w:val="60DD6249"/>
    <w:rsid w:val="621A64AD"/>
    <w:rsid w:val="62AD273D"/>
    <w:rsid w:val="651E56E6"/>
    <w:rsid w:val="667462E1"/>
    <w:rsid w:val="68D47C30"/>
    <w:rsid w:val="68DA6D04"/>
    <w:rsid w:val="690C491D"/>
    <w:rsid w:val="69F84C76"/>
    <w:rsid w:val="6D2231AB"/>
    <w:rsid w:val="6E644FC7"/>
    <w:rsid w:val="6EF220DB"/>
    <w:rsid w:val="705852F5"/>
    <w:rsid w:val="70897CC5"/>
    <w:rsid w:val="717D06E4"/>
    <w:rsid w:val="74BD45A7"/>
    <w:rsid w:val="751B09BD"/>
    <w:rsid w:val="75DC03C9"/>
    <w:rsid w:val="765F4CB6"/>
    <w:rsid w:val="775C4FE6"/>
    <w:rsid w:val="79963AF4"/>
    <w:rsid w:val="7D9D1190"/>
    <w:rsid w:val="7E10677F"/>
    <w:rsid w:val="7E79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color w:val="000000"/>
      <w:sz w:val="18"/>
      <w:szCs w:val="18"/>
      <w:u w:val="none"/>
    </w:rPr>
  </w:style>
  <w:style w:type="character" w:styleId="a9">
    <w:name w:val="Hyperlink"/>
    <w:basedOn w:val="a0"/>
    <w:qFormat/>
    <w:rPr>
      <w:color w:val="000000"/>
      <w:sz w:val="18"/>
      <w:szCs w:val="18"/>
      <w:u w:val="none"/>
    </w:rPr>
  </w:style>
  <w:style w:type="character" w:customStyle="1" w:styleId="2Char">
    <w:name w:val="标题 2 Char"/>
    <w:link w:val="2"/>
    <w:rPr>
      <w:rFonts w:ascii="Arial" w:eastAsia="黑体" w:hAnsi="Arial"/>
      <w:b/>
      <w:sz w:val="32"/>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customStyle="1" w:styleId="WPSOffice3">
    <w:name w:val="WPSOffice手动目录 3"/>
    <w:qFormat/>
    <w:pPr>
      <w:ind w:leftChars="400" w:left="400"/>
    </w:pPr>
    <w:rPr>
      <w:rFonts w:ascii="Times New Roman" w:hAnsi="Times New Roman"/>
    </w:rPr>
  </w:style>
  <w:style w:type="paragraph" w:styleId="aa">
    <w:name w:val="List Paragraph"/>
    <w:basedOn w:val="a"/>
    <w:uiPriority w:val="34"/>
    <w:qFormat/>
    <w:pPr>
      <w:ind w:firstLineChars="200" w:firstLine="420"/>
    </w:pPr>
  </w:style>
  <w:style w:type="paragraph" w:styleId="ab">
    <w:name w:val="Balloon Text"/>
    <w:basedOn w:val="a"/>
    <w:link w:val="Char"/>
    <w:rsid w:val="00955757"/>
    <w:rPr>
      <w:sz w:val="18"/>
      <w:szCs w:val="18"/>
    </w:rPr>
  </w:style>
  <w:style w:type="character" w:customStyle="1" w:styleId="Char">
    <w:name w:val="批注框文本 Char"/>
    <w:basedOn w:val="a0"/>
    <w:link w:val="ab"/>
    <w:rsid w:val="0095575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color w:val="000000"/>
      <w:sz w:val="18"/>
      <w:szCs w:val="18"/>
      <w:u w:val="none"/>
    </w:rPr>
  </w:style>
  <w:style w:type="character" w:styleId="a9">
    <w:name w:val="Hyperlink"/>
    <w:basedOn w:val="a0"/>
    <w:qFormat/>
    <w:rPr>
      <w:color w:val="000000"/>
      <w:sz w:val="18"/>
      <w:szCs w:val="18"/>
      <w:u w:val="none"/>
    </w:rPr>
  </w:style>
  <w:style w:type="character" w:customStyle="1" w:styleId="2Char">
    <w:name w:val="标题 2 Char"/>
    <w:link w:val="2"/>
    <w:rPr>
      <w:rFonts w:ascii="Arial" w:eastAsia="黑体" w:hAnsi="Arial"/>
      <w:b/>
      <w:sz w:val="32"/>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customStyle="1" w:styleId="WPSOffice3">
    <w:name w:val="WPSOffice手动目录 3"/>
    <w:qFormat/>
    <w:pPr>
      <w:ind w:leftChars="400" w:left="400"/>
    </w:pPr>
    <w:rPr>
      <w:rFonts w:ascii="Times New Roman" w:hAnsi="Times New Roman"/>
    </w:rPr>
  </w:style>
  <w:style w:type="paragraph" w:styleId="aa">
    <w:name w:val="List Paragraph"/>
    <w:basedOn w:val="a"/>
    <w:uiPriority w:val="34"/>
    <w:qFormat/>
    <w:pPr>
      <w:ind w:firstLineChars="200" w:firstLine="420"/>
    </w:pPr>
  </w:style>
  <w:style w:type="paragraph" w:styleId="ab">
    <w:name w:val="Balloon Text"/>
    <w:basedOn w:val="a"/>
    <w:link w:val="Char"/>
    <w:rsid w:val="00955757"/>
    <w:rPr>
      <w:sz w:val="18"/>
      <w:szCs w:val="18"/>
    </w:rPr>
  </w:style>
  <w:style w:type="character" w:customStyle="1" w:styleId="Char">
    <w:name w:val="批注框文本 Char"/>
    <w:basedOn w:val="a0"/>
    <w:link w:val="ab"/>
    <w:rsid w:val="009557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6132 92328,'-12'0,"12"12,0 12,12-12,0 0,-12-12</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6216 92304,'12'-12,"-12"12</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32</Pages>
  <Words>2381</Words>
  <Characters>13574</Characters>
  <Application>Microsoft Office Word</Application>
  <DocSecurity>0</DocSecurity>
  <Lines>113</Lines>
  <Paragraphs>31</Paragraphs>
  <ScaleCrop>false</ScaleCrop>
  <Company>Home</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2023-12-27T11:50:00Z</cp:lastPrinted>
  <dcterms:created xsi:type="dcterms:W3CDTF">2023-12-13T05:38:00Z</dcterms:created>
  <dcterms:modified xsi:type="dcterms:W3CDTF">2024-01-04T02:53:00Z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0C56808E369E4C33A9814CE17D9E8FE8</vt:lpwstr>
  </property>
</Properties>
</file>