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AD4911">
      <w:pPr>
        <w:overflowPunct w:val="0"/>
        <w:adjustRightInd w:val="0"/>
        <w:snapToGrid w:val="0"/>
        <w:jc w:val="center"/>
        <w:rPr>
          <w:rFonts w:hint="eastAsia" w:ascii="黑体" w:hAnsi="黑体" w:eastAsia="黑体" w:cs="黑体"/>
          <w:sz w:val="36"/>
          <w:szCs w:val="36"/>
          <w:lang w:val="en-US" w:eastAsia="zh-CN"/>
        </w:rPr>
      </w:pPr>
      <w:r>
        <w:rPr>
          <w:rFonts w:hint="eastAsia" w:ascii="黑体" w:hAnsi="黑体" w:eastAsia="黑体" w:cs="黑体"/>
          <w:sz w:val="36"/>
          <w:szCs w:val="36"/>
        </w:rPr>
        <w:t>商丘</w:t>
      </w:r>
      <w:r>
        <w:rPr>
          <w:rFonts w:hint="eastAsia" w:ascii="黑体" w:hAnsi="黑体" w:eastAsia="黑体" w:cs="黑体"/>
          <w:sz w:val="36"/>
          <w:szCs w:val="36"/>
          <w:lang w:val="en-US" w:eastAsia="zh-CN"/>
        </w:rPr>
        <w:t>商贸</w:t>
      </w:r>
      <w:bookmarkStart w:id="2" w:name="_GoBack"/>
      <w:bookmarkEnd w:id="2"/>
      <w:r>
        <w:rPr>
          <w:rFonts w:hint="eastAsia" w:ascii="黑体" w:hAnsi="黑体" w:eastAsia="黑体" w:cs="黑体"/>
          <w:sz w:val="36"/>
          <w:szCs w:val="36"/>
          <w:lang w:val="en-US" w:eastAsia="zh-CN"/>
        </w:rPr>
        <w:t>学校</w:t>
      </w:r>
    </w:p>
    <w:p w14:paraId="1D371F08">
      <w:pPr>
        <w:overflowPunct w:val="0"/>
        <w:adjustRightInd w:val="0"/>
        <w:snapToGrid w:val="0"/>
        <w:jc w:val="center"/>
        <w:rPr>
          <w:rFonts w:hint="eastAsia" w:ascii="黑体" w:hAnsi="黑体" w:eastAsia="黑体" w:cs="黑体"/>
          <w:sz w:val="36"/>
          <w:szCs w:val="36"/>
        </w:rPr>
      </w:pPr>
      <w:r>
        <w:rPr>
          <w:rFonts w:hint="eastAsia" w:ascii="黑体" w:hAnsi="黑体" w:eastAsia="黑体" w:cs="黑体"/>
          <w:sz w:val="36"/>
          <w:szCs w:val="36"/>
        </w:rPr>
        <w:t>会计事务专业人才培养方案</w:t>
      </w:r>
    </w:p>
    <w:p w14:paraId="3F583295">
      <w:pPr>
        <w:overflowPunct w:val="0"/>
        <w:jc w:val="center"/>
        <w:rPr>
          <w:rFonts w:ascii="黑体" w:hAnsi="黑体" w:eastAsia="黑体"/>
          <w:sz w:val="30"/>
          <w:szCs w:val="30"/>
        </w:rPr>
      </w:pPr>
      <w:r>
        <w:rPr>
          <w:rFonts w:hint="eastAsia"/>
          <w:sz w:val="32"/>
          <w:szCs w:val="30"/>
        </w:rPr>
        <w:t>（202</w:t>
      </w:r>
      <w:r>
        <w:rPr>
          <w:sz w:val="32"/>
          <w:szCs w:val="30"/>
        </w:rPr>
        <w:t>5</w:t>
      </w:r>
      <w:r>
        <w:rPr>
          <w:rFonts w:hint="eastAsia"/>
          <w:sz w:val="32"/>
          <w:szCs w:val="30"/>
        </w:rPr>
        <w:t>）</w:t>
      </w:r>
    </w:p>
    <w:p w14:paraId="66A185DD">
      <w:pPr>
        <w:overflowPunct w:val="0"/>
        <w:spacing w:line="560" w:lineRule="exact"/>
        <w:ind w:firstLine="560" w:firstLineChars="200"/>
        <w:jc w:val="left"/>
        <w:rPr>
          <w:rFonts w:eastAsia="黑体"/>
          <w:sz w:val="28"/>
          <w:szCs w:val="28"/>
        </w:rPr>
      </w:pPr>
      <w:r>
        <w:rPr>
          <w:rFonts w:hint="eastAsia" w:ascii="黑体" w:hAnsi="黑体" w:eastAsia="黑体"/>
          <w:sz w:val="28"/>
          <w:szCs w:val="28"/>
        </w:rPr>
        <w:t>一、专业名称及代码</w:t>
      </w:r>
    </w:p>
    <w:p w14:paraId="1A13D6C8">
      <w:pPr>
        <w:overflowPunct w:val="0"/>
        <w:spacing w:line="560" w:lineRule="exact"/>
        <w:ind w:firstLine="560" w:firstLineChars="200"/>
        <w:jc w:val="left"/>
        <w:rPr>
          <w:rFonts w:cs="仿宋_GB2312"/>
          <w:sz w:val="28"/>
          <w:szCs w:val="28"/>
        </w:rPr>
      </w:pPr>
      <w:r>
        <w:rPr>
          <w:rFonts w:hint="eastAsia" w:cs="仿宋_GB2312"/>
          <w:sz w:val="28"/>
          <w:szCs w:val="28"/>
        </w:rPr>
        <w:t>会计事务（730301）</w:t>
      </w:r>
    </w:p>
    <w:p w14:paraId="10C51705">
      <w:pPr>
        <w:overflowPunct w:val="0"/>
        <w:spacing w:line="560" w:lineRule="exact"/>
        <w:ind w:firstLine="560" w:firstLineChars="200"/>
        <w:jc w:val="left"/>
        <w:rPr>
          <w:rFonts w:eastAsia="黑体"/>
          <w:sz w:val="28"/>
          <w:szCs w:val="28"/>
        </w:rPr>
      </w:pPr>
      <w:r>
        <w:rPr>
          <w:rFonts w:hint="eastAsia" w:ascii="黑体" w:hAnsi="黑体" w:eastAsia="黑体"/>
          <w:sz w:val="28"/>
          <w:szCs w:val="28"/>
        </w:rPr>
        <w:t>二、入学要求</w:t>
      </w:r>
    </w:p>
    <w:p w14:paraId="176006AB">
      <w:pPr>
        <w:overflowPunct w:val="0"/>
        <w:spacing w:line="560" w:lineRule="exact"/>
        <w:ind w:firstLine="560" w:firstLineChars="200"/>
        <w:jc w:val="left"/>
        <w:rPr>
          <w:sz w:val="28"/>
          <w:szCs w:val="28"/>
        </w:rPr>
      </w:pPr>
      <w:r>
        <w:rPr>
          <w:rFonts w:hint="eastAsia"/>
          <w:sz w:val="28"/>
          <w:szCs w:val="28"/>
        </w:rPr>
        <w:t>初级中等学校毕业或具备同等学力</w:t>
      </w:r>
    </w:p>
    <w:p w14:paraId="78374904">
      <w:pPr>
        <w:overflowPunct w:val="0"/>
        <w:spacing w:line="560" w:lineRule="exact"/>
        <w:ind w:firstLine="560" w:firstLineChars="200"/>
        <w:jc w:val="left"/>
        <w:rPr>
          <w:rFonts w:eastAsia="黑体"/>
          <w:sz w:val="28"/>
          <w:szCs w:val="28"/>
        </w:rPr>
      </w:pPr>
      <w:r>
        <w:rPr>
          <w:rFonts w:hint="eastAsia" w:ascii="黑体" w:hAnsi="黑体" w:eastAsia="黑体"/>
          <w:sz w:val="28"/>
          <w:szCs w:val="28"/>
        </w:rPr>
        <w:t>三、修业年限</w:t>
      </w:r>
    </w:p>
    <w:p w14:paraId="5998081B">
      <w:pPr>
        <w:overflowPunct w:val="0"/>
        <w:spacing w:line="560" w:lineRule="exact"/>
        <w:ind w:firstLine="560" w:firstLineChars="200"/>
        <w:jc w:val="left"/>
        <w:rPr>
          <w:sz w:val="28"/>
          <w:szCs w:val="28"/>
        </w:rPr>
      </w:pPr>
      <w:r>
        <w:rPr>
          <w:rFonts w:hint="eastAsia"/>
          <w:sz w:val="28"/>
          <w:szCs w:val="28"/>
        </w:rPr>
        <w:t>三年</w:t>
      </w:r>
    </w:p>
    <w:p w14:paraId="2C1CF483">
      <w:pPr>
        <w:overflowPunct w:val="0"/>
        <w:spacing w:line="560" w:lineRule="exact"/>
        <w:ind w:firstLine="560" w:firstLineChars="200"/>
        <w:jc w:val="left"/>
        <w:rPr>
          <w:rFonts w:ascii="黑体" w:hAnsi="黑体" w:eastAsia="黑体"/>
          <w:sz w:val="28"/>
          <w:szCs w:val="28"/>
        </w:rPr>
      </w:pPr>
      <w:r>
        <w:rPr>
          <w:rFonts w:hint="eastAsia" w:ascii="黑体" w:hAnsi="黑体" w:eastAsia="黑体"/>
          <w:sz w:val="28"/>
          <w:szCs w:val="28"/>
        </w:rPr>
        <w:t>四、职业面向</w:t>
      </w:r>
    </w:p>
    <w:tbl>
      <w:tblPr>
        <w:tblStyle w:val="7"/>
        <w:tblW w:w="0" w:type="dxa"/>
        <w:tblInd w:w="1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761"/>
        <w:gridCol w:w="4950"/>
      </w:tblGrid>
      <w:tr w14:paraId="3754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61" w:type="dxa"/>
            <w:vAlign w:val="center"/>
          </w:tcPr>
          <w:p w14:paraId="1F3B920E">
            <w:pPr>
              <w:jc w:val="center"/>
              <w:rPr>
                <w:rFonts w:ascii="楷体" w:hAnsi="楷体" w:eastAsia="楷体"/>
                <w:sz w:val="24"/>
              </w:rPr>
            </w:pPr>
            <w:r>
              <w:rPr>
                <w:rFonts w:hint="eastAsia" w:ascii="楷体" w:hAnsi="楷体" w:eastAsia="楷体"/>
                <w:sz w:val="24"/>
              </w:rPr>
              <w:t>所属专业大类（代码）</w:t>
            </w:r>
          </w:p>
        </w:tc>
        <w:tc>
          <w:tcPr>
            <w:tcW w:w="4950" w:type="dxa"/>
            <w:vAlign w:val="center"/>
          </w:tcPr>
          <w:p w14:paraId="1B536AD9">
            <w:pPr>
              <w:jc w:val="center"/>
              <w:rPr>
                <w:rFonts w:ascii="楷体" w:hAnsi="楷体" w:eastAsia="楷体"/>
                <w:sz w:val="24"/>
              </w:rPr>
            </w:pPr>
            <w:r>
              <w:rPr>
                <w:rFonts w:hint="eastAsia" w:ascii="楷体" w:hAnsi="楷体" w:eastAsia="楷体"/>
                <w:sz w:val="24"/>
              </w:rPr>
              <w:t>财经商贸大类（</w:t>
            </w:r>
            <w:r>
              <w:rPr>
                <w:rFonts w:ascii="楷体" w:hAnsi="楷体" w:eastAsia="楷体"/>
                <w:sz w:val="24"/>
              </w:rPr>
              <w:t>73</w:t>
            </w:r>
            <w:r>
              <w:rPr>
                <w:rFonts w:hint="eastAsia" w:ascii="楷体" w:hAnsi="楷体" w:eastAsia="楷体"/>
                <w:sz w:val="24"/>
              </w:rPr>
              <w:t>）</w:t>
            </w:r>
          </w:p>
        </w:tc>
      </w:tr>
      <w:tr w14:paraId="3CAF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61" w:type="dxa"/>
            <w:vAlign w:val="center"/>
          </w:tcPr>
          <w:p w14:paraId="2DA3CF85">
            <w:pPr>
              <w:jc w:val="center"/>
              <w:rPr>
                <w:rFonts w:ascii="楷体" w:hAnsi="楷体" w:eastAsia="楷体"/>
                <w:sz w:val="24"/>
              </w:rPr>
            </w:pPr>
            <w:r>
              <w:rPr>
                <w:rFonts w:hint="eastAsia" w:ascii="楷体" w:hAnsi="楷体" w:eastAsia="楷体"/>
                <w:sz w:val="24"/>
              </w:rPr>
              <w:t>所属专业类（代码）</w:t>
            </w:r>
          </w:p>
        </w:tc>
        <w:tc>
          <w:tcPr>
            <w:tcW w:w="4950" w:type="dxa"/>
            <w:vAlign w:val="center"/>
          </w:tcPr>
          <w:p w14:paraId="0198D418">
            <w:pPr>
              <w:jc w:val="center"/>
              <w:rPr>
                <w:rFonts w:ascii="楷体" w:hAnsi="楷体" w:eastAsia="楷体"/>
                <w:sz w:val="24"/>
              </w:rPr>
            </w:pPr>
            <w:r>
              <w:rPr>
                <w:rFonts w:hint="eastAsia" w:ascii="楷体" w:hAnsi="楷体" w:eastAsia="楷体"/>
                <w:sz w:val="24"/>
              </w:rPr>
              <w:t>财务会计类（</w:t>
            </w:r>
            <w:r>
              <w:rPr>
                <w:rFonts w:ascii="楷体" w:hAnsi="楷体" w:eastAsia="楷体"/>
                <w:sz w:val="24"/>
              </w:rPr>
              <w:t>7303</w:t>
            </w:r>
            <w:r>
              <w:rPr>
                <w:rFonts w:hint="eastAsia" w:ascii="楷体" w:hAnsi="楷体" w:eastAsia="楷体"/>
                <w:sz w:val="24"/>
              </w:rPr>
              <w:t>）</w:t>
            </w:r>
          </w:p>
        </w:tc>
      </w:tr>
      <w:tr w14:paraId="0EB5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3761" w:type="dxa"/>
            <w:vAlign w:val="center"/>
          </w:tcPr>
          <w:p w14:paraId="31A9993D">
            <w:pPr>
              <w:jc w:val="center"/>
              <w:rPr>
                <w:rFonts w:ascii="楷体" w:hAnsi="楷体" w:eastAsia="楷体"/>
                <w:sz w:val="24"/>
              </w:rPr>
            </w:pPr>
            <w:r>
              <w:rPr>
                <w:rFonts w:hint="eastAsia" w:ascii="楷体" w:hAnsi="楷体" w:eastAsia="楷体"/>
                <w:sz w:val="24"/>
              </w:rPr>
              <w:t>对应行业（代码）</w:t>
            </w:r>
          </w:p>
        </w:tc>
        <w:tc>
          <w:tcPr>
            <w:tcW w:w="4950" w:type="dxa"/>
            <w:vAlign w:val="center"/>
          </w:tcPr>
          <w:p w14:paraId="43D094A5">
            <w:pPr>
              <w:jc w:val="center"/>
              <w:rPr>
                <w:rFonts w:ascii="楷体" w:hAnsi="楷体" w:eastAsia="楷体"/>
                <w:sz w:val="24"/>
              </w:rPr>
            </w:pPr>
            <w:r>
              <w:rPr>
                <w:rFonts w:hint="eastAsia" w:ascii="楷体" w:hAnsi="楷体" w:eastAsia="楷体"/>
                <w:sz w:val="24"/>
              </w:rPr>
              <w:t>会计、审计及税务服务（</w:t>
            </w:r>
            <w:r>
              <w:rPr>
                <w:rFonts w:ascii="楷体" w:hAnsi="楷体" w:eastAsia="楷体"/>
                <w:sz w:val="24"/>
              </w:rPr>
              <w:t>7241</w:t>
            </w:r>
            <w:r>
              <w:rPr>
                <w:rFonts w:hint="eastAsia" w:ascii="楷体" w:hAnsi="楷体" w:eastAsia="楷体"/>
                <w:sz w:val="24"/>
              </w:rPr>
              <w:t>）</w:t>
            </w:r>
          </w:p>
        </w:tc>
      </w:tr>
      <w:tr w14:paraId="62BE8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61" w:type="dxa"/>
            <w:vAlign w:val="center"/>
          </w:tcPr>
          <w:p w14:paraId="1CF147CA">
            <w:pPr>
              <w:jc w:val="center"/>
              <w:rPr>
                <w:rFonts w:ascii="楷体" w:hAnsi="楷体" w:eastAsia="楷体"/>
                <w:sz w:val="24"/>
              </w:rPr>
            </w:pPr>
            <w:r>
              <w:rPr>
                <w:rFonts w:hint="eastAsia" w:ascii="楷体" w:hAnsi="楷体" w:eastAsia="楷体"/>
                <w:sz w:val="24"/>
              </w:rPr>
              <w:t>主要职业类别（代码）</w:t>
            </w:r>
          </w:p>
        </w:tc>
        <w:tc>
          <w:tcPr>
            <w:tcW w:w="4950" w:type="dxa"/>
            <w:vAlign w:val="center"/>
          </w:tcPr>
          <w:p w14:paraId="6C215A45">
            <w:pPr>
              <w:jc w:val="center"/>
              <w:rPr>
                <w:rFonts w:ascii="楷体" w:hAnsi="楷体" w:eastAsia="楷体"/>
                <w:sz w:val="24"/>
              </w:rPr>
            </w:pPr>
            <w:r>
              <w:rPr>
                <w:rFonts w:hint="eastAsia" w:ascii="楷体" w:hAnsi="楷体" w:eastAsia="楷体"/>
                <w:sz w:val="24"/>
              </w:rPr>
              <w:t>会计专业人员（</w:t>
            </w:r>
            <w:r>
              <w:rPr>
                <w:rFonts w:ascii="楷体" w:hAnsi="楷体" w:eastAsia="楷体"/>
                <w:sz w:val="24"/>
              </w:rPr>
              <w:t>2-06-03</w:t>
            </w:r>
            <w:r>
              <w:rPr>
                <w:rFonts w:hint="eastAsia" w:ascii="楷体" w:hAnsi="楷体" w:eastAsia="楷体"/>
                <w:sz w:val="24"/>
              </w:rPr>
              <w:t>）</w:t>
            </w:r>
          </w:p>
        </w:tc>
      </w:tr>
      <w:tr w14:paraId="17CC7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61" w:type="dxa"/>
            <w:vAlign w:val="center"/>
          </w:tcPr>
          <w:p w14:paraId="52F94B7C">
            <w:pPr>
              <w:jc w:val="center"/>
              <w:rPr>
                <w:rFonts w:ascii="楷体" w:hAnsi="楷体" w:eastAsia="楷体"/>
                <w:sz w:val="24"/>
              </w:rPr>
            </w:pPr>
            <w:r>
              <w:rPr>
                <w:rFonts w:hint="eastAsia" w:ascii="楷体" w:hAnsi="楷体" w:eastAsia="楷体"/>
                <w:sz w:val="24"/>
              </w:rPr>
              <w:t>主要岗位（群）或技术领域</w:t>
            </w:r>
          </w:p>
        </w:tc>
        <w:tc>
          <w:tcPr>
            <w:tcW w:w="4950" w:type="dxa"/>
            <w:vAlign w:val="center"/>
          </w:tcPr>
          <w:p w14:paraId="320AF9F5">
            <w:pPr>
              <w:jc w:val="left"/>
              <w:rPr>
                <w:rFonts w:ascii="楷体" w:hAnsi="楷体" w:eastAsia="楷体"/>
                <w:sz w:val="24"/>
              </w:rPr>
            </w:pPr>
            <w:r>
              <w:rPr>
                <w:rFonts w:hint="eastAsia" w:ascii="楷体" w:hAnsi="楷体" w:eastAsia="楷体"/>
                <w:sz w:val="24"/>
              </w:rPr>
              <w:t>企事业单位出纳、会计、财税代理服务、会计信息系统运营服务……</w:t>
            </w:r>
          </w:p>
        </w:tc>
      </w:tr>
      <w:tr w14:paraId="09FD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3761" w:type="dxa"/>
            <w:vAlign w:val="center"/>
          </w:tcPr>
          <w:p w14:paraId="2476B375">
            <w:pPr>
              <w:jc w:val="center"/>
              <w:rPr>
                <w:rFonts w:ascii="楷体" w:hAnsi="楷体" w:eastAsia="楷体"/>
                <w:sz w:val="24"/>
              </w:rPr>
            </w:pPr>
            <w:r>
              <w:rPr>
                <w:rFonts w:hint="eastAsia" w:ascii="楷体" w:hAnsi="楷体" w:eastAsia="楷体"/>
                <w:sz w:val="24"/>
              </w:rPr>
              <w:t>职业类证书</w:t>
            </w:r>
          </w:p>
        </w:tc>
        <w:tc>
          <w:tcPr>
            <w:tcW w:w="4950" w:type="dxa"/>
            <w:vAlign w:val="center"/>
          </w:tcPr>
          <w:p w14:paraId="259BAF5E">
            <w:pPr>
              <w:jc w:val="left"/>
              <w:rPr>
                <w:rFonts w:ascii="楷体" w:hAnsi="楷体" w:eastAsia="楷体"/>
                <w:sz w:val="24"/>
              </w:rPr>
            </w:pPr>
            <w:r>
              <w:rPr>
                <w:rFonts w:hint="eastAsia" w:ascii="楷体" w:hAnsi="楷体" w:eastAsia="楷体"/>
                <w:sz w:val="24"/>
              </w:rPr>
              <w:t>智能财税、财务共享服务、业财一体信息化应用……</w:t>
            </w:r>
          </w:p>
        </w:tc>
      </w:tr>
    </w:tbl>
    <w:p w14:paraId="43C6A9F7">
      <w:pPr>
        <w:overflowPunct w:val="0"/>
        <w:ind w:firstLine="560" w:firstLineChars="200"/>
        <w:jc w:val="left"/>
        <w:rPr>
          <w:rFonts w:ascii="楷体" w:hAnsi="楷体" w:eastAsia="楷体"/>
          <w:sz w:val="28"/>
          <w:szCs w:val="28"/>
        </w:rPr>
      </w:pPr>
      <w:r>
        <w:rPr>
          <w:rFonts w:hint="eastAsia" w:ascii="楷体" w:hAnsi="楷体" w:eastAsia="楷体"/>
          <w:sz w:val="28"/>
          <w:szCs w:val="28"/>
        </w:rPr>
        <w:t>说明：可根据区域实际情况取得1或2个证书。</w:t>
      </w:r>
    </w:p>
    <w:p w14:paraId="1D7E740E">
      <w:pPr>
        <w:overflowPunct w:val="0"/>
        <w:spacing w:line="560" w:lineRule="exact"/>
        <w:ind w:firstLine="560" w:firstLineChars="200"/>
        <w:jc w:val="left"/>
        <w:rPr>
          <w:rFonts w:ascii="黑体" w:hAnsi="黑体" w:eastAsia="黑体"/>
          <w:sz w:val="28"/>
          <w:szCs w:val="28"/>
        </w:rPr>
      </w:pPr>
      <w:r>
        <w:rPr>
          <w:rFonts w:hint="eastAsia" w:ascii="黑体" w:hAnsi="黑体" w:eastAsia="黑体"/>
          <w:sz w:val="28"/>
          <w:szCs w:val="28"/>
        </w:rPr>
        <w:t>五、培养目标与培养规格</w:t>
      </w:r>
    </w:p>
    <w:p w14:paraId="45AD3D73">
      <w:pPr>
        <w:overflowPunct w:val="0"/>
        <w:spacing w:line="560" w:lineRule="exact"/>
        <w:ind w:firstLine="560" w:firstLineChars="200"/>
        <w:jc w:val="left"/>
        <w:rPr>
          <w:rFonts w:cs="仿宋"/>
          <w:sz w:val="28"/>
          <w:szCs w:val="30"/>
        </w:rPr>
      </w:pPr>
      <w:r>
        <w:rPr>
          <w:rFonts w:hint="eastAsia" w:cs="仿宋"/>
          <w:sz w:val="28"/>
          <w:szCs w:val="30"/>
        </w:rPr>
        <w:t>5.1  培养目标</w:t>
      </w:r>
    </w:p>
    <w:p w14:paraId="345B93D3">
      <w:pPr>
        <w:overflowPunct w:val="0"/>
        <w:spacing w:line="560" w:lineRule="exact"/>
        <w:ind w:firstLine="560" w:firstLineChars="200"/>
        <w:jc w:val="left"/>
        <w:rPr>
          <w:rFonts w:cs="仿宋"/>
          <w:sz w:val="28"/>
          <w:szCs w:val="30"/>
        </w:rPr>
      </w:pPr>
      <w:r>
        <w:rPr>
          <w:rFonts w:hint="eastAsia" w:cs="仿宋"/>
          <w:sz w:val="28"/>
          <w:szCs w:val="30"/>
        </w:rPr>
        <w:t>本专业培养能够践行社会主义核心价值观，传承技能文明，德智体美劳全面发展，具有良好的人文素养、科学素养、数字素养、职业道德，爱岗敬业的职业精神和精益求精的工匠精神，扎实的文化基础知识、较强的就业创业能力和学习能力，掌握本专业知识和技术技能， 具备职业综合素质和行动能力，面向会计、审计及税务服务行业的会计专业人员职业，能够从事企事业单位出纳、会计、财税代理服务、会计信息系统实施等工作的技能人才。</w:t>
      </w:r>
    </w:p>
    <w:p w14:paraId="254ADE24">
      <w:pPr>
        <w:overflowPunct w:val="0"/>
        <w:spacing w:line="560" w:lineRule="exact"/>
        <w:ind w:firstLine="560" w:firstLineChars="200"/>
        <w:jc w:val="left"/>
        <w:rPr>
          <w:rFonts w:cs="仿宋"/>
          <w:sz w:val="28"/>
          <w:szCs w:val="30"/>
        </w:rPr>
      </w:pPr>
      <w:r>
        <w:rPr>
          <w:rFonts w:hint="eastAsia" w:cs="仿宋"/>
          <w:sz w:val="28"/>
          <w:szCs w:val="30"/>
        </w:rPr>
        <w:t>5.2  培养规格</w:t>
      </w:r>
    </w:p>
    <w:p w14:paraId="6FAF66EB">
      <w:pPr>
        <w:kinsoku w:val="0"/>
        <w:overflowPunct w:val="0"/>
        <w:spacing w:line="560" w:lineRule="exact"/>
        <w:ind w:firstLine="560" w:firstLineChars="200"/>
        <w:jc w:val="left"/>
        <w:rPr>
          <w:rFonts w:cs="仿宋"/>
          <w:sz w:val="28"/>
          <w:szCs w:val="30"/>
        </w:rPr>
      </w:pPr>
      <w:r>
        <w:rPr>
          <w:rFonts w:hint="eastAsia" w:cs="仿宋"/>
          <w:sz w:val="28"/>
          <w:szCs w:val="30"/>
        </w:rPr>
        <w:t>本专业学生应全面提升知识、能力、素质，筑牢科学文化知识和专业类通用技术技能基础，掌握并实际运用岗位（群）需要的专业技术技能，实现德智体美劳全面发展，总体上须达到以下要求：</w:t>
      </w:r>
    </w:p>
    <w:p w14:paraId="4938C147">
      <w:pPr>
        <w:kinsoku w:val="0"/>
        <w:overflowPunct w:val="0"/>
        <w:spacing w:line="560" w:lineRule="exact"/>
        <w:ind w:firstLine="560" w:firstLineChars="200"/>
        <w:jc w:val="left"/>
        <w:rPr>
          <w:rFonts w:cs="仿宋"/>
          <w:sz w:val="28"/>
          <w:szCs w:val="30"/>
        </w:rPr>
      </w:pPr>
      <w:r>
        <w:rPr>
          <w:rFonts w:hint="eastAsia" w:cs="仿宋"/>
          <w:sz w:val="28"/>
          <w:szCs w:val="30"/>
        </w:rPr>
        <w:t>（1）坚定拥护中国共产党领导和中国特色社会主义制度，以习近平新时代中国特色社会主义思想为指导，践行社会主义核心价值观，具有坚定的理想信念、深厚的爱国情感和中华民族自豪感；</w:t>
      </w:r>
    </w:p>
    <w:p w14:paraId="6E0FBEF1">
      <w:pPr>
        <w:kinsoku w:val="0"/>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2）掌握与本专业对应职业活动相关的国家法律、行业规定，掌握绿色生产、环境保护、安全防护、数据安全、质量管理等相关知识与技能，了解相关行业文化，具有爱岗敬业的职业精神，遵守职业道德准则和行为规范，具备社会责任感和担当精神；</w:t>
      </w:r>
    </w:p>
    <w:p w14:paraId="1D15EF42">
      <w:pPr>
        <w:kinsoku w:val="0"/>
        <w:overflowPunct w:val="0"/>
        <w:spacing w:line="560" w:lineRule="exact"/>
        <w:ind w:firstLine="560" w:firstLineChars="200"/>
        <w:jc w:val="left"/>
        <w:rPr>
          <w:rFonts w:cs="仿宋"/>
          <w:sz w:val="28"/>
          <w:szCs w:val="30"/>
        </w:rPr>
      </w:pPr>
      <w:r>
        <w:rPr>
          <w:rFonts w:hint="eastAsia" w:cs="仿宋"/>
          <w:sz w:val="28"/>
          <w:szCs w:val="30"/>
        </w:rPr>
        <w:t>（3）掌握支撑本专业学习和可持续发展必备的语文、历史、数学、外语（英语等）、信息技术等文化基础知识，具有良好的人文素养与科学素养，具备职业生涯规划能力；</w:t>
      </w:r>
    </w:p>
    <w:p w14:paraId="5553BB89">
      <w:pPr>
        <w:kinsoku w:val="0"/>
        <w:overflowPunct w:val="0"/>
        <w:spacing w:line="560" w:lineRule="exact"/>
        <w:ind w:firstLine="560" w:firstLineChars="200"/>
        <w:jc w:val="left"/>
        <w:rPr>
          <w:rFonts w:cs="仿宋"/>
          <w:sz w:val="28"/>
          <w:szCs w:val="30"/>
        </w:rPr>
      </w:pPr>
      <w:r>
        <w:rPr>
          <w:rFonts w:hint="eastAsia" w:cs="仿宋"/>
          <w:sz w:val="28"/>
          <w:szCs w:val="30"/>
        </w:rPr>
        <w:t>（4）具有良好的语言表达能力、文字表达能力、沟通合作能力，具有较强的集体意识和团队合作意识，学习1门外语并结合本专业加以运用；</w:t>
      </w:r>
    </w:p>
    <w:p w14:paraId="624D155C">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5</w:t>
      </w:r>
      <w:r>
        <w:rPr>
          <w:rFonts w:hint="eastAsia" w:cs="仿宋"/>
          <w:sz w:val="28"/>
          <w:szCs w:val="30"/>
        </w:rPr>
        <w:t>）掌握票据法规知识和电子票据处理基本技能，具备企业主要经济业务票据识别、票据影像化处理、电子发票开具等票据处理能力；</w:t>
      </w:r>
    </w:p>
    <w:p w14:paraId="1918562A">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6</w:t>
      </w:r>
      <w:r>
        <w:rPr>
          <w:rFonts w:hint="eastAsia" w:cs="仿宋"/>
          <w:sz w:val="28"/>
          <w:szCs w:val="30"/>
        </w:rPr>
        <w:t>）掌握企业日常经营活动基本业务流程和会计核算方法，具备应用会计信息系统对企业主要经济业务进行会计确认、计量、报告以及实施会计监督的能力；</w:t>
      </w:r>
    </w:p>
    <w:p w14:paraId="0D3E46B0">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7</w:t>
      </w:r>
      <w:r>
        <w:rPr>
          <w:rFonts w:hint="eastAsia" w:cs="仿宋"/>
          <w:sz w:val="28"/>
          <w:szCs w:val="30"/>
        </w:rPr>
        <w:t>）掌握会计、财税、金融、工商和知识产权保护等法律法规知识，具备税费计算与申报、财税咨询与服务、工商登记与变更、资质证照办理等代理服务能力；</w:t>
      </w:r>
    </w:p>
    <w:p w14:paraId="01D76C65">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8</w:t>
      </w:r>
      <w:r>
        <w:rPr>
          <w:rFonts w:hint="eastAsia" w:cs="仿宋"/>
          <w:sz w:val="28"/>
          <w:szCs w:val="30"/>
        </w:rPr>
        <w:t>）掌握会计信息系统实施步骤与工作规范，具备会计信息系统环境搭建、业务流程与基础数据调查整理、日常运营服务能力；</w:t>
      </w:r>
    </w:p>
    <w:p w14:paraId="5940A245">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9</w:t>
      </w:r>
      <w:r>
        <w:rPr>
          <w:rFonts w:hint="eastAsia" w:cs="仿宋"/>
          <w:sz w:val="28"/>
          <w:szCs w:val="30"/>
        </w:rPr>
        <w:t>）掌握信息技术基础知识，具有适应本行业数字化和智能化发展需求的基本数字技能；</w:t>
      </w:r>
    </w:p>
    <w:p w14:paraId="1681E0D5">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10</w:t>
      </w:r>
      <w:r>
        <w:rPr>
          <w:rFonts w:hint="eastAsia" w:cs="仿宋"/>
          <w:sz w:val="28"/>
          <w:szCs w:val="30"/>
        </w:rPr>
        <w:t>）具有终身学习和可持续发展的能力，具有一定的分析问题和解决问题的能力；</w:t>
      </w:r>
    </w:p>
    <w:p w14:paraId="1DB81F94">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11</w:t>
      </w:r>
      <w:r>
        <w:rPr>
          <w:rFonts w:hint="eastAsia" w:cs="仿宋"/>
          <w:sz w:val="28"/>
          <w:szCs w:val="30"/>
        </w:rPr>
        <w:t>）掌握身体运动的基本知识和至少</w:t>
      </w:r>
      <w:r>
        <w:rPr>
          <w:rFonts w:cs="仿宋"/>
          <w:sz w:val="28"/>
          <w:szCs w:val="30"/>
        </w:rPr>
        <w:t xml:space="preserve"> 1 </w:t>
      </w:r>
      <w:r>
        <w:rPr>
          <w:rFonts w:hint="eastAsia" w:cs="仿宋"/>
          <w:sz w:val="28"/>
          <w:szCs w:val="30"/>
        </w:rPr>
        <w:t>项体育运动技能，养成良好的运动习惯、卫生习惯和行为习惯；具备一定的心理调适能力；</w:t>
      </w:r>
    </w:p>
    <w:p w14:paraId="5E73AECF">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12</w:t>
      </w:r>
      <w:r>
        <w:rPr>
          <w:rFonts w:hint="eastAsia" w:cs="仿宋"/>
          <w:sz w:val="28"/>
          <w:szCs w:val="30"/>
        </w:rPr>
        <w:t>）掌握必备的美育知识，具有一定的文化修养、审美能力，形成至少</w:t>
      </w:r>
      <w:r>
        <w:rPr>
          <w:rFonts w:cs="仿宋"/>
          <w:sz w:val="28"/>
          <w:szCs w:val="30"/>
        </w:rPr>
        <w:t xml:space="preserve"> 1 </w:t>
      </w:r>
      <w:r>
        <w:rPr>
          <w:rFonts w:hint="eastAsia" w:cs="仿宋"/>
          <w:sz w:val="28"/>
          <w:szCs w:val="30"/>
        </w:rPr>
        <w:t>项艺术特长或爱好；</w:t>
      </w:r>
    </w:p>
    <w:p w14:paraId="57814C13">
      <w:pPr>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13</w:t>
      </w:r>
      <w:r>
        <w:rPr>
          <w:rFonts w:hint="eastAsia" w:cs="仿宋"/>
          <w:sz w:val="28"/>
          <w:szCs w:val="30"/>
        </w:rPr>
        <w:t>）树立正确的劳动观，尊重劳动，热爱劳动，具备与本专业职业发展相适应的劳动素养，弘扬劳模精神、劳动精神、工匠精神，弘扬劳动光荣、技能宝贵、创造伟大的时代风尚；</w:t>
      </w:r>
    </w:p>
    <w:p w14:paraId="56C2250C">
      <w:pPr>
        <w:overflowPunct w:val="0"/>
        <w:spacing w:line="560" w:lineRule="exact"/>
        <w:ind w:firstLine="560" w:firstLineChars="200"/>
        <w:jc w:val="left"/>
        <w:rPr>
          <w:rFonts w:cs="仿宋"/>
          <w:sz w:val="28"/>
          <w:szCs w:val="30"/>
        </w:rPr>
      </w:pPr>
      <w:r>
        <w:rPr>
          <w:rFonts w:hint="eastAsia" w:cs="仿宋"/>
          <w:sz w:val="28"/>
          <w:szCs w:val="30"/>
        </w:rPr>
        <w:t>（</w:t>
      </w:r>
      <w:r>
        <w:rPr>
          <w:rFonts w:cs="仿宋"/>
          <w:sz w:val="28"/>
          <w:szCs w:val="30"/>
        </w:rPr>
        <w:t>14</w:t>
      </w:r>
      <w:r>
        <w:rPr>
          <w:rFonts w:hint="eastAsia" w:cs="仿宋"/>
          <w:sz w:val="28"/>
          <w:szCs w:val="30"/>
        </w:rPr>
        <w:t>）具有“坚持诚信，守法奉公；坚持准则，守责敬业；坚持学习，守正创新”的职业道德规范和提高技能、强化服务的职业意识。</w:t>
      </w:r>
    </w:p>
    <w:p w14:paraId="5B416484">
      <w:pPr>
        <w:overflowPunct w:val="0"/>
        <w:spacing w:line="560" w:lineRule="exact"/>
        <w:ind w:firstLine="560" w:firstLineChars="200"/>
        <w:jc w:val="left"/>
        <w:rPr>
          <w:rFonts w:eastAsia="黑体"/>
          <w:sz w:val="28"/>
          <w:szCs w:val="30"/>
        </w:rPr>
      </w:pPr>
      <w:r>
        <w:rPr>
          <w:rFonts w:hint="eastAsia" w:ascii="黑体" w:hAnsi="黑体" w:eastAsia="黑体"/>
          <w:sz w:val="28"/>
          <w:szCs w:val="30"/>
        </w:rPr>
        <w:t>六、课程设置及学时安排</w:t>
      </w:r>
    </w:p>
    <w:p w14:paraId="3B14C175">
      <w:pPr>
        <w:overflowPunct w:val="0"/>
        <w:spacing w:line="560" w:lineRule="exact"/>
        <w:ind w:firstLine="560" w:firstLineChars="200"/>
        <w:jc w:val="left"/>
        <w:rPr>
          <w:rFonts w:cs="仿宋"/>
          <w:sz w:val="28"/>
          <w:szCs w:val="30"/>
        </w:rPr>
      </w:pPr>
      <w:r>
        <w:rPr>
          <w:rFonts w:hint="eastAsia" w:cs="仿宋"/>
          <w:sz w:val="28"/>
          <w:szCs w:val="30"/>
        </w:rPr>
        <w:t>6.1  课程设置</w:t>
      </w:r>
    </w:p>
    <w:p w14:paraId="2C945FE3">
      <w:pPr>
        <w:overflowPunct w:val="0"/>
        <w:spacing w:line="560" w:lineRule="exact"/>
        <w:ind w:firstLine="560" w:firstLineChars="200"/>
        <w:jc w:val="left"/>
        <w:rPr>
          <w:rFonts w:cs="仿宋"/>
          <w:sz w:val="28"/>
          <w:szCs w:val="30"/>
        </w:rPr>
      </w:pPr>
      <w:r>
        <w:rPr>
          <w:rFonts w:hint="eastAsia" w:cs="仿宋"/>
          <w:sz w:val="28"/>
          <w:szCs w:val="30"/>
        </w:rPr>
        <w:t>主要包括公共基础课程和专业课程。</w:t>
      </w:r>
    </w:p>
    <w:p w14:paraId="52F96E18">
      <w:pPr>
        <w:tabs>
          <w:tab w:val="left" w:pos="1214"/>
        </w:tabs>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6.1.1  公共基础课程</w:t>
      </w:r>
    </w:p>
    <w:p w14:paraId="154DAB89">
      <w:pPr>
        <w:kinsoku w:val="0"/>
        <w:overflowPunct w:val="0"/>
        <w:spacing w:line="560" w:lineRule="exact"/>
        <w:ind w:firstLine="560" w:firstLineChars="200"/>
        <w:jc w:val="left"/>
        <w:rPr>
          <w:rFonts w:cs="仿宋"/>
          <w:sz w:val="28"/>
          <w:szCs w:val="30"/>
        </w:rPr>
      </w:pPr>
      <w:r>
        <w:rPr>
          <w:rFonts w:hint="eastAsia" w:cs="仿宋"/>
          <w:sz w:val="28"/>
          <w:szCs w:val="30"/>
        </w:rPr>
        <w:t>按照国家有关规定开齐开足公共基础课程。</w:t>
      </w:r>
    </w:p>
    <w:p w14:paraId="7C4505EA">
      <w:pPr>
        <w:kinsoku w:val="0"/>
        <w:overflowPunct w:val="0"/>
        <w:spacing w:line="560" w:lineRule="exact"/>
        <w:ind w:firstLine="560" w:firstLineChars="200"/>
        <w:jc w:val="left"/>
        <w:rPr>
          <w:rFonts w:ascii="仿宋_GB2312" w:hAnsi="仿宋" w:eastAsia="仿宋_GB2312" w:cs="仿宋"/>
          <w:sz w:val="28"/>
          <w:szCs w:val="30"/>
        </w:rPr>
      </w:pPr>
      <w:r>
        <w:rPr>
          <w:rFonts w:hint="eastAsia" w:cs="仿宋"/>
          <w:sz w:val="28"/>
          <w:szCs w:val="30"/>
        </w:rPr>
        <w:t>将思想政治、语文、历史、数学、化学、外语（英语等）、信息技术、体育与健康、艺术、劳动教育等列为公共基础必修课程。将国家安全教育、普通话口语训练、硬笔书法、中华优秀传统文化、中华文明礼仪、中职生创新创业指导、等列为必修课程或限定选修课程。</w:t>
      </w:r>
    </w:p>
    <w:p w14:paraId="3A0C27EE">
      <w:pPr>
        <w:overflowPunct w:val="0"/>
        <w:spacing w:line="560" w:lineRule="exact"/>
        <w:ind w:firstLine="560" w:firstLineChars="200"/>
        <w:rPr>
          <w:rFonts w:ascii="楷体" w:hAnsi="楷体" w:eastAsia="楷体"/>
          <w:sz w:val="28"/>
        </w:rPr>
      </w:pPr>
      <w:r>
        <w:rPr>
          <w:rFonts w:hint="eastAsia" w:ascii="楷体" w:hAnsi="楷体" w:eastAsia="楷体"/>
          <w:sz w:val="28"/>
        </w:rPr>
        <w:t>1.公共基础必修课程主要教学内容与要求</w:t>
      </w:r>
    </w:p>
    <w:tbl>
      <w:tblPr>
        <w:tblStyle w:val="7"/>
        <w:tblpPr w:leftFromText="180" w:rightFromText="180" w:vertAnchor="text" w:tblpX="212" w:tblpY="1"/>
        <w:tblOverlap w:val="never"/>
        <w:tblW w:w="8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18"/>
        <w:gridCol w:w="5529"/>
        <w:gridCol w:w="932"/>
      </w:tblGrid>
      <w:tr w14:paraId="48455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7" w:type="dxa"/>
            <w:tcBorders>
              <w:top w:val="single" w:color="auto" w:sz="4" w:space="0"/>
              <w:left w:val="single" w:color="auto" w:sz="4" w:space="0"/>
              <w:bottom w:val="single" w:color="auto" w:sz="4" w:space="0"/>
              <w:right w:val="single" w:color="auto" w:sz="4" w:space="0"/>
            </w:tcBorders>
            <w:vAlign w:val="center"/>
          </w:tcPr>
          <w:p w14:paraId="7B620525">
            <w:pPr>
              <w:spacing w:line="360" w:lineRule="exact"/>
              <w:jc w:val="center"/>
              <w:rPr>
                <w:rFonts w:ascii="楷体" w:hAnsi="楷体" w:eastAsia="楷体"/>
                <w:b/>
                <w:bCs/>
                <w:sz w:val="24"/>
              </w:rPr>
            </w:pPr>
            <w:r>
              <w:rPr>
                <w:rFonts w:hint="eastAsia" w:ascii="楷体" w:hAnsi="楷体" w:eastAsia="楷体"/>
                <w:b/>
                <w:bCs/>
                <w:sz w:val="24"/>
              </w:rPr>
              <w:t>序号</w:t>
            </w:r>
          </w:p>
        </w:tc>
        <w:tc>
          <w:tcPr>
            <w:tcW w:w="1018" w:type="dxa"/>
            <w:tcBorders>
              <w:top w:val="single" w:color="auto" w:sz="4" w:space="0"/>
              <w:left w:val="single" w:color="auto" w:sz="4" w:space="0"/>
              <w:bottom w:val="single" w:color="auto" w:sz="4" w:space="0"/>
              <w:right w:val="single" w:color="auto" w:sz="4" w:space="0"/>
            </w:tcBorders>
            <w:vAlign w:val="center"/>
          </w:tcPr>
          <w:p w14:paraId="19473EDA">
            <w:pPr>
              <w:spacing w:line="360" w:lineRule="exact"/>
              <w:jc w:val="center"/>
              <w:rPr>
                <w:rFonts w:ascii="楷体" w:hAnsi="楷体" w:eastAsia="楷体"/>
                <w:b/>
                <w:bCs/>
                <w:sz w:val="24"/>
              </w:rPr>
            </w:pPr>
            <w:r>
              <w:rPr>
                <w:rFonts w:hint="eastAsia" w:ascii="楷体" w:hAnsi="楷体" w:eastAsia="楷体"/>
                <w:b/>
                <w:bCs/>
                <w:sz w:val="24"/>
              </w:rPr>
              <w:t>课程名称</w:t>
            </w:r>
          </w:p>
        </w:tc>
        <w:tc>
          <w:tcPr>
            <w:tcW w:w="5529" w:type="dxa"/>
            <w:tcBorders>
              <w:top w:val="single" w:color="auto" w:sz="4" w:space="0"/>
              <w:left w:val="single" w:color="auto" w:sz="4" w:space="0"/>
              <w:bottom w:val="single" w:color="auto" w:sz="4" w:space="0"/>
              <w:right w:val="single" w:color="auto" w:sz="4" w:space="0"/>
            </w:tcBorders>
            <w:vAlign w:val="center"/>
          </w:tcPr>
          <w:p w14:paraId="343BC4A0">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932" w:type="dxa"/>
            <w:tcBorders>
              <w:top w:val="single" w:color="auto" w:sz="4" w:space="0"/>
              <w:left w:val="single" w:color="auto" w:sz="4" w:space="0"/>
              <w:bottom w:val="single" w:color="auto" w:sz="4" w:space="0"/>
              <w:right w:val="single" w:color="auto" w:sz="4" w:space="0"/>
            </w:tcBorders>
            <w:vAlign w:val="center"/>
          </w:tcPr>
          <w:p w14:paraId="4C886925">
            <w:pPr>
              <w:spacing w:line="360" w:lineRule="exact"/>
              <w:jc w:val="center"/>
              <w:rPr>
                <w:rFonts w:ascii="楷体" w:hAnsi="楷体" w:eastAsia="楷体"/>
                <w:b/>
                <w:bCs/>
                <w:sz w:val="24"/>
              </w:rPr>
            </w:pPr>
            <w:r>
              <w:rPr>
                <w:rFonts w:hint="eastAsia" w:ascii="楷体" w:hAnsi="楷体" w:eastAsia="楷体"/>
                <w:b/>
                <w:bCs/>
                <w:sz w:val="24"/>
              </w:rPr>
              <w:t>学时</w:t>
            </w:r>
          </w:p>
        </w:tc>
      </w:tr>
      <w:tr w14:paraId="66DD8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6DF25963">
            <w:pPr>
              <w:spacing w:line="360" w:lineRule="exact"/>
              <w:jc w:val="center"/>
              <w:rPr>
                <w:rFonts w:ascii="楷体" w:hAnsi="楷体" w:eastAsia="楷体"/>
                <w:sz w:val="24"/>
              </w:rPr>
            </w:pPr>
            <w:r>
              <w:rPr>
                <w:rFonts w:hint="eastAsia" w:ascii="楷体" w:hAnsi="楷体" w:eastAsia="楷体"/>
                <w:sz w:val="24"/>
              </w:rPr>
              <w:t>1</w:t>
            </w:r>
          </w:p>
        </w:tc>
        <w:tc>
          <w:tcPr>
            <w:tcW w:w="1018" w:type="dxa"/>
            <w:tcBorders>
              <w:top w:val="single" w:color="auto" w:sz="4" w:space="0"/>
              <w:left w:val="single" w:color="auto" w:sz="4" w:space="0"/>
              <w:bottom w:val="single" w:color="auto" w:sz="4" w:space="0"/>
              <w:right w:val="single" w:color="auto" w:sz="4" w:space="0"/>
            </w:tcBorders>
            <w:vAlign w:val="center"/>
          </w:tcPr>
          <w:p w14:paraId="7AC67D08">
            <w:pPr>
              <w:spacing w:line="360" w:lineRule="exact"/>
              <w:jc w:val="center"/>
              <w:rPr>
                <w:rFonts w:ascii="楷体" w:hAnsi="楷体" w:eastAsia="楷体"/>
                <w:bCs/>
                <w:sz w:val="24"/>
              </w:rPr>
            </w:pPr>
            <w:r>
              <w:rPr>
                <w:rFonts w:hint="eastAsia" w:ascii="楷体" w:hAnsi="楷体" w:eastAsia="楷体"/>
                <w:bCs/>
                <w:sz w:val="24"/>
              </w:rPr>
              <w:t>中国特色社会主义</w:t>
            </w:r>
          </w:p>
        </w:tc>
        <w:tc>
          <w:tcPr>
            <w:tcW w:w="5529" w:type="dxa"/>
            <w:tcBorders>
              <w:top w:val="single" w:color="auto" w:sz="4" w:space="0"/>
              <w:left w:val="single" w:color="auto" w:sz="4" w:space="0"/>
              <w:bottom w:val="single" w:color="auto" w:sz="4" w:space="0"/>
              <w:right w:val="single" w:color="auto" w:sz="4" w:space="0"/>
            </w:tcBorders>
            <w:vAlign w:val="center"/>
          </w:tcPr>
          <w:p w14:paraId="4707CA1A">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tc>
        <w:tc>
          <w:tcPr>
            <w:tcW w:w="932" w:type="dxa"/>
            <w:tcBorders>
              <w:top w:val="single" w:color="auto" w:sz="4" w:space="0"/>
              <w:left w:val="single" w:color="auto" w:sz="4" w:space="0"/>
              <w:bottom w:val="single" w:color="auto" w:sz="4" w:space="0"/>
              <w:right w:val="single" w:color="auto" w:sz="4" w:space="0"/>
            </w:tcBorders>
            <w:vAlign w:val="center"/>
          </w:tcPr>
          <w:p w14:paraId="3124C608">
            <w:pPr>
              <w:spacing w:line="360" w:lineRule="exact"/>
              <w:jc w:val="center"/>
              <w:rPr>
                <w:rFonts w:ascii="楷体" w:hAnsi="楷体" w:eastAsia="楷体"/>
                <w:bCs/>
                <w:sz w:val="24"/>
              </w:rPr>
            </w:pPr>
            <w:r>
              <w:rPr>
                <w:rFonts w:hint="eastAsia" w:ascii="楷体" w:hAnsi="楷体" w:eastAsia="楷体"/>
                <w:bCs/>
                <w:sz w:val="24"/>
              </w:rPr>
              <w:t>40</w:t>
            </w:r>
          </w:p>
        </w:tc>
      </w:tr>
      <w:tr w14:paraId="43202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EA4F4A5">
            <w:pPr>
              <w:spacing w:line="360" w:lineRule="exact"/>
              <w:jc w:val="center"/>
              <w:rPr>
                <w:rFonts w:ascii="楷体" w:hAnsi="楷体" w:eastAsia="楷体"/>
                <w:sz w:val="24"/>
              </w:rPr>
            </w:pPr>
            <w:r>
              <w:rPr>
                <w:rFonts w:hint="eastAsia" w:ascii="楷体" w:hAnsi="楷体" w:eastAsia="楷体"/>
                <w:sz w:val="24"/>
              </w:rPr>
              <w:t>2</w:t>
            </w:r>
          </w:p>
        </w:tc>
        <w:tc>
          <w:tcPr>
            <w:tcW w:w="1018" w:type="dxa"/>
            <w:tcBorders>
              <w:top w:val="single" w:color="auto" w:sz="4" w:space="0"/>
              <w:left w:val="single" w:color="auto" w:sz="4" w:space="0"/>
              <w:bottom w:val="single" w:color="auto" w:sz="4" w:space="0"/>
              <w:right w:val="single" w:color="auto" w:sz="4" w:space="0"/>
            </w:tcBorders>
            <w:vAlign w:val="center"/>
          </w:tcPr>
          <w:p w14:paraId="21863760">
            <w:pPr>
              <w:spacing w:line="360" w:lineRule="exact"/>
              <w:jc w:val="center"/>
              <w:rPr>
                <w:rFonts w:ascii="楷体" w:hAnsi="楷体" w:eastAsia="楷体"/>
                <w:bCs/>
                <w:sz w:val="24"/>
              </w:rPr>
            </w:pPr>
            <w:r>
              <w:rPr>
                <w:rFonts w:hint="eastAsia" w:ascii="楷体" w:hAnsi="楷体" w:eastAsia="楷体"/>
                <w:bCs/>
                <w:sz w:val="24"/>
              </w:rPr>
              <w:t>心理健康与职业生涯</w:t>
            </w:r>
          </w:p>
        </w:tc>
        <w:tc>
          <w:tcPr>
            <w:tcW w:w="5529" w:type="dxa"/>
            <w:tcBorders>
              <w:top w:val="single" w:color="auto" w:sz="4" w:space="0"/>
              <w:left w:val="single" w:color="auto" w:sz="4" w:space="0"/>
              <w:bottom w:val="single" w:color="auto" w:sz="4" w:space="0"/>
              <w:right w:val="single" w:color="auto" w:sz="4" w:space="0"/>
            </w:tcBorders>
            <w:vAlign w:val="center"/>
          </w:tcPr>
          <w:p w14:paraId="37591B5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基于社会发展对中职学生心理素质、职业生涯发展提出的新要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tc>
        <w:tc>
          <w:tcPr>
            <w:tcW w:w="932" w:type="dxa"/>
            <w:tcBorders>
              <w:top w:val="single" w:color="auto" w:sz="4" w:space="0"/>
              <w:left w:val="single" w:color="auto" w:sz="4" w:space="0"/>
              <w:bottom w:val="single" w:color="auto" w:sz="4" w:space="0"/>
              <w:right w:val="single" w:color="auto" w:sz="4" w:space="0"/>
            </w:tcBorders>
            <w:vAlign w:val="center"/>
          </w:tcPr>
          <w:p w14:paraId="00FAFAD5">
            <w:pPr>
              <w:spacing w:line="360" w:lineRule="exact"/>
              <w:jc w:val="center"/>
              <w:rPr>
                <w:rFonts w:ascii="楷体" w:hAnsi="楷体" w:eastAsia="楷体"/>
                <w:bCs/>
                <w:sz w:val="24"/>
              </w:rPr>
            </w:pPr>
            <w:r>
              <w:rPr>
                <w:rFonts w:hint="eastAsia" w:ascii="楷体" w:hAnsi="楷体" w:eastAsia="楷体"/>
                <w:bCs/>
                <w:sz w:val="24"/>
              </w:rPr>
              <w:t>40</w:t>
            </w:r>
          </w:p>
        </w:tc>
      </w:tr>
      <w:tr w14:paraId="0243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6451B5B0">
            <w:pPr>
              <w:spacing w:line="360" w:lineRule="exact"/>
              <w:jc w:val="center"/>
              <w:rPr>
                <w:rFonts w:ascii="楷体" w:hAnsi="楷体" w:eastAsia="楷体"/>
                <w:sz w:val="24"/>
              </w:rPr>
            </w:pPr>
            <w:r>
              <w:rPr>
                <w:rFonts w:hint="eastAsia" w:ascii="楷体" w:hAnsi="楷体" w:eastAsia="楷体"/>
                <w:sz w:val="24"/>
              </w:rPr>
              <w:t>3</w:t>
            </w:r>
          </w:p>
        </w:tc>
        <w:tc>
          <w:tcPr>
            <w:tcW w:w="1018" w:type="dxa"/>
            <w:tcBorders>
              <w:top w:val="single" w:color="auto" w:sz="4" w:space="0"/>
              <w:left w:val="single" w:color="auto" w:sz="4" w:space="0"/>
              <w:bottom w:val="single" w:color="auto" w:sz="4" w:space="0"/>
              <w:right w:val="single" w:color="auto" w:sz="4" w:space="0"/>
            </w:tcBorders>
            <w:vAlign w:val="center"/>
          </w:tcPr>
          <w:p w14:paraId="33E1BB33">
            <w:pPr>
              <w:spacing w:line="360" w:lineRule="exact"/>
              <w:jc w:val="center"/>
              <w:rPr>
                <w:rFonts w:ascii="楷体" w:hAnsi="楷体" w:eastAsia="楷体"/>
                <w:bCs/>
                <w:sz w:val="24"/>
              </w:rPr>
            </w:pPr>
            <w:r>
              <w:rPr>
                <w:rFonts w:hint="eastAsia" w:ascii="楷体" w:hAnsi="楷体" w:eastAsia="楷体"/>
                <w:bCs/>
                <w:sz w:val="24"/>
              </w:rPr>
              <w:t>哲学与人生</w:t>
            </w:r>
          </w:p>
        </w:tc>
        <w:tc>
          <w:tcPr>
            <w:tcW w:w="5529" w:type="dxa"/>
            <w:tcBorders>
              <w:top w:val="single" w:color="auto" w:sz="4" w:space="0"/>
              <w:left w:val="single" w:color="auto" w:sz="4" w:space="0"/>
              <w:bottom w:val="single" w:color="auto" w:sz="4" w:space="0"/>
              <w:right w:val="single" w:color="auto" w:sz="4" w:space="0"/>
            </w:tcBorders>
            <w:vAlign w:val="center"/>
          </w:tcPr>
          <w:p w14:paraId="16C50E62">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阐明马克思主义哲学是科学的世界观和方法论，讲述辩证唯物主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tc>
        <w:tc>
          <w:tcPr>
            <w:tcW w:w="932" w:type="dxa"/>
            <w:tcBorders>
              <w:top w:val="single" w:color="auto" w:sz="4" w:space="0"/>
              <w:left w:val="single" w:color="auto" w:sz="4" w:space="0"/>
              <w:bottom w:val="single" w:color="auto" w:sz="4" w:space="0"/>
              <w:right w:val="single" w:color="auto" w:sz="4" w:space="0"/>
            </w:tcBorders>
            <w:vAlign w:val="center"/>
          </w:tcPr>
          <w:p w14:paraId="3B7A6C05">
            <w:pPr>
              <w:spacing w:line="360" w:lineRule="exact"/>
              <w:jc w:val="center"/>
              <w:rPr>
                <w:rFonts w:ascii="楷体" w:hAnsi="楷体" w:eastAsia="楷体"/>
                <w:bCs/>
                <w:sz w:val="24"/>
              </w:rPr>
            </w:pPr>
            <w:r>
              <w:rPr>
                <w:rFonts w:hint="eastAsia" w:ascii="楷体" w:hAnsi="楷体" w:eastAsia="楷体"/>
                <w:bCs/>
                <w:sz w:val="24"/>
              </w:rPr>
              <w:t>40</w:t>
            </w:r>
          </w:p>
        </w:tc>
      </w:tr>
      <w:tr w14:paraId="50F25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78B97C4F">
            <w:pPr>
              <w:spacing w:line="360" w:lineRule="exact"/>
              <w:jc w:val="center"/>
              <w:rPr>
                <w:rFonts w:ascii="楷体" w:hAnsi="楷体" w:eastAsia="楷体"/>
                <w:sz w:val="24"/>
              </w:rPr>
            </w:pPr>
            <w:r>
              <w:rPr>
                <w:rFonts w:hint="eastAsia" w:ascii="楷体" w:hAnsi="楷体" w:eastAsia="楷体"/>
                <w:sz w:val="24"/>
              </w:rPr>
              <w:t>4</w:t>
            </w:r>
          </w:p>
        </w:tc>
        <w:tc>
          <w:tcPr>
            <w:tcW w:w="1018" w:type="dxa"/>
            <w:tcBorders>
              <w:top w:val="single" w:color="auto" w:sz="4" w:space="0"/>
              <w:left w:val="single" w:color="auto" w:sz="4" w:space="0"/>
              <w:bottom w:val="single" w:color="auto" w:sz="4" w:space="0"/>
              <w:right w:val="single" w:color="auto" w:sz="4" w:space="0"/>
            </w:tcBorders>
            <w:vAlign w:val="center"/>
          </w:tcPr>
          <w:p w14:paraId="271511ED">
            <w:pPr>
              <w:spacing w:line="360" w:lineRule="exact"/>
              <w:jc w:val="center"/>
              <w:rPr>
                <w:rFonts w:ascii="楷体" w:hAnsi="楷体" w:eastAsia="楷体"/>
                <w:bCs/>
                <w:sz w:val="24"/>
              </w:rPr>
            </w:pPr>
            <w:r>
              <w:rPr>
                <w:rFonts w:hint="eastAsia" w:ascii="楷体" w:hAnsi="楷体" w:eastAsia="楷体"/>
                <w:bCs/>
                <w:sz w:val="24"/>
              </w:rPr>
              <w:t>职业道德和法治</w:t>
            </w:r>
          </w:p>
        </w:tc>
        <w:tc>
          <w:tcPr>
            <w:tcW w:w="5529" w:type="dxa"/>
            <w:tcBorders>
              <w:top w:val="single" w:color="auto" w:sz="4" w:space="0"/>
              <w:left w:val="single" w:color="auto" w:sz="4" w:space="0"/>
              <w:bottom w:val="single" w:color="auto" w:sz="4" w:space="0"/>
              <w:right w:val="single" w:color="auto" w:sz="4" w:space="0"/>
            </w:tcBorders>
            <w:vAlign w:val="center"/>
          </w:tcPr>
          <w:p w14:paraId="543FD48C">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思想政治课程标准(2020年版)》执行。全面贯彻党的教育方针，落实立德树人根本任务。着眼于提高中职学生的职业道德素质和法治素养，对学生进行职业道德和法治教育。帮助学生理解全面依法治国的总目标和基本要求，了解职业道德和法律规范，增强职业道德和法治意识，养成爱岗散业、依法办事的思维方式和行为习惯。</w:t>
            </w:r>
          </w:p>
        </w:tc>
        <w:tc>
          <w:tcPr>
            <w:tcW w:w="932" w:type="dxa"/>
            <w:tcBorders>
              <w:top w:val="single" w:color="auto" w:sz="4" w:space="0"/>
              <w:left w:val="single" w:color="auto" w:sz="4" w:space="0"/>
              <w:bottom w:val="single" w:color="auto" w:sz="4" w:space="0"/>
              <w:right w:val="single" w:color="auto" w:sz="4" w:space="0"/>
            </w:tcBorders>
            <w:vAlign w:val="center"/>
          </w:tcPr>
          <w:p w14:paraId="665D698E">
            <w:pPr>
              <w:spacing w:line="360" w:lineRule="exact"/>
              <w:jc w:val="center"/>
              <w:rPr>
                <w:rFonts w:ascii="楷体" w:hAnsi="楷体" w:eastAsia="楷体"/>
                <w:bCs/>
                <w:sz w:val="24"/>
              </w:rPr>
            </w:pPr>
            <w:r>
              <w:rPr>
                <w:rFonts w:hint="eastAsia" w:ascii="楷体" w:hAnsi="楷体" w:eastAsia="楷体"/>
                <w:bCs/>
                <w:sz w:val="24"/>
              </w:rPr>
              <w:t>40</w:t>
            </w:r>
          </w:p>
        </w:tc>
      </w:tr>
      <w:tr w14:paraId="70D1C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152D643">
            <w:pPr>
              <w:spacing w:line="360" w:lineRule="exact"/>
              <w:jc w:val="center"/>
              <w:rPr>
                <w:rFonts w:ascii="楷体" w:hAnsi="楷体" w:eastAsia="楷体"/>
                <w:sz w:val="24"/>
              </w:rPr>
            </w:pPr>
            <w:r>
              <w:rPr>
                <w:rFonts w:hint="eastAsia" w:ascii="楷体" w:hAnsi="楷体" w:eastAsia="楷体"/>
                <w:sz w:val="24"/>
              </w:rPr>
              <w:t>5</w:t>
            </w:r>
          </w:p>
        </w:tc>
        <w:tc>
          <w:tcPr>
            <w:tcW w:w="1018" w:type="dxa"/>
            <w:tcBorders>
              <w:top w:val="single" w:color="auto" w:sz="4" w:space="0"/>
              <w:left w:val="single" w:color="auto" w:sz="4" w:space="0"/>
              <w:bottom w:val="single" w:color="auto" w:sz="4" w:space="0"/>
              <w:right w:val="single" w:color="auto" w:sz="4" w:space="0"/>
            </w:tcBorders>
            <w:vAlign w:val="center"/>
          </w:tcPr>
          <w:p w14:paraId="6208B0A2">
            <w:pPr>
              <w:spacing w:line="360" w:lineRule="exact"/>
              <w:jc w:val="center"/>
              <w:rPr>
                <w:rFonts w:ascii="楷体" w:hAnsi="楷体" w:eastAsia="楷体"/>
                <w:bCs/>
                <w:sz w:val="24"/>
              </w:rPr>
            </w:pPr>
            <w:r>
              <w:rPr>
                <w:rFonts w:hint="eastAsia" w:ascii="楷体" w:hAnsi="楷体" w:eastAsia="楷体"/>
                <w:bCs/>
                <w:sz w:val="24"/>
              </w:rPr>
              <w:t>习近平新时代中国特色社会主义思想学生读本</w:t>
            </w:r>
          </w:p>
        </w:tc>
        <w:tc>
          <w:tcPr>
            <w:tcW w:w="5529" w:type="dxa"/>
            <w:tcBorders>
              <w:top w:val="single" w:color="auto" w:sz="4" w:space="0"/>
              <w:left w:val="single" w:color="auto" w:sz="4" w:space="0"/>
              <w:bottom w:val="single" w:color="auto" w:sz="4" w:space="0"/>
              <w:right w:val="single" w:color="auto" w:sz="4" w:space="0"/>
            </w:tcBorders>
            <w:vAlign w:val="center"/>
          </w:tcPr>
          <w:p w14:paraId="07A5AD31">
            <w:pPr>
              <w:spacing w:line="360" w:lineRule="exact"/>
              <w:ind w:firstLine="480" w:firstLineChars="200"/>
              <w:jc w:val="left"/>
              <w:rPr>
                <w:rFonts w:ascii="楷体" w:hAnsi="楷体" w:eastAsia="楷体"/>
                <w:bCs/>
                <w:sz w:val="24"/>
              </w:rPr>
            </w:pPr>
            <w:r>
              <w:rPr>
                <w:rFonts w:hint="eastAsia" w:ascii="楷体" w:hAnsi="楷体" w:eastAsia="楷体"/>
                <w:bCs/>
                <w:sz w:val="24"/>
              </w:rPr>
              <w:t>全面贯彻党的教育方针，落实立德树人根本任务。以习近平新时代中国特色社会主义思想为指导，阐释中国特色社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信、理论自信、制度自信、文化自信、把爱国情、强国志、报国行自觉融入坚持和发展中国特色社会主义事业、建设社会主义现代强国、实现中华民族伟大复兴的奋斗之中。</w:t>
            </w:r>
          </w:p>
        </w:tc>
        <w:tc>
          <w:tcPr>
            <w:tcW w:w="932" w:type="dxa"/>
            <w:tcBorders>
              <w:top w:val="single" w:color="auto" w:sz="4" w:space="0"/>
              <w:left w:val="single" w:color="auto" w:sz="4" w:space="0"/>
              <w:bottom w:val="single" w:color="auto" w:sz="4" w:space="0"/>
              <w:right w:val="single" w:color="auto" w:sz="4" w:space="0"/>
            </w:tcBorders>
            <w:vAlign w:val="center"/>
          </w:tcPr>
          <w:p w14:paraId="1542F89C">
            <w:pPr>
              <w:spacing w:line="360" w:lineRule="exact"/>
              <w:jc w:val="center"/>
              <w:rPr>
                <w:rFonts w:ascii="楷体" w:hAnsi="楷体" w:eastAsia="楷体"/>
                <w:bCs/>
                <w:sz w:val="24"/>
              </w:rPr>
            </w:pPr>
            <w:r>
              <w:rPr>
                <w:rFonts w:hint="eastAsia" w:ascii="楷体" w:hAnsi="楷体" w:eastAsia="楷体"/>
                <w:bCs/>
                <w:sz w:val="24"/>
              </w:rPr>
              <w:t>20</w:t>
            </w:r>
          </w:p>
        </w:tc>
      </w:tr>
      <w:tr w14:paraId="1AED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A2A766A">
            <w:pPr>
              <w:spacing w:line="360" w:lineRule="exact"/>
              <w:jc w:val="center"/>
              <w:rPr>
                <w:rFonts w:ascii="楷体" w:hAnsi="楷体" w:eastAsia="楷体"/>
                <w:sz w:val="24"/>
              </w:rPr>
            </w:pPr>
            <w:r>
              <w:rPr>
                <w:rFonts w:hint="eastAsia" w:ascii="楷体" w:hAnsi="楷体" w:eastAsia="楷体"/>
                <w:sz w:val="24"/>
              </w:rPr>
              <w:t>6</w:t>
            </w:r>
          </w:p>
        </w:tc>
        <w:tc>
          <w:tcPr>
            <w:tcW w:w="1018" w:type="dxa"/>
            <w:tcBorders>
              <w:top w:val="single" w:color="auto" w:sz="4" w:space="0"/>
              <w:left w:val="single" w:color="auto" w:sz="4" w:space="0"/>
              <w:bottom w:val="single" w:color="auto" w:sz="4" w:space="0"/>
              <w:right w:val="single" w:color="auto" w:sz="4" w:space="0"/>
            </w:tcBorders>
            <w:vAlign w:val="center"/>
          </w:tcPr>
          <w:p w14:paraId="13EB4D11">
            <w:pPr>
              <w:spacing w:line="360" w:lineRule="exact"/>
              <w:jc w:val="center"/>
              <w:rPr>
                <w:rFonts w:ascii="楷体" w:hAnsi="楷体" w:eastAsia="楷体"/>
                <w:bCs/>
                <w:sz w:val="24"/>
              </w:rPr>
            </w:pPr>
            <w:r>
              <w:rPr>
                <w:rFonts w:hint="eastAsia" w:ascii="楷体" w:hAnsi="楷体" w:eastAsia="楷体"/>
                <w:bCs/>
                <w:sz w:val="24"/>
              </w:rPr>
              <w:t>语文</w:t>
            </w:r>
          </w:p>
        </w:tc>
        <w:tc>
          <w:tcPr>
            <w:tcW w:w="5529" w:type="dxa"/>
            <w:tcBorders>
              <w:top w:val="single" w:color="auto" w:sz="4" w:space="0"/>
              <w:left w:val="single" w:color="auto" w:sz="4" w:space="0"/>
              <w:bottom w:val="single" w:color="auto" w:sz="4" w:space="0"/>
              <w:right w:val="single" w:color="auto" w:sz="4" w:space="0"/>
            </w:tcBorders>
            <w:vAlign w:val="center"/>
          </w:tcPr>
          <w:p w14:paraId="5F4EAA40">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932" w:type="dxa"/>
            <w:tcBorders>
              <w:top w:val="single" w:color="auto" w:sz="4" w:space="0"/>
              <w:left w:val="single" w:color="auto" w:sz="4" w:space="0"/>
              <w:bottom w:val="single" w:color="auto" w:sz="4" w:space="0"/>
              <w:right w:val="single" w:color="auto" w:sz="4" w:space="0"/>
            </w:tcBorders>
            <w:vAlign w:val="center"/>
          </w:tcPr>
          <w:p w14:paraId="2D4438C4">
            <w:pPr>
              <w:spacing w:line="360" w:lineRule="exact"/>
              <w:jc w:val="center"/>
              <w:rPr>
                <w:rFonts w:ascii="楷体" w:hAnsi="楷体" w:eastAsia="楷体"/>
                <w:bCs/>
                <w:sz w:val="24"/>
              </w:rPr>
            </w:pPr>
            <w:r>
              <w:rPr>
                <w:rFonts w:hint="eastAsia" w:ascii="楷体" w:hAnsi="楷体" w:eastAsia="楷体"/>
                <w:bCs/>
                <w:sz w:val="24"/>
              </w:rPr>
              <w:t>240</w:t>
            </w:r>
          </w:p>
        </w:tc>
      </w:tr>
      <w:tr w14:paraId="451E0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7AB2107">
            <w:pPr>
              <w:spacing w:line="360" w:lineRule="exact"/>
              <w:jc w:val="center"/>
              <w:rPr>
                <w:rFonts w:ascii="楷体" w:hAnsi="楷体" w:eastAsia="楷体"/>
                <w:sz w:val="24"/>
              </w:rPr>
            </w:pPr>
            <w:r>
              <w:rPr>
                <w:rFonts w:hint="eastAsia" w:ascii="楷体" w:hAnsi="楷体" w:eastAsia="楷体"/>
                <w:sz w:val="24"/>
              </w:rPr>
              <w:t>7</w:t>
            </w:r>
          </w:p>
        </w:tc>
        <w:tc>
          <w:tcPr>
            <w:tcW w:w="1018" w:type="dxa"/>
            <w:tcBorders>
              <w:top w:val="single" w:color="auto" w:sz="4" w:space="0"/>
              <w:left w:val="single" w:color="auto" w:sz="4" w:space="0"/>
              <w:bottom w:val="single" w:color="auto" w:sz="4" w:space="0"/>
              <w:right w:val="single" w:color="auto" w:sz="4" w:space="0"/>
            </w:tcBorders>
            <w:vAlign w:val="center"/>
          </w:tcPr>
          <w:p w14:paraId="2877A0FB">
            <w:pPr>
              <w:spacing w:line="360" w:lineRule="exact"/>
              <w:jc w:val="center"/>
              <w:rPr>
                <w:rFonts w:ascii="楷体" w:hAnsi="楷体" w:eastAsia="楷体"/>
                <w:bCs/>
                <w:sz w:val="24"/>
              </w:rPr>
            </w:pPr>
            <w:r>
              <w:rPr>
                <w:rFonts w:hint="eastAsia" w:ascii="楷体" w:hAnsi="楷体" w:eastAsia="楷体"/>
                <w:bCs/>
                <w:sz w:val="24"/>
              </w:rPr>
              <w:t>数学</w:t>
            </w:r>
          </w:p>
        </w:tc>
        <w:tc>
          <w:tcPr>
            <w:tcW w:w="5529" w:type="dxa"/>
            <w:tcBorders>
              <w:top w:val="single" w:color="auto" w:sz="4" w:space="0"/>
              <w:left w:val="single" w:color="auto" w:sz="4" w:space="0"/>
              <w:bottom w:val="single" w:color="auto" w:sz="4" w:space="0"/>
              <w:right w:val="single" w:color="auto" w:sz="4" w:space="0"/>
            </w:tcBorders>
            <w:vAlign w:val="center"/>
          </w:tcPr>
          <w:p w14:paraId="6E1542C4">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68D75EC8">
            <w:pPr>
              <w:spacing w:line="360" w:lineRule="exact"/>
              <w:jc w:val="center"/>
              <w:rPr>
                <w:rFonts w:ascii="楷体" w:hAnsi="楷体" w:eastAsia="楷体"/>
                <w:bCs/>
                <w:sz w:val="24"/>
              </w:rPr>
            </w:pPr>
            <w:r>
              <w:rPr>
                <w:rFonts w:hint="eastAsia" w:ascii="楷体" w:hAnsi="楷体" w:eastAsia="楷体"/>
                <w:bCs/>
                <w:sz w:val="24"/>
              </w:rPr>
              <w:t>240</w:t>
            </w:r>
          </w:p>
        </w:tc>
      </w:tr>
      <w:tr w14:paraId="1BCB9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0A5D9BD8">
            <w:pPr>
              <w:spacing w:line="360" w:lineRule="exact"/>
              <w:jc w:val="center"/>
              <w:rPr>
                <w:rFonts w:ascii="楷体" w:hAnsi="楷体" w:eastAsia="楷体"/>
                <w:sz w:val="24"/>
              </w:rPr>
            </w:pPr>
            <w:r>
              <w:rPr>
                <w:rFonts w:hint="eastAsia" w:ascii="楷体" w:hAnsi="楷体" w:eastAsia="楷体"/>
                <w:sz w:val="24"/>
              </w:rPr>
              <w:t>8</w:t>
            </w:r>
          </w:p>
        </w:tc>
        <w:tc>
          <w:tcPr>
            <w:tcW w:w="1018" w:type="dxa"/>
            <w:tcBorders>
              <w:top w:val="single" w:color="auto" w:sz="4" w:space="0"/>
              <w:left w:val="single" w:color="auto" w:sz="4" w:space="0"/>
              <w:bottom w:val="single" w:color="auto" w:sz="4" w:space="0"/>
              <w:right w:val="single" w:color="auto" w:sz="4" w:space="0"/>
            </w:tcBorders>
            <w:vAlign w:val="center"/>
          </w:tcPr>
          <w:p w14:paraId="23531BF6">
            <w:pPr>
              <w:spacing w:line="360" w:lineRule="exact"/>
              <w:jc w:val="center"/>
              <w:rPr>
                <w:rFonts w:ascii="楷体" w:hAnsi="楷体" w:eastAsia="楷体"/>
                <w:bCs/>
                <w:sz w:val="24"/>
              </w:rPr>
            </w:pPr>
            <w:r>
              <w:rPr>
                <w:rFonts w:hint="eastAsia" w:ascii="楷体" w:hAnsi="楷体" w:eastAsia="楷体"/>
                <w:bCs/>
                <w:sz w:val="24"/>
              </w:rPr>
              <w:t>英语</w:t>
            </w:r>
          </w:p>
        </w:tc>
        <w:tc>
          <w:tcPr>
            <w:tcW w:w="5529" w:type="dxa"/>
            <w:tcBorders>
              <w:top w:val="single" w:color="auto" w:sz="4" w:space="0"/>
              <w:left w:val="single" w:color="auto" w:sz="4" w:space="0"/>
              <w:bottom w:val="single" w:color="auto" w:sz="4" w:space="0"/>
              <w:right w:val="single" w:color="auto" w:sz="4" w:space="0"/>
            </w:tcBorders>
            <w:vAlign w:val="center"/>
          </w:tcPr>
          <w:p w14:paraId="7C16EA23">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4E120B3E">
            <w:pPr>
              <w:spacing w:line="360" w:lineRule="exact"/>
              <w:jc w:val="center"/>
              <w:rPr>
                <w:rFonts w:ascii="楷体" w:hAnsi="楷体" w:eastAsia="楷体"/>
                <w:bCs/>
                <w:sz w:val="24"/>
              </w:rPr>
            </w:pPr>
            <w:r>
              <w:rPr>
                <w:rFonts w:hint="eastAsia" w:ascii="楷体" w:hAnsi="楷体" w:eastAsia="楷体"/>
                <w:bCs/>
                <w:sz w:val="24"/>
              </w:rPr>
              <w:t>240</w:t>
            </w:r>
          </w:p>
        </w:tc>
      </w:tr>
      <w:tr w14:paraId="2D36B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57F3CC2D">
            <w:pPr>
              <w:spacing w:line="360" w:lineRule="exact"/>
              <w:jc w:val="center"/>
              <w:rPr>
                <w:rFonts w:ascii="楷体" w:hAnsi="楷体" w:eastAsia="楷体"/>
                <w:sz w:val="24"/>
              </w:rPr>
            </w:pPr>
            <w:r>
              <w:rPr>
                <w:rFonts w:hint="eastAsia" w:ascii="楷体" w:hAnsi="楷体" w:eastAsia="楷体"/>
                <w:sz w:val="24"/>
              </w:rPr>
              <w:t>9</w:t>
            </w:r>
          </w:p>
        </w:tc>
        <w:tc>
          <w:tcPr>
            <w:tcW w:w="1018" w:type="dxa"/>
            <w:tcBorders>
              <w:top w:val="single" w:color="auto" w:sz="4" w:space="0"/>
              <w:left w:val="single" w:color="auto" w:sz="4" w:space="0"/>
              <w:bottom w:val="single" w:color="auto" w:sz="4" w:space="0"/>
              <w:right w:val="single" w:color="auto" w:sz="4" w:space="0"/>
            </w:tcBorders>
            <w:vAlign w:val="center"/>
          </w:tcPr>
          <w:p w14:paraId="3A1FBD0D">
            <w:pPr>
              <w:spacing w:line="360" w:lineRule="exact"/>
              <w:jc w:val="center"/>
              <w:rPr>
                <w:rFonts w:ascii="楷体" w:hAnsi="楷体" w:eastAsia="楷体"/>
                <w:bCs/>
                <w:sz w:val="24"/>
              </w:rPr>
            </w:pPr>
            <w:r>
              <w:rPr>
                <w:rFonts w:hint="eastAsia" w:ascii="楷体" w:hAnsi="楷体" w:eastAsia="楷体"/>
                <w:bCs/>
                <w:sz w:val="24"/>
              </w:rPr>
              <w:t>信息技术</w:t>
            </w:r>
          </w:p>
        </w:tc>
        <w:tc>
          <w:tcPr>
            <w:tcW w:w="5529" w:type="dxa"/>
            <w:tcBorders>
              <w:top w:val="single" w:color="auto" w:sz="4" w:space="0"/>
              <w:left w:val="single" w:color="auto" w:sz="4" w:space="0"/>
              <w:bottom w:val="single" w:color="auto" w:sz="4" w:space="0"/>
              <w:right w:val="single" w:color="auto" w:sz="4" w:space="0"/>
            </w:tcBorders>
            <w:vAlign w:val="center"/>
          </w:tcPr>
          <w:p w14:paraId="0AE97EBB">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信息技术课程标准(2020年版)》执行。全面贯彻党的教育方针，落实立德树人根本任务。围绕中等职业学校信息技术学科核心素养，帮助学生认识信息技术对当今人类生产、生活的重要作用，理解信息技术、信息社会等概念和信息社会特征与规范，掌握信息技术设备与系统操作、网络应用、图文编辑、数据处理、程序设计、数字媒体技术应用、信息安全和人工智能等相关知识与技能，综合应用信息技术解决生产、生活和学习情境中各种问题：在数字化学习与创新过程中培养独立思考和主动探究能力，不断强化认知、合作、创新能力，为职业能力的提升奠定基础。</w:t>
            </w:r>
          </w:p>
        </w:tc>
        <w:tc>
          <w:tcPr>
            <w:tcW w:w="932" w:type="dxa"/>
            <w:tcBorders>
              <w:top w:val="single" w:color="auto" w:sz="4" w:space="0"/>
              <w:left w:val="single" w:color="auto" w:sz="4" w:space="0"/>
              <w:bottom w:val="single" w:color="auto" w:sz="4" w:space="0"/>
              <w:right w:val="single" w:color="auto" w:sz="4" w:space="0"/>
            </w:tcBorders>
            <w:vAlign w:val="center"/>
          </w:tcPr>
          <w:p w14:paraId="796C70C9">
            <w:pPr>
              <w:spacing w:line="360" w:lineRule="exact"/>
              <w:jc w:val="center"/>
              <w:rPr>
                <w:rFonts w:ascii="楷体" w:hAnsi="楷体" w:eastAsia="楷体"/>
                <w:bCs/>
                <w:sz w:val="24"/>
              </w:rPr>
            </w:pPr>
            <w:r>
              <w:rPr>
                <w:rFonts w:hint="eastAsia" w:ascii="楷体" w:hAnsi="楷体" w:eastAsia="楷体"/>
                <w:bCs/>
                <w:sz w:val="24"/>
              </w:rPr>
              <w:t>120</w:t>
            </w:r>
          </w:p>
        </w:tc>
      </w:tr>
      <w:tr w14:paraId="467FD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4DF25E0C">
            <w:pPr>
              <w:spacing w:line="360" w:lineRule="exact"/>
              <w:jc w:val="center"/>
              <w:rPr>
                <w:rFonts w:ascii="楷体" w:hAnsi="楷体" w:eastAsia="楷体"/>
                <w:sz w:val="24"/>
              </w:rPr>
            </w:pPr>
            <w:r>
              <w:rPr>
                <w:rFonts w:hint="eastAsia" w:ascii="楷体" w:hAnsi="楷体" w:eastAsia="楷体"/>
                <w:sz w:val="24"/>
              </w:rPr>
              <w:t>10</w:t>
            </w:r>
          </w:p>
        </w:tc>
        <w:tc>
          <w:tcPr>
            <w:tcW w:w="1018" w:type="dxa"/>
            <w:tcBorders>
              <w:top w:val="single" w:color="auto" w:sz="4" w:space="0"/>
              <w:left w:val="single" w:color="auto" w:sz="4" w:space="0"/>
              <w:bottom w:val="single" w:color="auto" w:sz="4" w:space="0"/>
              <w:right w:val="single" w:color="auto" w:sz="4" w:space="0"/>
            </w:tcBorders>
            <w:vAlign w:val="center"/>
          </w:tcPr>
          <w:p w14:paraId="7164D247">
            <w:pPr>
              <w:spacing w:line="360" w:lineRule="exact"/>
              <w:jc w:val="center"/>
              <w:rPr>
                <w:rFonts w:ascii="楷体" w:hAnsi="楷体" w:eastAsia="楷体"/>
                <w:bCs/>
                <w:sz w:val="24"/>
              </w:rPr>
            </w:pPr>
            <w:r>
              <w:rPr>
                <w:rFonts w:hint="eastAsia" w:ascii="楷体" w:hAnsi="楷体" w:eastAsia="楷体"/>
                <w:bCs/>
                <w:sz w:val="24"/>
              </w:rPr>
              <w:t>体育与健康</w:t>
            </w:r>
          </w:p>
        </w:tc>
        <w:tc>
          <w:tcPr>
            <w:tcW w:w="5529" w:type="dxa"/>
            <w:tcBorders>
              <w:top w:val="single" w:color="auto" w:sz="4" w:space="0"/>
              <w:left w:val="single" w:color="auto" w:sz="4" w:space="0"/>
              <w:bottom w:val="single" w:color="auto" w:sz="4" w:space="0"/>
              <w:right w:val="single" w:color="auto" w:sz="4" w:space="0"/>
            </w:tcBorders>
            <w:vAlign w:val="center"/>
          </w:tcPr>
          <w:p w14:paraId="7703E576">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体育与健康课程标准(2020年版)》执行。落实立德树人的根本任务，坚持健康第一的教育理念，通过传授体育与健康的知识、技能和方法，提高学生的体育运动能力，培养运动爱好和专长，使学生养成终身体育锻炼的习惯，形成健康的行为与生活方式，健全人格，强健体魄，具备身心健康和职业生涯发展必备的体育与健康学科核心素养，引领学生逐步形成正确的世界观、人生观和价值观，自觉践行社会主义核心价值观，成为德智体美劳全面发展的高素质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122E6B7D">
            <w:pPr>
              <w:spacing w:line="360" w:lineRule="exact"/>
              <w:jc w:val="center"/>
              <w:rPr>
                <w:rFonts w:ascii="楷体" w:hAnsi="楷体" w:eastAsia="楷体"/>
                <w:bCs/>
                <w:sz w:val="24"/>
              </w:rPr>
            </w:pPr>
            <w:r>
              <w:rPr>
                <w:rFonts w:hint="eastAsia" w:ascii="楷体" w:hAnsi="楷体" w:eastAsia="楷体"/>
                <w:bCs/>
                <w:sz w:val="24"/>
              </w:rPr>
              <w:t>200</w:t>
            </w:r>
          </w:p>
        </w:tc>
      </w:tr>
      <w:tr w14:paraId="745E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59450564">
            <w:pPr>
              <w:spacing w:line="360" w:lineRule="exact"/>
              <w:jc w:val="center"/>
              <w:rPr>
                <w:rFonts w:ascii="楷体" w:hAnsi="楷体" w:eastAsia="楷体"/>
                <w:sz w:val="24"/>
              </w:rPr>
            </w:pPr>
            <w:r>
              <w:rPr>
                <w:rFonts w:hint="eastAsia" w:ascii="楷体" w:hAnsi="楷体" w:eastAsia="楷体"/>
                <w:sz w:val="24"/>
              </w:rPr>
              <w:t>11</w:t>
            </w:r>
          </w:p>
        </w:tc>
        <w:tc>
          <w:tcPr>
            <w:tcW w:w="1018" w:type="dxa"/>
            <w:tcBorders>
              <w:top w:val="single" w:color="auto" w:sz="4" w:space="0"/>
              <w:left w:val="single" w:color="auto" w:sz="4" w:space="0"/>
              <w:bottom w:val="single" w:color="auto" w:sz="4" w:space="0"/>
              <w:right w:val="single" w:color="auto" w:sz="4" w:space="0"/>
            </w:tcBorders>
            <w:vAlign w:val="center"/>
          </w:tcPr>
          <w:p w14:paraId="75F27A06">
            <w:pPr>
              <w:spacing w:line="360" w:lineRule="exact"/>
              <w:jc w:val="center"/>
              <w:rPr>
                <w:rFonts w:ascii="楷体" w:hAnsi="楷体" w:eastAsia="楷体"/>
                <w:bCs/>
                <w:sz w:val="24"/>
              </w:rPr>
            </w:pPr>
            <w:r>
              <w:rPr>
                <w:rFonts w:hint="eastAsia" w:ascii="楷体" w:hAnsi="楷体" w:eastAsia="楷体"/>
                <w:bCs/>
                <w:sz w:val="24"/>
              </w:rPr>
              <w:t>艺术（美术鉴赏与实践）</w:t>
            </w:r>
          </w:p>
        </w:tc>
        <w:tc>
          <w:tcPr>
            <w:tcW w:w="5529" w:type="dxa"/>
            <w:tcBorders>
              <w:top w:val="single" w:color="auto" w:sz="4" w:space="0"/>
              <w:left w:val="single" w:color="auto" w:sz="4" w:space="0"/>
              <w:bottom w:val="single" w:color="auto" w:sz="4" w:space="0"/>
              <w:right w:val="single" w:color="auto" w:sz="4" w:space="0"/>
            </w:tcBorders>
            <w:vAlign w:val="center"/>
          </w:tcPr>
          <w:p w14:paraId="2CDB0E93">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408760A0">
            <w:pPr>
              <w:spacing w:line="360" w:lineRule="exact"/>
              <w:jc w:val="center"/>
              <w:rPr>
                <w:rFonts w:ascii="楷体" w:hAnsi="楷体" w:eastAsia="楷体"/>
                <w:bCs/>
                <w:sz w:val="24"/>
              </w:rPr>
            </w:pPr>
            <w:r>
              <w:rPr>
                <w:rFonts w:hint="eastAsia" w:ascii="楷体" w:hAnsi="楷体" w:eastAsia="楷体"/>
                <w:bCs/>
                <w:sz w:val="24"/>
              </w:rPr>
              <w:t>20</w:t>
            </w:r>
          </w:p>
        </w:tc>
      </w:tr>
      <w:tr w14:paraId="677E9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515B66CD">
            <w:pPr>
              <w:spacing w:line="360" w:lineRule="exact"/>
              <w:jc w:val="center"/>
              <w:rPr>
                <w:rFonts w:ascii="楷体" w:hAnsi="楷体" w:eastAsia="楷体"/>
                <w:sz w:val="24"/>
              </w:rPr>
            </w:pPr>
            <w:r>
              <w:rPr>
                <w:rFonts w:hint="eastAsia" w:ascii="楷体" w:hAnsi="楷体" w:eastAsia="楷体"/>
                <w:sz w:val="24"/>
              </w:rPr>
              <w:t>12</w:t>
            </w:r>
          </w:p>
        </w:tc>
        <w:tc>
          <w:tcPr>
            <w:tcW w:w="1018" w:type="dxa"/>
            <w:tcBorders>
              <w:top w:val="single" w:color="auto" w:sz="4" w:space="0"/>
              <w:left w:val="single" w:color="auto" w:sz="4" w:space="0"/>
              <w:bottom w:val="single" w:color="auto" w:sz="4" w:space="0"/>
              <w:right w:val="single" w:color="auto" w:sz="4" w:space="0"/>
            </w:tcBorders>
            <w:vAlign w:val="center"/>
          </w:tcPr>
          <w:p w14:paraId="06A05FFF">
            <w:pPr>
              <w:spacing w:line="360" w:lineRule="exact"/>
              <w:jc w:val="center"/>
              <w:rPr>
                <w:rFonts w:ascii="楷体" w:hAnsi="楷体" w:eastAsia="楷体"/>
                <w:bCs/>
                <w:sz w:val="24"/>
              </w:rPr>
            </w:pPr>
            <w:r>
              <w:rPr>
                <w:rFonts w:hint="eastAsia" w:ascii="楷体" w:hAnsi="楷体" w:eastAsia="楷体"/>
                <w:bCs/>
                <w:sz w:val="24"/>
              </w:rPr>
              <w:t>艺术（音乐鉴赏与实践）</w:t>
            </w:r>
          </w:p>
        </w:tc>
        <w:tc>
          <w:tcPr>
            <w:tcW w:w="5529" w:type="dxa"/>
            <w:tcBorders>
              <w:top w:val="single" w:color="auto" w:sz="4" w:space="0"/>
              <w:left w:val="single" w:color="auto" w:sz="4" w:space="0"/>
              <w:bottom w:val="single" w:color="auto" w:sz="4" w:space="0"/>
              <w:right w:val="single" w:color="auto" w:sz="4" w:space="0"/>
            </w:tcBorders>
            <w:vAlign w:val="center"/>
          </w:tcPr>
          <w:p w14:paraId="4898722C">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艺术课程标准(2020年版)》执行。坚持立德树人根木，充分发挥艺术学科独特的育人功能，以关育人，以文化人，以情动人，提高学生的审美和人文素养，极导学生主动参与艺术学习和实践，进步积累和学握艺本基知淇、基本技能和方法，培养学生感受关、鉴赏关、表现美、创造美的能力，帮助学生塑造美好心灵，健全健康人格，厚植民族情感，增进文化认同，坚定文化自信，成为德智体美劳全面发展的高素质劳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40C59668">
            <w:pPr>
              <w:spacing w:line="360" w:lineRule="exact"/>
              <w:jc w:val="center"/>
              <w:rPr>
                <w:rFonts w:ascii="楷体" w:hAnsi="楷体" w:eastAsia="楷体"/>
                <w:bCs/>
                <w:sz w:val="24"/>
              </w:rPr>
            </w:pPr>
            <w:r>
              <w:rPr>
                <w:rFonts w:hint="eastAsia" w:ascii="楷体" w:hAnsi="楷体" w:eastAsia="楷体"/>
                <w:bCs/>
                <w:sz w:val="24"/>
              </w:rPr>
              <w:t>20</w:t>
            </w:r>
          </w:p>
        </w:tc>
      </w:tr>
      <w:tr w14:paraId="5D16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0E57963E">
            <w:pPr>
              <w:spacing w:line="360" w:lineRule="exact"/>
              <w:jc w:val="center"/>
              <w:rPr>
                <w:rFonts w:ascii="楷体" w:hAnsi="楷体" w:eastAsia="楷体"/>
                <w:sz w:val="24"/>
              </w:rPr>
            </w:pPr>
            <w:r>
              <w:rPr>
                <w:rFonts w:hint="eastAsia" w:ascii="楷体" w:hAnsi="楷体" w:eastAsia="楷体"/>
                <w:sz w:val="24"/>
              </w:rPr>
              <w:t>13</w:t>
            </w:r>
          </w:p>
        </w:tc>
        <w:tc>
          <w:tcPr>
            <w:tcW w:w="1018" w:type="dxa"/>
            <w:tcBorders>
              <w:top w:val="single" w:color="auto" w:sz="4" w:space="0"/>
              <w:left w:val="single" w:color="auto" w:sz="4" w:space="0"/>
              <w:bottom w:val="single" w:color="auto" w:sz="4" w:space="0"/>
              <w:right w:val="single" w:color="auto" w:sz="4" w:space="0"/>
            </w:tcBorders>
            <w:vAlign w:val="center"/>
          </w:tcPr>
          <w:p w14:paraId="2B60AE15">
            <w:pPr>
              <w:spacing w:line="360" w:lineRule="exact"/>
              <w:jc w:val="center"/>
              <w:rPr>
                <w:rFonts w:ascii="楷体" w:hAnsi="楷体" w:eastAsia="楷体"/>
                <w:bCs/>
                <w:sz w:val="24"/>
              </w:rPr>
            </w:pPr>
            <w:r>
              <w:rPr>
                <w:rFonts w:hint="eastAsia" w:ascii="楷体" w:hAnsi="楷体" w:eastAsia="楷体"/>
                <w:bCs/>
                <w:sz w:val="24"/>
              </w:rPr>
              <w:t>中国历史</w:t>
            </w:r>
          </w:p>
        </w:tc>
        <w:tc>
          <w:tcPr>
            <w:tcW w:w="5529" w:type="dxa"/>
            <w:tcBorders>
              <w:top w:val="single" w:color="auto" w:sz="4" w:space="0"/>
              <w:left w:val="single" w:color="auto" w:sz="4" w:space="0"/>
              <w:bottom w:val="single" w:color="auto" w:sz="4" w:space="0"/>
              <w:right w:val="single" w:color="auto" w:sz="4" w:space="0"/>
            </w:tcBorders>
            <w:vAlign w:val="center"/>
          </w:tcPr>
          <w:p w14:paraId="4896B415">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932" w:type="dxa"/>
            <w:tcBorders>
              <w:top w:val="single" w:color="auto" w:sz="4" w:space="0"/>
              <w:left w:val="single" w:color="auto" w:sz="4" w:space="0"/>
              <w:bottom w:val="single" w:color="auto" w:sz="4" w:space="0"/>
              <w:right w:val="single" w:color="auto" w:sz="4" w:space="0"/>
            </w:tcBorders>
            <w:vAlign w:val="center"/>
          </w:tcPr>
          <w:p w14:paraId="6B24841A">
            <w:pPr>
              <w:spacing w:line="360" w:lineRule="exact"/>
              <w:jc w:val="center"/>
              <w:rPr>
                <w:rFonts w:ascii="楷体" w:hAnsi="楷体" w:eastAsia="楷体"/>
                <w:bCs/>
                <w:sz w:val="24"/>
              </w:rPr>
            </w:pPr>
            <w:r>
              <w:rPr>
                <w:rFonts w:hint="eastAsia" w:ascii="楷体" w:hAnsi="楷体" w:eastAsia="楷体"/>
                <w:bCs/>
                <w:sz w:val="24"/>
              </w:rPr>
              <w:t>60</w:t>
            </w:r>
          </w:p>
        </w:tc>
      </w:tr>
      <w:tr w14:paraId="3F5B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031F0B31">
            <w:pPr>
              <w:spacing w:line="360" w:lineRule="exact"/>
              <w:jc w:val="center"/>
              <w:rPr>
                <w:rFonts w:ascii="楷体" w:hAnsi="楷体" w:eastAsia="楷体"/>
                <w:sz w:val="24"/>
              </w:rPr>
            </w:pPr>
            <w:r>
              <w:rPr>
                <w:rFonts w:hint="eastAsia" w:ascii="楷体" w:hAnsi="楷体" w:eastAsia="楷体"/>
                <w:sz w:val="24"/>
              </w:rPr>
              <w:t>14</w:t>
            </w:r>
          </w:p>
        </w:tc>
        <w:tc>
          <w:tcPr>
            <w:tcW w:w="1018" w:type="dxa"/>
            <w:tcBorders>
              <w:top w:val="single" w:color="auto" w:sz="4" w:space="0"/>
              <w:left w:val="single" w:color="auto" w:sz="4" w:space="0"/>
              <w:bottom w:val="single" w:color="auto" w:sz="4" w:space="0"/>
              <w:right w:val="single" w:color="auto" w:sz="4" w:space="0"/>
            </w:tcBorders>
            <w:vAlign w:val="center"/>
          </w:tcPr>
          <w:p w14:paraId="5805788C">
            <w:pPr>
              <w:spacing w:line="360" w:lineRule="exact"/>
              <w:jc w:val="center"/>
              <w:rPr>
                <w:rFonts w:ascii="楷体" w:hAnsi="楷体" w:eastAsia="楷体"/>
                <w:bCs/>
                <w:sz w:val="24"/>
              </w:rPr>
            </w:pPr>
            <w:r>
              <w:rPr>
                <w:rFonts w:hint="eastAsia" w:ascii="楷体" w:hAnsi="楷体" w:eastAsia="楷体"/>
                <w:bCs/>
                <w:sz w:val="24"/>
              </w:rPr>
              <w:t>世界历史</w:t>
            </w:r>
          </w:p>
        </w:tc>
        <w:tc>
          <w:tcPr>
            <w:tcW w:w="5529" w:type="dxa"/>
            <w:tcBorders>
              <w:top w:val="single" w:color="auto" w:sz="4" w:space="0"/>
              <w:left w:val="single" w:color="auto" w:sz="4" w:space="0"/>
              <w:bottom w:val="single" w:color="auto" w:sz="4" w:space="0"/>
              <w:right w:val="single" w:color="auto" w:sz="4" w:space="0"/>
            </w:tcBorders>
            <w:vAlign w:val="center"/>
          </w:tcPr>
          <w:p w14:paraId="0FAD22B3">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历史课程标准(2020年版)》执行。全面贯彻党的教育针，落实立德树人根木任务。以唯物史观为指导，促进中等职业学校学生进一步了解人类社会形态从低级到高级发展的基本脉络、基本规律和优秀文化成果，从历史的角度了解和思考人与人、人与社会、人与自然的关系，增强历史使命感和社会责任感，进一步弘扬以爱国主义为核心的民族精神和以改革创新为核心的时代精神，培育和践行社会主义核心价值现，树立正确的历史观、民族观、国家观和文化观，塑造健全的人格，养成职业精神，培养德智美劳全面发展的社会主义建设者和接班人。</w:t>
            </w:r>
          </w:p>
        </w:tc>
        <w:tc>
          <w:tcPr>
            <w:tcW w:w="932" w:type="dxa"/>
            <w:tcBorders>
              <w:top w:val="single" w:color="auto" w:sz="4" w:space="0"/>
              <w:left w:val="single" w:color="auto" w:sz="4" w:space="0"/>
              <w:bottom w:val="single" w:color="auto" w:sz="4" w:space="0"/>
              <w:right w:val="single" w:color="auto" w:sz="4" w:space="0"/>
            </w:tcBorders>
            <w:vAlign w:val="center"/>
          </w:tcPr>
          <w:p w14:paraId="5672F1AC">
            <w:pPr>
              <w:spacing w:line="360" w:lineRule="exact"/>
              <w:jc w:val="center"/>
              <w:rPr>
                <w:rFonts w:ascii="楷体" w:hAnsi="楷体" w:eastAsia="楷体"/>
                <w:bCs/>
                <w:sz w:val="24"/>
              </w:rPr>
            </w:pPr>
            <w:r>
              <w:rPr>
                <w:rFonts w:hint="eastAsia" w:ascii="楷体" w:hAnsi="楷体" w:eastAsia="楷体"/>
                <w:bCs/>
                <w:sz w:val="24"/>
              </w:rPr>
              <w:t>40</w:t>
            </w:r>
          </w:p>
        </w:tc>
      </w:tr>
      <w:tr w14:paraId="523C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7255D07B">
            <w:pPr>
              <w:spacing w:line="360" w:lineRule="exact"/>
              <w:jc w:val="center"/>
              <w:rPr>
                <w:rFonts w:ascii="楷体" w:hAnsi="楷体" w:eastAsia="楷体"/>
                <w:sz w:val="24"/>
              </w:rPr>
            </w:pPr>
            <w:r>
              <w:rPr>
                <w:rFonts w:hint="eastAsia" w:ascii="楷体" w:hAnsi="楷体" w:eastAsia="楷体"/>
                <w:sz w:val="24"/>
              </w:rPr>
              <w:t>15</w:t>
            </w:r>
          </w:p>
        </w:tc>
        <w:tc>
          <w:tcPr>
            <w:tcW w:w="1018" w:type="dxa"/>
            <w:tcBorders>
              <w:top w:val="single" w:color="auto" w:sz="4" w:space="0"/>
              <w:left w:val="single" w:color="auto" w:sz="4" w:space="0"/>
              <w:bottom w:val="single" w:color="auto" w:sz="4" w:space="0"/>
              <w:right w:val="single" w:color="auto" w:sz="4" w:space="0"/>
            </w:tcBorders>
            <w:vAlign w:val="center"/>
          </w:tcPr>
          <w:p w14:paraId="4C2E180B">
            <w:pPr>
              <w:spacing w:line="360" w:lineRule="exact"/>
              <w:jc w:val="center"/>
              <w:rPr>
                <w:rFonts w:ascii="楷体" w:hAnsi="楷体" w:eastAsia="楷体"/>
                <w:bCs/>
                <w:sz w:val="24"/>
              </w:rPr>
            </w:pPr>
            <w:r>
              <w:rPr>
                <w:rFonts w:hint="eastAsia" w:ascii="楷体" w:hAnsi="楷体" w:eastAsia="楷体"/>
                <w:bCs/>
                <w:sz w:val="24"/>
              </w:rPr>
              <w:t>劳动教育</w:t>
            </w:r>
          </w:p>
        </w:tc>
        <w:tc>
          <w:tcPr>
            <w:tcW w:w="5529" w:type="dxa"/>
            <w:tcBorders>
              <w:top w:val="single" w:color="auto" w:sz="4" w:space="0"/>
              <w:left w:val="single" w:color="auto" w:sz="4" w:space="0"/>
              <w:bottom w:val="single" w:color="auto" w:sz="4" w:space="0"/>
              <w:right w:val="single" w:color="auto" w:sz="4" w:space="0"/>
            </w:tcBorders>
            <w:vAlign w:val="center"/>
          </w:tcPr>
          <w:p w14:paraId="47824BD2">
            <w:pPr>
              <w:spacing w:line="360" w:lineRule="exact"/>
              <w:ind w:firstLine="480" w:firstLineChars="200"/>
              <w:jc w:val="left"/>
              <w:rPr>
                <w:rFonts w:ascii="楷体" w:hAnsi="楷体" w:eastAsia="楷体"/>
                <w:bCs/>
                <w:sz w:val="24"/>
              </w:rPr>
            </w:pPr>
            <w:r>
              <w:rPr>
                <w:rFonts w:hint="eastAsia" w:ascii="楷体" w:hAnsi="楷体" w:eastAsia="楷体"/>
                <w:bCs/>
                <w:sz w:val="24"/>
              </w:rPr>
              <w:t>通过劳动教育必修课，学生能够正确理解和形成马克思主义劳动观，牢固树立劳动最光荣、劳动最崇高、劳动最伟大、劳动最美丽的劳动观念，促进学生体会劳动创造美好生活，体认劳动不分贵贱，热爱劳动，尊重普通劳动者，培养勤俭、奋斗、创新、奉献的劳动精神，为学生具备满足生存发展需要的基本劳动能力和形成良好劳动习惯奠定基础，培养德智体美劳全面发展的社会主义建遺者和接班人。</w:t>
            </w:r>
          </w:p>
        </w:tc>
        <w:tc>
          <w:tcPr>
            <w:tcW w:w="932" w:type="dxa"/>
            <w:tcBorders>
              <w:top w:val="single" w:color="auto" w:sz="4" w:space="0"/>
              <w:left w:val="single" w:color="auto" w:sz="4" w:space="0"/>
              <w:bottom w:val="single" w:color="auto" w:sz="4" w:space="0"/>
              <w:right w:val="single" w:color="auto" w:sz="4" w:space="0"/>
            </w:tcBorders>
            <w:vAlign w:val="center"/>
          </w:tcPr>
          <w:p w14:paraId="2B10530D">
            <w:pPr>
              <w:spacing w:line="360" w:lineRule="exact"/>
              <w:jc w:val="center"/>
              <w:rPr>
                <w:rFonts w:ascii="楷体" w:hAnsi="楷体" w:eastAsia="楷体"/>
                <w:bCs/>
                <w:sz w:val="24"/>
              </w:rPr>
            </w:pPr>
            <w:r>
              <w:rPr>
                <w:rFonts w:hint="eastAsia" w:ascii="楷体" w:hAnsi="楷体" w:eastAsia="楷体"/>
                <w:bCs/>
                <w:sz w:val="24"/>
              </w:rPr>
              <w:t>20</w:t>
            </w:r>
          </w:p>
        </w:tc>
      </w:tr>
      <w:tr w14:paraId="47911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7" w:type="dxa"/>
            <w:tcBorders>
              <w:top w:val="single" w:color="auto" w:sz="4" w:space="0"/>
              <w:left w:val="single" w:color="auto" w:sz="4" w:space="0"/>
              <w:bottom w:val="single" w:color="auto" w:sz="4" w:space="0"/>
              <w:right w:val="single" w:color="auto" w:sz="4" w:space="0"/>
            </w:tcBorders>
            <w:vAlign w:val="center"/>
          </w:tcPr>
          <w:p w14:paraId="1B992AC8">
            <w:pPr>
              <w:spacing w:line="360" w:lineRule="exact"/>
              <w:jc w:val="center"/>
              <w:rPr>
                <w:rFonts w:ascii="楷体" w:hAnsi="楷体" w:eastAsia="楷体"/>
                <w:b/>
                <w:bCs/>
                <w:sz w:val="24"/>
              </w:rPr>
            </w:pPr>
            <w:r>
              <w:rPr>
                <w:rFonts w:hint="eastAsia" w:ascii="楷体" w:hAnsi="楷体" w:eastAsia="楷体"/>
                <w:b/>
                <w:bCs/>
                <w:sz w:val="24"/>
              </w:rPr>
              <w:t>合计</w:t>
            </w:r>
          </w:p>
        </w:tc>
        <w:tc>
          <w:tcPr>
            <w:tcW w:w="1018" w:type="dxa"/>
            <w:tcBorders>
              <w:top w:val="single" w:color="auto" w:sz="4" w:space="0"/>
              <w:left w:val="single" w:color="auto" w:sz="4" w:space="0"/>
              <w:bottom w:val="single" w:color="auto" w:sz="4" w:space="0"/>
              <w:right w:val="single" w:color="auto" w:sz="4" w:space="0"/>
            </w:tcBorders>
            <w:vAlign w:val="center"/>
          </w:tcPr>
          <w:p w14:paraId="1F015FB8">
            <w:pPr>
              <w:spacing w:line="360" w:lineRule="exact"/>
              <w:jc w:val="center"/>
              <w:rPr>
                <w:rFonts w:ascii="楷体" w:hAnsi="楷体" w:eastAsia="楷体"/>
                <w:b/>
                <w:bCs/>
                <w:sz w:val="24"/>
              </w:rPr>
            </w:pPr>
          </w:p>
        </w:tc>
        <w:tc>
          <w:tcPr>
            <w:tcW w:w="5529" w:type="dxa"/>
            <w:tcBorders>
              <w:top w:val="single" w:color="auto" w:sz="4" w:space="0"/>
              <w:left w:val="single" w:color="auto" w:sz="4" w:space="0"/>
              <w:bottom w:val="single" w:color="auto" w:sz="4" w:space="0"/>
              <w:right w:val="single" w:color="auto" w:sz="4" w:space="0"/>
            </w:tcBorders>
            <w:vAlign w:val="center"/>
          </w:tcPr>
          <w:p w14:paraId="0C9A893D">
            <w:pPr>
              <w:spacing w:line="360" w:lineRule="exact"/>
              <w:jc w:val="center"/>
              <w:rPr>
                <w:rFonts w:ascii="楷体" w:hAnsi="楷体" w:eastAsia="楷体"/>
                <w:bCs/>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70E22619">
            <w:pPr>
              <w:spacing w:line="360" w:lineRule="exact"/>
              <w:jc w:val="center"/>
              <w:rPr>
                <w:rFonts w:ascii="楷体" w:hAnsi="楷体" w:eastAsia="楷体"/>
                <w:bCs/>
                <w:sz w:val="24"/>
              </w:rPr>
            </w:pPr>
            <w:r>
              <w:rPr>
                <w:rFonts w:hint="eastAsia" w:ascii="楷体" w:hAnsi="楷体" w:eastAsia="楷体"/>
                <w:bCs/>
                <w:sz w:val="24"/>
              </w:rPr>
              <w:t>1380</w:t>
            </w:r>
          </w:p>
        </w:tc>
      </w:tr>
    </w:tbl>
    <w:p w14:paraId="77218DF1">
      <w:pPr>
        <w:overflowPunct w:val="0"/>
        <w:spacing w:line="560" w:lineRule="exact"/>
        <w:ind w:firstLine="560" w:firstLineChars="200"/>
        <w:jc w:val="left"/>
        <w:rPr>
          <w:rFonts w:ascii="楷体" w:hAnsi="楷体" w:eastAsia="楷体"/>
          <w:sz w:val="28"/>
        </w:rPr>
      </w:pPr>
      <w:r>
        <w:rPr>
          <w:rFonts w:hint="eastAsia" w:ascii="楷体" w:hAnsi="楷体" w:eastAsia="楷体"/>
          <w:sz w:val="28"/>
        </w:rPr>
        <w:t>2.限定选修课程主要教学内容与要求</w:t>
      </w:r>
    </w:p>
    <w:tbl>
      <w:tblPr>
        <w:tblStyle w:val="7"/>
        <w:tblpPr w:leftFromText="180" w:rightFromText="180" w:vertAnchor="text" w:tblpX="212" w:tblpY="1"/>
        <w:tblOverlap w:val="never"/>
        <w:tblW w:w="81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40"/>
        <w:gridCol w:w="5507"/>
        <w:gridCol w:w="932"/>
      </w:tblGrid>
      <w:tr w14:paraId="09A6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17" w:type="dxa"/>
            <w:tcBorders>
              <w:top w:val="single" w:color="auto" w:sz="4" w:space="0"/>
              <w:left w:val="single" w:color="auto" w:sz="4" w:space="0"/>
              <w:bottom w:val="single" w:color="auto" w:sz="4" w:space="0"/>
              <w:right w:val="single" w:color="auto" w:sz="4" w:space="0"/>
            </w:tcBorders>
            <w:vAlign w:val="center"/>
          </w:tcPr>
          <w:p w14:paraId="70A1A497">
            <w:pPr>
              <w:spacing w:line="360" w:lineRule="exact"/>
              <w:jc w:val="center"/>
              <w:rPr>
                <w:rFonts w:ascii="楷体" w:hAnsi="楷体" w:eastAsia="楷体"/>
                <w:b/>
                <w:bCs/>
                <w:sz w:val="24"/>
              </w:rPr>
            </w:pPr>
            <w:r>
              <w:rPr>
                <w:rFonts w:hint="eastAsia" w:ascii="楷体" w:hAnsi="楷体" w:eastAsia="楷体"/>
                <w:b/>
                <w:bCs/>
                <w:sz w:val="24"/>
              </w:rPr>
              <w:t>序号</w:t>
            </w:r>
          </w:p>
        </w:tc>
        <w:tc>
          <w:tcPr>
            <w:tcW w:w="1040" w:type="dxa"/>
            <w:tcBorders>
              <w:top w:val="single" w:color="auto" w:sz="4" w:space="0"/>
              <w:left w:val="single" w:color="auto" w:sz="4" w:space="0"/>
              <w:bottom w:val="single" w:color="auto" w:sz="4" w:space="0"/>
              <w:right w:val="single" w:color="auto" w:sz="4" w:space="0"/>
            </w:tcBorders>
            <w:vAlign w:val="center"/>
          </w:tcPr>
          <w:p w14:paraId="01B13955">
            <w:pPr>
              <w:spacing w:line="360" w:lineRule="exact"/>
              <w:jc w:val="center"/>
              <w:rPr>
                <w:rFonts w:ascii="楷体" w:hAnsi="楷体" w:eastAsia="楷体"/>
                <w:b/>
                <w:bCs/>
                <w:sz w:val="24"/>
              </w:rPr>
            </w:pPr>
            <w:r>
              <w:rPr>
                <w:rFonts w:hint="eastAsia" w:ascii="楷体" w:hAnsi="楷体" w:eastAsia="楷体"/>
                <w:b/>
                <w:bCs/>
                <w:sz w:val="24"/>
              </w:rPr>
              <w:t>课程名称</w:t>
            </w:r>
          </w:p>
        </w:tc>
        <w:tc>
          <w:tcPr>
            <w:tcW w:w="5507" w:type="dxa"/>
            <w:tcBorders>
              <w:top w:val="single" w:color="auto" w:sz="4" w:space="0"/>
              <w:left w:val="single" w:color="auto" w:sz="4" w:space="0"/>
              <w:bottom w:val="single" w:color="auto" w:sz="4" w:space="0"/>
              <w:right w:val="single" w:color="auto" w:sz="4" w:space="0"/>
            </w:tcBorders>
            <w:vAlign w:val="center"/>
          </w:tcPr>
          <w:p w14:paraId="48839971">
            <w:pPr>
              <w:spacing w:line="360" w:lineRule="exact"/>
              <w:jc w:val="center"/>
              <w:rPr>
                <w:rFonts w:ascii="楷体" w:hAnsi="楷体" w:eastAsia="楷体"/>
                <w:b/>
                <w:bCs/>
                <w:sz w:val="24"/>
              </w:rPr>
            </w:pPr>
            <w:r>
              <w:rPr>
                <w:rFonts w:hint="eastAsia" w:ascii="楷体" w:hAnsi="楷体" w:eastAsia="楷体"/>
                <w:b/>
                <w:sz w:val="24"/>
              </w:rPr>
              <w:t>主要教学内容与要求</w:t>
            </w:r>
          </w:p>
        </w:tc>
        <w:tc>
          <w:tcPr>
            <w:tcW w:w="932" w:type="dxa"/>
            <w:tcBorders>
              <w:top w:val="single" w:color="auto" w:sz="4" w:space="0"/>
              <w:left w:val="single" w:color="auto" w:sz="4" w:space="0"/>
              <w:bottom w:val="single" w:color="auto" w:sz="4" w:space="0"/>
              <w:right w:val="single" w:color="auto" w:sz="4" w:space="0"/>
            </w:tcBorders>
            <w:vAlign w:val="center"/>
          </w:tcPr>
          <w:p w14:paraId="08A09E11">
            <w:pPr>
              <w:spacing w:line="360" w:lineRule="exact"/>
              <w:jc w:val="center"/>
              <w:rPr>
                <w:rFonts w:ascii="楷体" w:hAnsi="楷体" w:eastAsia="楷体"/>
                <w:b/>
                <w:bCs/>
                <w:sz w:val="24"/>
              </w:rPr>
            </w:pPr>
            <w:r>
              <w:rPr>
                <w:rFonts w:hint="eastAsia" w:ascii="楷体" w:hAnsi="楷体" w:eastAsia="楷体"/>
                <w:b/>
                <w:bCs/>
                <w:sz w:val="24"/>
              </w:rPr>
              <w:t>学时</w:t>
            </w:r>
          </w:p>
        </w:tc>
      </w:tr>
      <w:tr w14:paraId="3DD5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04C781F7">
            <w:pPr>
              <w:spacing w:line="360" w:lineRule="exact"/>
              <w:jc w:val="center"/>
              <w:rPr>
                <w:rFonts w:ascii="楷体" w:hAnsi="楷体" w:eastAsia="楷体"/>
                <w:sz w:val="24"/>
              </w:rPr>
            </w:pPr>
            <w:r>
              <w:rPr>
                <w:rFonts w:hint="eastAsia" w:ascii="楷体" w:hAnsi="楷体" w:eastAsia="楷体"/>
                <w:sz w:val="24"/>
              </w:rPr>
              <w:t>1</w:t>
            </w:r>
          </w:p>
        </w:tc>
        <w:tc>
          <w:tcPr>
            <w:tcW w:w="1040" w:type="dxa"/>
            <w:tcBorders>
              <w:top w:val="single" w:color="auto" w:sz="4" w:space="0"/>
              <w:left w:val="single" w:color="auto" w:sz="4" w:space="0"/>
              <w:bottom w:val="single" w:color="auto" w:sz="4" w:space="0"/>
              <w:right w:val="single" w:color="auto" w:sz="4" w:space="0"/>
            </w:tcBorders>
            <w:vAlign w:val="center"/>
          </w:tcPr>
          <w:p w14:paraId="7ADEEE84">
            <w:pPr>
              <w:spacing w:line="360" w:lineRule="exact"/>
              <w:jc w:val="center"/>
              <w:rPr>
                <w:rFonts w:ascii="楷体" w:hAnsi="楷体" w:eastAsia="楷体"/>
                <w:bCs/>
                <w:sz w:val="24"/>
              </w:rPr>
            </w:pPr>
            <w:r>
              <w:rPr>
                <w:rFonts w:hint="eastAsia" w:ascii="楷体" w:hAnsi="楷体" w:eastAsia="楷体"/>
                <w:bCs/>
                <w:sz w:val="24"/>
              </w:rPr>
              <w:t>语文(职业模块)</w:t>
            </w:r>
          </w:p>
        </w:tc>
        <w:tc>
          <w:tcPr>
            <w:tcW w:w="5507" w:type="dxa"/>
            <w:tcBorders>
              <w:top w:val="single" w:color="auto" w:sz="4" w:space="0"/>
              <w:left w:val="single" w:color="auto" w:sz="4" w:space="0"/>
              <w:bottom w:val="single" w:color="auto" w:sz="4" w:space="0"/>
              <w:right w:val="single" w:color="auto" w:sz="4" w:space="0"/>
            </w:tcBorders>
            <w:vAlign w:val="center"/>
          </w:tcPr>
          <w:p w14:paraId="57CB2C1E">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语文课程标准(2020年版)》执行。全面贯彻党的教育方针，落实立德树人银本任务。引导学生根据真实的语言运用情境，开展自主的言语实践活动.，积累言语经验，把握祖国语言文字的特点和运用规律，提高运用祖国语言文字的能力，理解与热爱祖国语言文字，发展思维能力，提升思维品质，培养健康的审美情趣，积累丰厚的文化底蕴，培育和践行社会主义核心价值观，增强文化自信。</w:t>
            </w:r>
          </w:p>
        </w:tc>
        <w:tc>
          <w:tcPr>
            <w:tcW w:w="932" w:type="dxa"/>
            <w:tcBorders>
              <w:top w:val="single" w:color="auto" w:sz="4" w:space="0"/>
              <w:left w:val="single" w:color="auto" w:sz="4" w:space="0"/>
              <w:bottom w:val="single" w:color="auto" w:sz="4" w:space="0"/>
              <w:right w:val="single" w:color="auto" w:sz="4" w:space="0"/>
            </w:tcBorders>
            <w:vAlign w:val="center"/>
          </w:tcPr>
          <w:p w14:paraId="6CB4CCE1">
            <w:pPr>
              <w:spacing w:line="360" w:lineRule="exact"/>
              <w:jc w:val="center"/>
              <w:rPr>
                <w:rFonts w:ascii="楷体" w:hAnsi="楷体" w:eastAsia="楷体"/>
                <w:sz w:val="24"/>
              </w:rPr>
            </w:pPr>
            <w:r>
              <w:rPr>
                <w:rFonts w:hint="eastAsia" w:ascii="楷体" w:hAnsi="楷体" w:eastAsia="楷体"/>
                <w:sz w:val="24"/>
              </w:rPr>
              <w:t>60</w:t>
            </w:r>
          </w:p>
        </w:tc>
      </w:tr>
      <w:tr w14:paraId="7B3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1983DD9">
            <w:pPr>
              <w:spacing w:line="360" w:lineRule="exact"/>
              <w:jc w:val="center"/>
              <w:rPr>
                <w:rFonts w:ascii="楷体" w:hAnsi="楷体" w:eastAsia="楷体"/>
                <w:sz w:val="24"/>
              </w:rPr>
            </w:pPr>
            <w:r>
              <w:rPr>
                <w:rFonts w:hint="eastAsia" w:ascii="楷体" w:hAnsi="楷体" w:eastAsia="楷体"/>
                <w:sz w:val="24"/>
              </w:rPr>
              <w:t>2</w:t>
            </w:r>
          </w:p>
        </w:tc>
        <w:tc>
          <w:tcPr>
            <w:tcW w:w="1040" w:type="dxa"/>
            <w:tcBorders>
              <w:top w:val="single" w:color="auto" w:sz="4" w:space="0"/>
              <w:left w:val="single" w:color="auto" w:sz="4" w:space="0"/>
              <w:bottom w:val="single" w:color="auto" w:sz="4" w:space="0"/>
              <w:right w:val="single" w:color="auto" w:sz="4" w:space="0"/>
            </w:tcBorders>
            <w:vAlign w:val="center"/>
          </w:tcPr>
          <w:p w14:paraId="70F67642">
            <w:pPr>
              <w:spacing w:line="360" w:lineRule="exact"/>
              <w:jc w:val="center"/>
              <w:rPr>
                <w:rFonts w:ascii="楷体" w:hAnsi="楷体" w:eastAsia="楷体"/>
                <w:bCs/>
                <w:sz w:val="24"/>
              </w:rPr>
            </w:pPr>
            <w:r>
              <w:rPr>
                <w:rFonts w:hint="eastAsia" w:ascii="楷体" w:hAnsi="楷体" w:eastAsia="楷体"/>
                <w:bCs/>
                <w:sz w:val="24"/>
              </w:rPr>
              <w:t>数学(拓展模块一)</w:t>
            </w:r>
          </w:p>
        </w:tc>
        <w:tc>
          <w:tcPr>
            <w:tcW w:w="5507" w:type="dxa"/>
            <w:tcBorders>
              <w:top w:val="single" w:color="auto" w:sz="4" w:space="0"/>
              <w:left w:val="single" w:color="auto" w:sz="4" w:space="0"/>
              <w:bottom w:val="single" w:color="auto" w:sz="4" w:space="0"/>
              <w:right w:val="single" w:color="auto" w:sz="4" w:space="0"/>
            </w:tcBorders>
            <w:vAlign w:val="center"/>
          </w:tcPr>
          <w:p w14:paraId="037250C5">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数学课程标准(2020年版)》执行。全面贯彻党的教育方针，落实立德树人根本任务。围绕函数、几何与代数、概率与统计以数学知识、数学技能、数学思想、数学方法和活动经验为主线组织课程内容。使中等职业学校学生获得进一步学习和职业发展所必需的数学知识、数学技能、数学方法、数学思想和活动经验：具备中等职业学校数学学科核心素养，形成在继续学习和未来工作中运用数学知识和经验发现问题的意识、运用数学的思想方法和工具解决问题的能力：具备一定的科学精神和工匠精神，养成良好的道德品质，增强创新意识，成为德智体美劳全面发展的高素质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39CEA6F2">
            <w:pPr>
              <w:spacing w:line="360" w:lineRule="exact"/>
              <w:jc w:val="center"/>
              <w:rPr>
                <w:rFonts w:ascii="楷体" w:hAnsi="楷体" w:eastAsia="楷体"/>
                <w:sz w:val="24"/>
              </w:rPr>
            </w:pPr>
            <w:r>
              <w:rPr>
                <w:rFonts w:hint="eastAsia" w:ascii="楷体" w:hAnsi="楷体" w:eastAsia="楷体"/>
                <w:sz w:val="24"/>
              </w:rPr>
              <w:t>60</w:t>
            </w:r>
          </w:p>
        </w:tc>
      </w:tr>
      <w:tr w14:paraId="0D9D2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141BAF47">
            <w:pPr>
              <w:spacing w:line="360" w:lineRule="exact"/>
              <w:jc w:val="center"/>
              <w:rPr>
                <w:rFonts w:ascii="楷体" w:hAnsi="楷体" w:eastAsia="楷体"/>
                <w:sz w:val="24"/>
              </w:rPr>
            </w:pPr>
            <w:r>
              <w:rPr>
                <w:rFonts w:hint="eastAsia" w:ascii="楷体" w:hAnsi="楷体" w:eastAsia="楷体"/>
                <w:sz w:val="24"/>
              </w:rPr>
              <w:t>3</w:t>
            </w:r>
          </w:p>
        </w:tc>
        <w:tc>
          <w:tcPr>
            <w:tcW w:w="1040" w:type="dxa"/>
            <w:tcBorders>
              <w:top w:val="single" w:color="auto" w:sz="4" w:space="0"/>
              <w:left w:val="single" w:color="auto" w:sz="4" w:space="0"/>
              <w:bottom w:val="single" w:color="auto" w:sz="4" w:space="0"/>
              <w:right w:val="single" w:color="auto" w:sz="4" w:space="0"/>
            </w:tcBorders>
            <w:vAlign w:val="center"/>
          </w:tcPr>
          <w:p w14:paraId="3AD684E9">
            <w:pPr>
              <w:spacing w:line="360" w:lineRule="exact"/>
              <w:jc w:val="center"/>
              <w:rPr>
                <w:rFonts w:ascii="楷体" w:hAnsi="楷体" w:eastAsia="楷体"/>
                <w:bCs/>
                <w:sz w:val="24"/>
              </w:rPr>
            </w:pPr>
            <w:r>
              <w:rPr>
                <w:rFonts w:hint="eastAsia" w:ascii="楷体" w:hAnsi="楷体" w:eastAsia="楷体"/>
                <w:bCs/>
                <w:sz w:val="24"/>
              </w:rPr>
              <w:t>英语(职业模块)</w:t>
            </w:r>
          </w:p>
        </w:tc>
        <w:tc>
          <w:tcPr>
            <w:tcW w:w="5507" w:type="dxa"/>
            <w:tcBorders>
              <w:top w:val="single" w:color="auto" w:sz="4" w:space="0"/>
              <w:left w:val="single" w:color="auto" w:sz="4" w:space="0"/>
              <w:bottom w:val="single" w:color="auto" w:sz="4" w:space="0"/>
              <w:right w:val="single" w:color="auto" w:sz="4" w:space="0"/>
            </w:tcBorders>
            <w:vAlign w:val="center"/>
          </w:tcPr>
          <w:p w14:paraId="103EFAE8">
            <w:pPr>
              <w:spacing w:line="360" w:lineRule="exact"/>
              <w:ind w:firstLine="480" w:firstLineChars="200"/>
              <w:jc w:val="left"/>
              <w:rPr>
                <w:rFonts w:ascii="楷体" w:hAnsi="楷体" w:eastAsia="楷体"/>
                <w:bCs/>
                <w:sz w:val="24"/>
              </w:rPr>
            </w:pPr>
            <w:r>
              <w:rPr>
                <w:rFonts w:hint="eastAsia" w:ascii="楷体" w:hAnsi="楷体" w:eastAsia="楷体"/>
                <w:bCs/>
                <w:sz w:val="24"/>
              </w:rPr>
              <w:t>按照《中等职业学校英语课程标准(2020年版)》执行。全面贯彻党的教育方针，落实立德树人根木任务。帮助学生进一步学习语言基础知识，提高听、说、读、写等语言技能，发展中等职业学校英语学科核心素养：引导学生在真实情境中开展语言实践活动，认识文化的多样性，形成开放包容的态度，发展健康的审美情趣；理解思维差异，增强国际理解，坚定文化自信；帮助学生树立正确的世界观、人生观和价值观，自觉践行社会主义核心价值观，成为德智体美劳全面发展的高素质劳动者和技术技能人才。</w:t>
            </w:r>
          </w:p>
        </w:tc>
        <w:tc>
          <w:tcPr>
            <w:tcW w:w="932" w:type="dxa"/>
            <w:tcBorders>
              <w:top w:val="single" w:color="auto" w:sz="4" w:space="0"/>
              <w:left w:val="single" w:color="auto" w:sz="4" w:space="0"/>
              <w:bottom w:val="single" w:color="auto" w:sz="4" w:space="0"/>
              <w:right w:val="single" w:color="auto" w:sz="4" w:space="0"/>
            </w:tcBorders>
            <w:vAlign w:val="center"/>
          </w:tcPr>
          <w:p w14:paraId="6EA7B99A">
            <w:pPr>
              <w:spacing w:line="360" w:lineRule="exact"/>
              <w:jc w:val="center"/>
              <w:rPr>
                <w:rFonts w:ascii="楷体" w:hAnsi="楷体" w:eastAsia="楷体"/>
                <w:sz w:val="24"/>
              </w:rPr>
            </w:pPr>
            <w:r>
              <w:rPr>
                <w:rFonts w:hint="eastAsia" w:ascii="楷体" w:hAnsi="楷体" w:eastAsia="楷体"/>
                <w:sz w:val="24"/>
              </w:rPr>
              <w:t>60</w:t>
            </w:r>
          </w:p>
        </w:tc>
      </w:tr>
      <w:tr w14:paraId="06E9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4FC097C2">
            <w:pPr>
              <w:spacing w:line="360" w:lineRule="exact"/>
              <w:jc w:val="center"/>
              <w:rPr>
                <w:rFonts w:ascii="楷体" w:hAnsi="楷体" w:eastAsia="楷体"/>
                <w:sz w:val="24"/>
              </w:rPr>
            </w:pPr>
            <w:r>
              <w:rPr>
                <w:rFonts w:hint="eastAsia" w:ascii="楷体" w:hAnsi="楷体" w:eastAsia="楷体"/>
                <w:sz w:val="24"/>
              </w:rPr>
              <w:t>4</w:t>
            </w:r>
          </w:p>
        </w:tc>
        <w:tc>
          <w:tcPr>
            <w:tcW w:w="1040" w:type="dxa"/>
            <w:tcBorders>
              <w:top w:val="single" w:color="auto" w:sz="4" w:space="0"/>
              <w:left w:val="single" w:color="auto" w:sz="4" w:space="0"/>
              <w:bottom w:val="single" w:color="auto" w:sz="4" w:space="0"/>
              <w:right w:val="single" w:color="auto" w:sz="4" w:space="0"/>
            </w:tcBorders>
            <w:vAlign w:val="center"/>
          </w:tcPr>
          <w:p w14:paraId="4B413170">
            <w:pPr>
              <w:spacing w:line="360" w:lineRule="exact"/>
              <w:jc w:val="center"/>
              <w:rPr>
                <w:rFonts w:ascii="楷体" w:hAnsi="楷体" w:eastAsia="楷体"/>
                <w:bCs/>
                <w:sz w:val="24"/>
              </w:rPr>
            </w:pPr>
            <w:r>
              <w:rPr>
                <w:rFonts w:hint="eastAsia" w:ascii="楷体" w:hAnsi="楷体" w:eastAsia="楷体"/>
                <w:bCs/>
                <w:sz w:val="24"/>
              </w:rPr>
              <w:t>国家安全教育</w:t>
            </w:r>
          </w:p>
        </w:tc>
        <w:tc>
          <w:tcPr>
            <w:tcW w:w="5507" w:type="dxa"/>
            <w:tcBorders>
              <w:top w:val="single" w:color="auto" w:sz="4" w:space="0"/>
              <w:left w:val="single" w:color="auto" w:sz="4" w:space="0"/>
              <w:bottom w:val="single" w:color="auto" w:sz="4" w:space="0"/>
              <w:right w:val="single" w:color="auto" w:sz="4" w:space="0"/>
            </w:tcBorders>
            <w:vAlign w:val="center"/>
          </w:tcPr>
          <w:p w14:paraId="53B7C31B">
            <w:pPr>
              <w:spacing w:line="360" w:lineRule="exact"/>
              <w:ind w:firstLine="480" w:firstLineChars="200"/>
              <w:jc w:val="left"/>
              <w:rPr>
                <w:rFonts w:ascii="楷体" w:hAnsi="楷体" w:eastAsia="楷体"/>
                <w:bCs/>
                <w:sz w:val="24"/>
              </w:rPr>
            </w:pPr>
            <w:r>
              <w:rPr>
                <w:rFonts w:hint="eastAsia" w:ascii="楷体" w:hAnsi="楷体" w:eastAsia="楷体"/>
                <w:bCs/>
                <w:sz w:val="24"/>
              </w:rPr>
              <w:t>对中职学生进行安全教育，是贯彻落实科学发展观的具体措施，是培养中职学生树立国民意识，提高国民素质和公民道德素养的重要途径和手段。中职学生安全教育既强调安全在人生发展中的重要地位，又关注学生的全面终身发展，要激发中职学生树立安全第一的意识。确立正确的安全观，并努力在学过程中主动掌握安全防范知识和主动增强安全防范能力。</w:t>
            </w:r>
          </w:p>
        </w:tc>
        <w:tc>
          <w:tcPr>
            <w:tcW w:w="932" w:type="dxa"/>
            <w:tcBorders>
              <w:top w:val="single" w:color="auto" w:sz="4" w:space="0"/>
              <w:left w:val="single" w:color="auto" w:sz="4" w:space="0"/>
              <w:bottom w:val="single" w:color="auto" w:sz="4" w:space="0"/>
              <w:right w:val="single" w:color="auto" w:sz="4" w:space="0"/>
            </w:tcBorders>
            <w:vAlign w:val="center"/>
          </w:tcPr>
          <w:p w14:paraId="117B2C0A">
            <w:pPr>
              <w:spacing w:line="360" w:lineRule="exact"/>
              <w:jc w:val="center"/>
              <w:rPr>
                <w:rFonts w:ascii="楷体" w:hAnsi="楷体" w:eastAsia="楷体"/>
                <w:bCs/>
                <w:sz w:val="24"/>
              </w:rPr>
            </w:pPr>
            <w:r>
              <w:rPr>
                <w:rFonts w:hint="eastAsia" w:ascii="楷体" w:hAnsi="楷体" w:eastAsia="楷体"/>
                <w:bCs/>
                <w:sz w:val="24"/>
              </w:rPr>
              <w:t>40</w:t>
            </w:r>
          </w:p>
        </w:tc>
      </w:tr>
      <w:tr w14:paraId="3AC4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7FDC8802">
            <w:pPr>
              <w:spacing w:line="360" w:lineRule="exact"/>
              <w:jc w:val="center"/>
              <w:rPr>
                <w:rFonts w:ascii="楷体" w:hAnsi="楷体" w:eastAsia="楷体"/>
                <w:sz w:val="24"/>
              </w:rPr>
            </w:pPr>
            <w:r>
              <w:rPr>
                <w:rFonts w:hint="eastAsia" w:ascii="楷体" w:hAnsi="楷体" w:eastAsia="楷体"/>
                <w:sz w:val="24"/>
              </w:rPr>
              <w:t>5</w:t>
            </w:r>
          </w:p>
        </w:tc>
        <w:tc>
          <w:tcPr>
            <w:tcW w:w="1040" w:type="dxa"/>
            <w:tcBorders>
              <w:top w:val="single" w:color="auto" w:sz="4" w:space="0"/>
              <w:left w:val="single" w:color="auto" w:sz="4" w:space="0"/>
              <w:bottom w:val="single" w:color="auto" w:sz="4" w:space="0"/>
              <w:right w:val="single" w:color="auto" w:sz="4" w:space="0"/>
            </w:tcBorders>
            <w:vAlign w:val="center"/>
          </w:tcPr>
          <w:p w14:paraId="2264DB7F">
            <w:pPr>
              <w:spacing w:line="360" w:lineRule="exact"/>
              <w:jc w:val="center"/>
              <w:rPr>
                <w:rFonts w:ascii="楷体" w:hAnsi="楷体" w:eastAsia="楷体"/>
                <w:sz w:val="24"/>
              </w:rPr>
            </w:pPr>
            <w:r>
              <w:rPr>
                <w:rFonts w:hint="eastAsia" w:ascii="楷体" w:hAnsi="楷体" w:eastAsia="楷体"/>
                <w:sz w:val="24"/>
              </w:rPr>
              <w:t>普通话口语训练</w:t>
            </w:r>
          </w:p>
        </w:tc>
        <w:tc>
          <w:tcPr>
            <w:tcW w:w="5507" w:type="dxa"/>
            <w:tcBorders>
              <w:top w:val="single" w:color="auto" w:sz="4" w:space="0"/>
              <w:left w:val="single" w:color="auto" w:sz="4" w:space="0"/>
              <w:bottom w:val="single" w:color="auto" w:sz="4" w:space="0"/>
              <w:right w:val="single" w:color="auto" w:sz="4" w:space="0"/>
            </w:tcBorders>
            <w:vAlign w:val="center"/>
          </w:tcPr>
          <w:p w14:paraId="0116C760">
            <w:pPr>
              <w:spacing w:line="360" w:lineRule="exact"/>
              <w:ind w:firstLine="480" w:firstLineChars="200"/>
              <w:jc w:val="left"/>
              <w:rPr>
                <w:rFonts w:ascii="楷体" w:hAnsi="楷体" w:eastAsia="楷体"/>
                <w:bCs/>
                <w:sz w:val="24"/>
              </w:rPr>
            </w:pPr>
            <w:r>
              <w:rPr>
                <w:rFonts w:hint="eastAsia" w:ascii="楷体" w:hAnsi="楷体" w:eastAsia="楷体"/>
                <w:bCs/>
                <w:sz w:val="24"/>
              </w:rPr>
              <w:t>结合中职学生职业发展需求，系统讲解普通话语音基础知识，纠正方言发音习惯；通过朗读训练、口语表达训练等模块，提升学生普通话表达的标准性、流畅性与逻辑性；引导学生认识普通话在职业交流、社会交往中的重要作用，培养良好的语言表达习惯，为未来职业岗位的语言应用奠定基础。</w:t>
            </w:r>
          </w:p>
        </w:tc>
        <w:tc>
          <w:tcPr>
            <w:tcW w:w="932" w:type="dxa"/>
            <w:tcBorders>
              <w:top w:val="single" w:color="auto" w:sz="4" w:space="0"/>
              <w:left w:val="single" w:color="auto" w:sz="4" w:space="0"/>
              <w:bottom w:val="single" w:color="auto" w:sz="4" w:space="0"/>
              <w:right w:val="single" w:color="auto" w:sz="4" w:space="0"/>
            </w:tcBorders>
            <w:vAlign w:val="center"/>
          </w:tcPr>
          <w:p w14:paraId="779E84A8">
            <w:pPr>
              <w:spacing w:line="360" w:lineRule="exact"/>
              <w:jc w:val="center"/>
              <w:rPr>
                <w:rFonts w:ascii="楷体" w:hAnsi="楷体" w:eastAsia="楷体"/>
                <w:sz w:val="24"/>
              </w:rPr>
            </w:pPr>
            <w:r>
              <w:rPr>
                <w:rFonts w:hint="eastAsia" w:ascii="楷体" w:hAnsi="楷体" w:eastAsia="楷体"/>
                <w:sz w:val="24"/>
              </w:rPr>
              <w:t>40</w:t>
            </w:r>
          </w:p>
        </w:tc>
      </w:tr>
      <w:tr w14:paraId="314A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36A49616">
            <w:pPr>
              <w:spacing w:line="360" w:lineRule="exact"/>
              <w:jc w:val="center"/>
              <w:rPr>
                <w:rFonts w:ascii="楷体" w:hAnsi="楷体" w:eastAsia="楷体"/>
                <w:sz w:val="24"/>
              </w:rPr>
            </w:pPr>
            <w:r>
              <w:rPr>
                <w:rFonts w:hint="eastAsia" w:ascii="楷体" w:hAnsi="楷体" w:eastAsia="楷体"/>
                <w:sz w:val="24"/>
              </w:rPr>
              <w:t>6</w:t>
            </w:r>
          </w:p>
        </w:tc>
        <w:tc>
          <w:tcPr>
            <w:tcW w:w="1040" w:type="dxa"/>
            <w:tcBorders>
              <w:top w:val="single" w:color="auto" w:sz="4" w:space="0"/>
              <w:left w:val="single" w:color="auto" w:sz="4" w:space="0"/>
              <w:bottom w:val="single" w:color="auto" w:sz="4" w:space="0"/>
              <w:right w:val="single" w:color="auto" w:sz="4" w:space="0"/>
            </w:tcBorders>
            <w:vAlign w:val="center"/>
          </w:tcPr>
          <w:p w14:paraId="1EADC890">
            <w:pPr>
              <w:spacing w:line="360" w:lineRule="exact"/>
              <w:jc w:val="center"/>
              <w:rPr>
                <w:rFonts w:ascii="楷体" w:hAnsi="楷体" w:eastAsia="楷体"/>
                <w:sz w:val="24"/>
              </w:rPr>
            </w:pPr>
            <w:r>
              <w:rPr>
                <w:rFonts w:hint="eastAsia" w:ascii="楷体" w:hAnsi="楷体" w:eastAsia="楷体"/>
                <w:sz w:val="24"/>
              </w:rPr>
              <w:t>硬笔书法</w:t>
            </w:r>
          </w:p>
        </w:tc>
        <w:tc>
          <w:tcPr>
            <w:tcW w:w="5507" w:type="dxa"/>
            <w:tcBorders>
              <w:top w:val="single" w:color="auto" w:sz="4" w:space="0"/>
              <w:left w:val="single" w:color="auto" w:sz="4" w:space="0"/>
              <w:bottom w:val="single" w:color="auto" w:sz="4" w:space="0"/>
              <w:right w:val="single" w:color="auto" w:sz="4" w:space="0"/>
            </w:tcBorders>
            <w:vAlign w:val="center"/>
          </w:tcPr>
          <w:p w14:paraId="71BE54CF">
            <w:pPr>
              <w:spacing w:line="360" w:lineRule="exact"/>
              <w:ind w:firstLine="480" w:firstLineChars="200"/>
              <w:jc w:val="left"/>
              <w:rPr>
                <w:rFonts w:ascii="楷体" w:hAnsi="楷体" w:eastAsia="楷体"/>
                <w:bCs/>
                <w:sz w:val="24"/>
              </w:rPr>
            </w:pPr>
            <w:r>
              <w:rPr>
                <w:rFonts w:hint="eastAsia" w:ascii="楷体" w:hAnsi="楷体" w:eastAsia="楷体"/>
                <w:bCs/>
                <w:sz w:val="24"/>
              </w:rPr>
              <w:t>以硬笔书法基础技能培养为核心，讲解汉字笔画、结构、章法的基本规律，介绍楷书、行书等常用书体的书写特点；通过基本笔画练习、偏旁部首练习、常用汉字临摹、篇章书写训练，提升学生硬笔书写的规范性、美观性与实用性；引导学生感受汉字书法的艺术魅力，培养耐心、专注的学习品质，养成良好的书写习惯，满足日常学习记录、职业文书书写等场景的需求。</w:t>
            </w:r>
          </w:p>
        </w:tc>
        <w:tc>
          <w:tcPr>
            <w:tcW w:w="932" w:type="dxa"/>
            <w:tcBorders>
              <w:top w:val="single" w:color="auto" w:sz="4" w:space="0"/>
              <w:left w:val="single" w:color="auto" w:sz="4" w:space="0"/>
              <w:bottom w:val="single" w:color="auto" w:sz="4" w:space="0"/>
              <w:right w:val="single" w:color="auto" w:sz="4" w:space="0"/>
            </w:tcBorders>
            <w:vAlign w:val="center"/>
          </w:tcPr>
          <w:p w14:paraId="38A7A3A0">
            <w:pPr>
              <w:spacing w:line="360" w:lineRule="exact"/>
              <w:jc w:val="center"/>
              <w:rPr>
                <w:rFonts w:ascii="楷体" w:hAnsi="楷体" w:eastAsia="楷体"/>
                <w:sz w:val="24"/>
              </w:rPr>
            </w:pPr>
            <w:r>
              <w:rPr>
                <w:rFonts w:hint="eastAsia" w:ascii="楷体" w:hAnsi="楷体" w:eastAsia="楷体"/>
                <w:sz w:val="24"/>
              </w:rPr>
              <w:t>40</w:t>
            </w:r>
          </w:p>
        </w:tc>
      </w:tr>
      <w:tr w14:paraId="1275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4AEA0F45">
            <w:pPr>
              <w:spacing w:line="360" w:lineRule="exact"/>
              <w:jc w:val="center"/>
              <w:rPr>
                <w:rFonts w:ascii="楷体" w:hAnsi="楷体" w:eastAsia="楷体"/>
                <w:sz w:val="24"/>
              </w:rPr>
            </w:pPr>
            <w:r>
              <w:rPr>
                <w:rFonts w:hint="eastAsia" w:ascii="楷体" w:hAnsi="楷体" w:eastAsia="楷体"/>
                <w:sz w:val="24"/>
              </w:rPr>
              <w:t>7</w:t>
            </w:r>
          </w:p>
        </w:tc>
        <w:tc>
          <w:tcPr>
            <w:tcW w:w="1040" w:type="dxa"/>
            <w:tcBorders>
              <w:top w:val="single" w:color="auto" w:sz="4" w:space="0"/>
              <w:left w:val="single" w:color="auto" w:sz="4" w:space="0"/>
              <w:bottom w:val="single" w:color="auto" w:sz="4" w:space="0"/>
              <w:right w:val="single" w:color="auto" w:sz="4" w:space="0"/>
            </w:tcBorders>
            <w:vAlign w:val="center"/>
          </w:tcPr>
          <w:p w14:paraId="42D7D65E">
            <w:pPr>
              <w:spacing w:line="360" w:lineRule="exact"/>
              <w:jc w:val="center"/>
              <w:rPr>
                <w:rFonts w:ascii="楷体" w:hAnsi="楷体" w:eastAsia="楷体"/>
                <w:sz w:val="24"/>
              </w:rPr>
            </w:pPr>
            <w:r>
              <w:rPr>
                <w:rFonts w:hint="eastAsia" w:ascii="楷体" w:hAnsi="楷体" w:eastAsia="楷体"/>
                <w:sz w:val="24"/>
              </w:rPr>
              <w:t>中华传统文化</w:t>
            </w:r>
          </w:p>
        </w:tc>
        <w:tc>
          <w:tcPr>
            <w:tcW w:w="5507" w:type="dxa"/>
            <w:tcBorders>
              <w:top w:val="single" w:color="auto" w:sz="4" w:space="0"/>
              <w:left w:val="single" w:color="auto" w:sz="4" w:space="0"/>
              <w:bottom w:val="single" w:color="auto" w:sz="4" w:space="0"/>
              <w:right w:val="single" w:color="auto" w:sz="4" w:space="0"/>
            </w:tcBorders>
            <w:vAlign w:val="center"/>
          </w:tcPr>
          <w:p w14:paraId="77CC6937">
            <w:pPr>
              <w:spacing w:line="360" w:lineRule="exact"/>
              <w:ind w:firstLine="480" w:firstLineChars="200"/>
              <w:jc w:val="left"/>
              <w:rPr>
                <w:rFonts w:ascii="楷体" w:hAnsi="楷体" w:eastAsia="楷体"/>
                <w:bCs/>
                <w:sz w:val="24"/>
              </w:rPr>
            </w:pPr>
            <w:r>
              <w:rPr>
                <w:rFonts w:hint="eastAsia" w:ascii="楷体" w:hAnsi="楷体" w:eastAsia="楷体"/>
                <w:bCs/>
                <w:sz w:val="24"/>
              </w:rPr>
              <w:t>围绕中华优秀传统文化核心内容，涵盖思想文化、传统习俗、传统艺术、传统美德、传统科技等模块；通过案例讲解、视频赏析、实践体验等方式，帮助学生了解中华传统文化的历史脉络与精神内涵；引导学生增强对中华优秀传统文化的认同感、自豪感，传承中华传统美德，树立文化自信，将传统文化中的积极理念融入日常学习与职业发展。</w:t>
            </w:r>
          </w:p>
        </w:tc>
        <w:tc>
          <w:tcPr>
            <w:tcW w:w="932" w:type="dxa"/>
            <w:tcBorders>
              <w:top w:val="single" w:color="auto" w:sz="4" w:space="0"/>
              <w:left w:val="single" w:color="auto" w:sz="4" w:space="0"/>
              <w:bottom w:val="single" w:color="auto" w:sz="4" w:space="0"/>
              <w:right w:val="single" w:color="auto" w:sz="4" w:space="0"/>
            </w:tcBorders>
            <w:vAlign w:val="center"/>
          </w:tcPr>
          <w:p w14:paraId="536C96A7">
            <w:pPr>
              <w:spacing w:line="360" w:lineRule="exact"/>
              <w:jc w:val="center"/>
              <w:rPr>
                <w:rFonts w:ascii="楷体" w:hAnsi="楷体" w:eastAsia="楷体"/>
                <w:sz w:val="24"/>
              </w:rPr>
            </w:pPr>
            <w:r>
              <w:rPr>
                <w:rFonts w:hint="eastAsia" w:ascii="楷体" w:hAnsi="楷体" w:eastAsia="楷体"/>
                <w:sz w:val="24"/>
              </w:rPr>
              <w:t>40</w:t>
            </w:r>
          </w:p>
        </w:tc>
      </w:tr>
      <w:tr w14:paraId="45955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2E9C9526">
            <w:pPr>
              <w:spacing w:line="360" w:lineRule="exact"/>
              <w:jc w:val="center"/>
              <w:rPr>
                <w:rFonts w:ascii="楷体" w:hAnsi="楷体" w:eastAsia="楷体"/>
                <w:sz w:val="24"/>
              </w:rPr>
            </w:pPr>
            <w:r>
              <w:rPr>
                <w:rFonts w:hint="eastAsia" w:ascii="楷体" w:hAnsi="楷体" w:eastAsia="楷体"/>
                <w:sz w:val="24"/>
              </w:rPr>
              <w:t>8</w:t>
            </w:r>
          </w:p>
        </w:tc>
        <w:tc>
          <w:tcPr>
            <w:tcW w:w="1040" w:type="dxa"/>
            <w:tcBorders>
              <w:top w:val="single" w:color="auto" w:sz="4" w:space="0"/>
              <w:left w:val="single" w:color="auto" w:sz="4" w:space="0"/>
              <w:bottom w:val="single" w:color="auto" w:sz="4" w:space="0"/>
              <w:right w:val="single" w:color="auto" w:sz="4" w:space="0"/>
            </w:tcBorders>
            <w:vAlign w:val="center"/>
          </w:tcPr>
          <w:p w14:paraId="6F1F4A18">
            <w:pPr>
              <w:spacing w:line="360" w:lineRule="exact"/>
              <w:jc w:val="center"/>
              <w:rPr>
                <w:rFonts w:ascii="楷体" w:hAnsi="楷体" w:eastAsia="楷体"/>
                <w:sz w:val="24"/>
              </w:rPr>
            </w:pPr>
            <w:r>
              <w:rPr>
                <w:rFonts w:hint="eastAsia" w:ascii="楷体" w:hAnsi="楷体" w:eastAsia="楷体"/>
                <w:sz w:val="24"/>
              </w:rPr>
              <w:t>中华文明礼仪</w:t>
            </w:r>
          </w:p>
        </w:tc>
        <w:tc>
          <w:tcPr>
            <w:tcW w:w="5507" w:type="dxa"/>
            <w:tcBorders>
              <w:top w:val="single" w:color="auto" w:sz="4" w:space="0"/>
              <w:left w:val="single" w:color="auto" w:sz="4" w:space="0"/>
              <w:bottom w:val="single" w:color="auto" w:sz="4" w:space="0"/>
              <w:right w:val="single" w:color="auto" w:sz="4" w:space="0"/>
            </w:tcBorders>
            <w:vAlign w:val="center"/>
          </w:tcPr>
          <w:p w14:paraId="0EF02F04">
            <w:pPr>
              <w:spacing w:line="360" w:lineRule="exact"/>
              <w:ind w:firstLine="480" w:firstLineChars="200"/>
              <w:jc w:val="left"/>
              <w:rPr>
                <w:rFonts w:ascii="楷体" w:hAnsi="楷体" w:eastAsia="楷体"/>
                <w:bCs/>
                <w:sz w:val="24"/>
              </w:rPr>
            </w:pPr>
            <w:r>
              <w:rPr>
                <w:rFonts w:hint="eastAsia" w:ascii="楷体" w:hAnsi="楷体" w:eastAsia="楷体"/>
                <w:bCs/>
                <w:sz w:val="24"/>
              </w:rPr>
              <w:t>结合中职学生生活场景与未来职业需求，系统讲解中华文明礼仪的基本规范，涵盖个人礼仪、日常交往礼仪、校园礼仪、职业礼仪；通过情景模拟、案例分析、实操训练，帮助学生掌握礼仪实践技能；引导学生认识礼仪在人际交往与职业发展中的重要性，培养尊重他人、文明友善的行为习惯，提升个人修养与职业素养，为适应社会交往与职业岗位要求奠定基础。</w:t>
            </w:r>
          </w:p>
        </w:tc>
        <w:tc>
          <w:tcPr>
            <w:tcW w:w="932" w:type="dxa"/>
            <w:tcBorders>
              <w:top w:val="single" w:color="auto" w:sz="4" w:space="0"/>
              <w:left w:val="single" w:color="auto" w:sz="4" w:space="0"/>
              <w:bottom w:val="single" w:color="auto" w:sz="4" w:space="0"/>
              <w:right w:val="single" w:color="auto" w:sz="4" w:space="0"/>
            </w:tcBorders>
            <w:vAlign w:val="center"/>
          </w:tcPr>
          <w:p w14:paraId="16B2C6DF">
            <w:pPr>
              <w:spacing w:line="360" w:lineRule="exact"/>
              <w:jc w:val="center"/>
              <w:rPr>
                <w:rFonts w:ascii="楷体" w:hAnsi="楷体" w:eastAsia="楷体"/>
                <w:sz w:val="24"/>
              </w:rPr>
            </w:pPr>
            <w:r>
              <w:rPr>
                <w:rFonts w:hint="eastAsia" w:ascii="楷体" w:hAnsi="楷体" w:eastAsia="楷体"/>
                <w:sz w:val="24"/>
              </w:rPr>
              <w:t>40</w:t>
            </w:r>
          </w:p>
        </w:tc>
      </w:tr>
      <w:tr w14:paraId="05DB6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Borders>
              <w:top w:val="single" w:color="auto" w:sz="4" w:space="0"/>
              <w:left w:val="single" w:color="auto" w:sz="4" w:space="0"/>
              <w:bottom w:val="single" w:color="auto" w:sz="4" w:space="0"/>
              <w:right w:val="single" w:color="auto" w:sz="4" w:space="0"/>
            </w:tcBorders>
            <w:vAlign w:val="center"/>
          </w:tcPr>
          <w:p w14:paraId="2B634CB3">
            <w:pPr>
              <w:spacing w:line="360" w:lineRule="exact"/>
              <w:jc w:val="center"/>
              <w:rPr>
                <w:rFonts w:ascii="楷体" w:hAnsi="楷体" w:eastAsia="楷体"/>
                <w:sz w:val="24"/>
              </w:rPr>
            </w:pPr>
            <w:r>
              <w:rPr>
                <w:rFonts w:hint="eastAsia" w:ascii="楷体" w:hAnsi="楷体" w:eastAsia="楷体"/>
                <w:sz w:val="24"/>
              </w:rPr>
              <w:t>9</w:t>
            </w:r>
          </w:p>
        </w:tc>
        <w:tc>
          <w:tcPr>
            <w:tcW w:w="1040" w:type="dxa"/>
            <w:tcBorders>
              <w:top w:val="single" w:color="auto" w:sz="4" w:space="0"/>
              <w:left w:val="single" w:color="auto" w:sz="4" w:space="0"/>
              <w:bottom w:val="single" w:color="auto" w:sz="4" w:space="0"/>
              <w:right w:val="single" w:color="auto" w:sz="4" w:space="0"/>
            </w:tcBorders>
            <w:vAlign w:val="center"/>
          </w:tcPr>
          <w:p w14:paraId="051B5046">
            <w:pPr>
              <w:spacing w:line="360" w:lineRule="exact"/>
              <w:jc w:val="center"/>
              <w:rPr>
                <w:rFonts w:ascii="楷体" w:hAnsi="楷体" w:eastAsia="楷体"/>
                <w:sz w:val="24"/>
              </w:rPr>
            </w:pPr>
            <w:r>
              <w:rPr>
                <w:rFonts w:hint="eastAsia" w:ascii="楷体" w:hAnsi="楷体" w:eastAsia="楷体"/>
                <w:sz w:val="24"/>
              </w:rPr>
              <w:t>中职生创新创业指导</w:t>
            </w:r>
          </w:p>
        </w:tc>
        <w:tc>
          <w:tcPr>
            <w:tcW w:w="5507" w:type="dxa"/>
            <w:tcBorders>
              <w:top w:val="single" w:color="auto" w:sz="4" w:space="0"/>
              <w:left w:val="single" w:color="auto" w:sz="4" w:space="0"/>
              <w:bottom w:val="single" w:color="auto" w:sz="4" w:space="0"/>
              <w:right w:val="single" w:color="auto" w:sz="4" w:space="0"/>
            </w:tcBorders>
            <w:vAlign w:val="center"/>
          </w:tcPr>
          <w:p w14:paraId="5E947E47">
            <w:pPr>
              <w:spacing w:line="360" w:lineRule="exact"/>
              <w:ind w:firstLine="480" w:firstLineChars="200"/>
              <w:jc w:val="left"/>
              <w:rPr>
                <w:rFonts w:ascii="楷体" w:hAnsi="楷体" w:eastAsia="楷体"/>
                <w:sz w:val="24"/>
              </w:rPr>
            </w:pPr>
            <w:r>
              <w:rPr>
                <w:rFonts w:hint="eastAsia" w:ascii="楷体" w:hAnsi="楷体" w:eastAsia="楷体"/>
                <w:bCs/>
                <w:sz w:val="24"/>
              </w:rPr>
              <w:t>立足中职学生认知水平与职业发展特点，围绕创新创业意识培养、创新创业基础能力提升展开，内容涵盖创新创业认知、创新思维训练、创业基础知识、创业实践引导；通过理论讲解、案例分析、小组合作、项目模拟等方式，激发学生创新创业热情，培养创新意识与创业思维，提升学生发现问题、解决问题的能力；引导学生树立正确的创业观与职业观，为未来职业岗位创新实践或自主创业提供基础支持。</w:t>
            </w:r>
          </w:p>
        </w:tc>
        <w:tc>
          <w:tcPr>
            <w:tcW w:w="932" w:type="dxa"/>
            <w:tcBorders>
              <w:top w:val="single" w:color="auto" w:sz="4" w:space="0"/>
              <w:left w:val="single" w:color="auto" w:sz="4" w:space="0"/>
              <w:bottom w:val="single" w:color="auto" w:sz="4" w:space="0"/>
              <w:right w:val="single" w:color="auto" w:sz="4" w:space="0"/>
            </w:tcBorders>
            <w:vAlign w:val="center"/>
          </w:tcPr>
          <w:p w14:paraId="23054504">
            <w:pPr>
              <w:spacing w:line="360" w:lineRule="exact"/>
              <w:jc w:val="center"/>
              <w:rPr>
                <w:rFonts w:ascii="楷体" w:hAnsi="楷体" w:eastAsia="楷体"/>
                <w:sz w:val="24"/>
              </w:rPr>
            </w:pPr>
            <w:r>
              <w:rPr>
                <w:rFonts w:hint="eastAsia" w:ascii="楷体" w:hAnsi="楷体" w:eastAsia="楷体"/>
                <w:sz w:val="24"/>
              </w:rPr>
              <w:t>40</w:t>
            </w:r>
          </w:p>
        </w:tc>
      </w:tr>
      <w:tr w14:paraId="4D923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17" w:type="dxa"/>
            <w:tcBorders>
              <w:top w:val="single" w:color="auto" w:sz="4" w:space="0"/>
              <w:left w:val="single" w:color="auto" w:sz="4" w:space="0"/>
              <w:bottom w:val="single" w:color="auto" w:sz="4" w:space="0"/>
              <w:right w:val="single" w:color="auto" w:sz="4" w:space="0"/>
            </w:tcBorders>
            <w:vAlign w:val="center"/>
          </w:tcPr>
          <w:p w14:paraId="48F74056">
            <w:pPr>
              <w:spacing w:line="360" w:lineRule="exact"/>
              <w:jc w:val="center"/>
              <w:rPr>
                <w:rFonts w:ascii="楷体" w:hAnsi="楷体" w:eastAsia="楷体"/>
                <w:b/>
                <w:bCs/>
                <w:sz w:val="24"/>
              </w:rPr>
            </w:pPr>
            <w:r>
              <w:rPr>
                <w:rFonts w:hint="eastAsia" w:ascii="楷体" w:hAnsi="楷体" w:eastAsia="楷体"/>
                <w:b/>
                <w:bCs/>
                <w:sz w:val="24"/>
              </w:rPr>
              <w:t>合计</w:t>
            </w:r>
          </w:p>
        </w:tc>
        <w:tc>
          <w:tcPr>
            <w:tcW w:w="1040" w:type="dxa"/>
            <w:tcBorders>
              <w:top w:val="single" w:color="auto" w:sz="4" w:space="0"/>
              <w:left w:val="single" w:color="auto" w:sz="4" w:space="0"/>
              <w:bottom w:val="single" w:color="auto" w:sz="4" w:space="0"/>
              <w:right w:val="single" w:color="auto" w:sz="4" w:space="0"/>
            </w:tcBorders>
            <w:vAlign w:val="center"/>
          </w:tcPr>
          <w:p w14:paraId="48B3C753">
            <w:pPr>
              <w:spacing w:line="360" w:lineRule="exact"/>
              <w:jc w:val="center"/>
              <w:rPr>
                <w:rFonts w:ascii="楷体" w:hAnsi="楷体" w:eastAsia="楷体"/>
                <w:b/>
                <w:bCs/>
                <w:sz w:val="24"/>
              </w:rPr>
            </w:pPr>
          </w:p>
        </w:tc>
        <w:tc>
          <w:tcPr>
            <w:tcW w:w="5507" w:type="dxa"/>
            <w:tcBorders>
              <w:top w:val="single" w:color="auto" w:sz="4" w:space="0"/>
              <w:left w:val="single" w:color="auto" w:sz="4" w:space="0"/>
              <w:bottom w:val="single" w:color="auto" w:sz="4" w:space="0"/>
              <w:right w:val="single" w:color="auto" w:sz="4" w:space="0"/>
            </w:tcBorders>
            <w:vAlign w:val="center"/>
          </w:tcPr>
          <w:p w14:paraId="3D05D833">
            <w:pPr>
              <w:spacing w:line="360" w:lineRule="exact"/>
              <w:jc w:val="center"/>
              <w:rPr>
                <w:rFonts w:ascii="楷体" w:hAnsi="楷体" w:eastAsia="楷体"/>
                <w:bCs/>
                <w:sz w:val="24"/>
              </w:rPr>
            </w:pPr>
          </w:p>
        </w:tc>
        <w:tc>
          <w:tcPr>
            <w:tcW w:w="932" w:type="dxa"/>
            <w:tcBorders>
              <w:top w:val="single" w:color="auto" w:sz="4" w:space="0"/>
              <w:left w:val="single" w:color="auto" w:sz="4" w:space="0"/>
              <w:bottom w:val="single" w:color="auto" w:sz="4" w:space="0"/>
              <w:right w:val="single" w:color="auto" w:sz="4" w:space="0"/>
            </w:tcBorders>
            <w:vAlign w:val="center"/>
          </w:tcPr>
          <w:p w14:paraId="5512A96C">
            <w:pPr>
              <w:spacing w:line="360" w:lineRule="exact"/>
              <w:jc w:val="center"/>
              <w:rPr>
                <w:rFonts w:ascii="楷体" w:hAnsi="楷体" w:eastAsia="楷体"/>
                <w:bCs/>
                <w:sz w:val="24"/>
              </w:rPr>
            </w:pPr>
            <w:r>
              <w:rPr>
                <w:rFonts w:hint="eastAsia" w:ascii="楷体" w:hAnsi="楷体" w:eastAsia="楷体"/>
                <w:bCs/>
                <w:sz w:val="24"/>
              </w:rPr>
              <w:t>420</w:t>
            </w:r>
          </w:p>
        </w:tc>
      </w:tr>
    </w:tbl>
    <w:p w14:paraId="61969068">
      <w:pPr>
        <w:tabs>
          <w:tab w:val="left" w:pos="1214"/>
        </w:tabs>
        <w:kinsoku w:val="0"/>
        <w:overflowPunct w:val="0"/>
        <w:autoSpaceDE w:val="0"/>
        <w:autoSpaceDN w:val="0"/>
        <w:adjustRightInd w:val="0"/>
        <w:spacing w:line="560" w:lineRule="exact"/>
        <w:ind w:firstLine="560" w:firstLineChars="200"/>
        <w:jc w:val="left"/>
        <w:rPr>
          <w:rFonts w:cs="仿宋"/>
          <w:sz w:val="28"/>
          <w:szCs w:val="30"/>
        </w:rPr>
      </w:pPr>
      <w:r>
        <w:rPr>
          <w:rFonts w:hint="eastAsia" w:cs="仿宋"/>
          <w:sz w:val="28"/>
          <w:szCs w:val="30"/>
        </w:rPr>
        <w:t>6.1.2  专业课程</w:t>
      </w:r>
    </w:p>
    <w:p w14:paraId="14C26CCD">
      <w:pPr>
        <w:kinsoku w:val="0"/>
        <w:overflowPunct w:val="0"/>
        <w:spacing w:line="560" w:lineRule="exact"/>
        <w:ind w:firstLine="560" w:firstLineChars="200"/>
        <w:jc w:val="left"/>
        <w:rPr>
          <w:rFonts w:cs="仿宋"/>
          <w:sz w:val="28"/>
          <w:szCs w:val="30"/>
        </w:rPr>
      </w:pPr>
      <w:r>
        <w:rPr>
          <w:rFonts w:hint="eastAsia" w:cs="仿宋"/>
          <w:sz w:val="28"/>
          <w:szCs w:val="30"/>
        </w:rPr>
        <w:t>包括专业基础课程、专业核心课程、专业拓展课程和实习实训。专业基础课程是需要前置学习的基础性理论知识和技能构成的课程，是为专业核心课程提供理论和技能支撑的基础课程；专业核心课程是根据岗位工作内容、典型工作任务设置的课程，是培养核心职业能力的主干课程；专业拓展课程是根据学生发展需求横向拓展和纵向深化的课程，是提升综合职业能力的延展课程。实习实训是专业技能课教学重要内容，含校内实训、岗位实习等多种实习形式。</w:t>
      </w:r>
    </w:p>
    <w:p w14:paraId="1DB97172">
      <w:pPr>
        <w:kinsoku w:val="0"/>
        <w:overflowPunct w:val="0"/>
        <w:spacing w:line="560" w:lineRule="exact"/>
        <w:ind w:firstLine="560" w:firstLineChars="200"/>
        <w:jc w:val="left"/>
        <w:rPr>
          <w:rFonts w:cs="仿宋"/>
          <w:sz w:val="28"/>
          <w:szCs w:val="30"/>
        </w:rPr>
      </w:pPr>
      <w:r>
        <w:rPr>
          <w:rFonts w:hint="eastAsia" w:cs="仿宋"/>
          <w:sz w:val="28"/>
          <w:szCs w:val="30"/>
        </w:rPr>
        <w:t>（1）专业基础课程</w:t>
      </w:r>
    </w:p>
    <w:p w14:paraId="62F0F7CA">
      <w:pPr>
        <w:kinsoku w:val="0"/>
        <w:overflowPunct w:val="0"/>
        <w:spacing w:line="560" w:lineRule="exact"/>
        <w:ind w:firstLine="560" w:firstLineChars="200"/>
        <w:jc w:val="left"/>
        <w:rPr>
          <w:rFonts w:cs="仿宋"/>
          <w:sz w:val="28"/>
          <w:szCs w:val="30"/>
        </w:rPr>
      </w:pPr>
      <w:r>
        <w:rPr>
          <w:rFonts w:hint="eastAsia" w:cs="仿宋"/>
          <w:sz w:val="28"/>
          <w:szCs w:val="30"/>
        </w:rPr>
        <w:t>一般设置</w:t>
      </w:r>
      <w:r>
        <w:rPr>
          <w:rFonts w:cs="仿宋"/>
          <w:sz w:val="28"/>
          <w:szCs w:val="30"/>
        </w:rPr>
        <w:t>4门。包括：会计基础、税收基础、经济法基础、电子票据技术应用等领域的课程。</w:t>
      </w:r>
    </w:p>
    <w:p w14:paraId="6233C0FA">
      <w:pPr>
        <w:kinsoku w:val="0"/>
        <w:overflowPunct w:val="0"/>
        <w:spacing w:line="560" w:lineRule="exact"/>
        <w:ind w:firstLine="560" w:firstLineChars="200"/>
        <w:jc w:val="left"/>
        <w:rPr>
          <w:rFonts w:cs="仿宋"/>
          <w:sz w:val="28"/>
          <w:szCs w:val="30"/>
        </w:rPr>
      </w:pPr>
      <w:r>
        <w:rPr>
          <w:rFonts w:hint="eastAsia" w:cs="仿宋"/>
          <w:sz w:val="28"/>
          <w:szCs w:val="30"/>
        </w:rPr>
        <w:t>（2）专业核心课程</w:t>
      </w:r>
    </w:p>
    <w:p w14:paraId="346809E7">
      <w:pPr>
        <w:kinsoku w:val="0"/>
        <w:overflowPunct w:val="0"/>
        <w:spacing w:line="560" w:lineRule="exact"/>
        <w:ind w:firstLine="560" w:firstLineChars="200"/>
        <w:jc w:val="left"/>
        <w:rPr>
          <w:rFonts w:cs="仿宋"/>
          <w:sz w:val="28"/>
          <w:szCs w:val="30"/>
        </w:rPr>
      </w:pPr>
      <w:r>
        <w:rPr>
          <w:rFonts w:hint="eastAsia" w:cs="仿宋"/>
          <w:sz w:val="28"/>
          <w:szCs w:val="30"/>
        </w:rPr>
        <w:t>一般设置</w:t>
      </w:r>
      <w:r>
        <w:rPr>
          <w:rFonts w:cs="仿宋"/>
          <w:sz w:val="28"/>
          <w:szCs w:val="30"/>
        </w:rPr>
        <w:t>7门。包括：出纳与资金管理、企业会计实务、税费核算与智能申报、财税代理服务、会计信息系统应用、会计信息系统运营服务、财务数据分析等领域的课程。</w:t>
      </w:r>
    </w:p>
    <w:p w14:paraId="13D4C31F">
      <w:pPr>
        <w:kinsoku w:val="0"/>
        <w:overflowPunct w:val="0"/>
        <w:spacing w:line="560" w:lineRule="exact"/>
        <w:ind w:firstLine="560" w:firstLineChars="200"/>
        <w:jc w:val="left"/>
        <w:rPr>
          <w:rFonts w:cs="仿宋"/>
          <w:sz w:val="28"/>
          <w:szCs w:val="30"/>
        </w:rPr>
      </w:pPr>
      <w:r>
        <w:rPr>
          <w:rFonts w:hint="eastAsia" w:cs="仿宋"/>
          <w:sz w:val="28"/>
          <w:szCs w:val="30"/>
        </w:rPr>
        <w:t>（3）专业拓展课程</w:t>
      </w:r>
    </w:p>
    <w:p w14:paraId="26A39AB8">
      <w:pPr>
        <w:kinsoku w:val="0"/>
        <w:overflowPunct w:val="0"/>
        <w:spacing w:line="560" w:lineRule="exact"/>
        <w:ind w:firstLine="560" w:firstLineChars="200"/>
        <w:jc w:val="left"/>
        <w:rPr>
          <w:rFonts w:hint="eastAsia" w:cs="仿宋"/>
          <w:sz w:val="28"/>
          <w:szCs w:val="30"/>
        </w:rPr>
      </w:pPr>
      <w:r>
        <w:rPr>
          <w:rFonts w:hint="eastAsia" w:cs="仿宋"/>
          <w:sz w:val="28"/>
          <w:szCs w:val="30"/>
        </w:rPr>
        <w:t>主要包括：场景化企业模拟经营、财经法规与会计职业道德、成本核算与管理、商品流通企业会计、村集体财务与三资管理、财经文员事务办理、新媒体数字营销、统计技术应用、财务机器人应用、大数据基础等领域的内容。</w:t>
      </w:r>
    </w:p>
    <w:p w14:paraId="4E58D9CE">
      <w:pPr>
        <w:kinsoku w:val="0"/>
        <w:overflowPunct w:val="0"/>
        <w:spacing w:line="560" w:lineRule="exact"/>
        <w:ind w:firstLine="560" w:firstLineChars="200"/>
        <w:jc w:val="left"/>
        <w:rPr>
          <w:rFonts w:ascii="仿宋_GB2312" w:hAnsi="仿宋" w:eastAsia="仿宋_GB2312" w:cs="仿宋"/>
          <w:sz w:val="28"/>
          <w:szCs w:val="30"/>
        </w:rPr>
      </w:pPr>
      <w:r>
        <w:rPr>
          <w:rFonts w:hint="eastAsia" w:cs="仿宋"/>
          <w:sz w:val="28"/>
          <w:szCs w:val="30"/>
        </w:rPr>
        <w:t>可结合实际情况调整。</w:t>
      </w:r>
    </w:p>
    <w:p w14:paraId="5EC34CA0">
      <w:pPr>
        <w:overflowPunct w:val="0"/>
        <w:spacing w:line="560" w:lineRule="exact"/>
        <w:ind w:firstLine="560" w:firstLineChars="200"/>
        <w:jc w:val="left"/>
        <w:rPr>
          <w:rFonts w:ascii="楷体" w:hAnsi="楷体" w:eastAsia="楷体"/>
          <w:sz w:val="28"/>
        </w:rPr>
      </w:pPr>
      <w:r>
        <w:rPr>
          <w:rFonts w:hint="eastAsia" w:ascii="楷体" w:hAnsi="楷体" w:eastAsia="楷体"/>
          <w:sz w:val="28"/>
        </w:rPr>
        <w:t>1.专业基础课程主要教学内容与要求</w:t>
      </w:r>
    </w:p>
    <w:tbl>
      <w:tblPr>
        <w:tblStyle w:val="7"/>
        <w:tblW w:w="8229" w:type="dxa"/>
        <w:tblInd w:w="38" w:type="dxa"/>
        <w:tblLayout w:type="fixed"/>
        <w:tblCellMar>
          <w:top w:w="0" w:type="dxa"/>
          <w:left w:w="0" w:type="dxa"/>
          <w:bottom w:w="0" w:type="dxa"/>
          <w:right w:w="0" w:type="dxa"/>
        </w:tblCellMar>
      </w:tblPr>
      <w:tblGrid>
        <w:gridCol w:w="707"/>
        <w:gridCol w:w="1093"/>
        <w:gridCol w:w="5615"/>
        <w:gridCol w:w="814"/>
      </w:tblGrid>
      <w:tr w14:paraId="75E27BAB">
        <w:tblPrEx>
          <w:tblCellMar>
            <w:top w:w="0" w:type="dxa"/>
            <w:left w:w="0" w:type="dxa"/>
            <w:bottom w:w="0" w:type="dxa"/>
            <w:right w:w="0" w:type="dxa"/>
          </w:tblCellMar>
        </w:tblPrEx>
        <w:trPr>
          <w:trHeight w:val="467" w:hRule="atLeast"/>
        </w:trPr>
        <w:tc>
          <w:tcPr>
            <w:tcW w:w="707" w:type="dxa"/>
            <w:tcBorders>
              <w:top w:val="single" w:color="000000" w:sz="8" w:space="0"/>
              <w:left w:val="single" w:color="000000" w:sz="8" w:space="0"/>
              <w:bottom w:val="single" w:color="000000" w:sz="4" w:space="0"/>
              <w:right w:val="single" w:color="000000" w:sz="4" w:space="0"/>
            </w:tcBorders>
            <w:vAlign w:val="center"/>
          </w:tcPr>
          <w:p w14:paraId="59A45B07">
            <w:pPr>
              <w:spacing w:line="360" w:lineRule="exact"/>
              <w:jc w:val="center"/>
              <w:rPr>
                <w:rFonts w:ascii="楷体" w:hAnsi="楷体" w:eastAsia="楷体"/>
                <w:b/>
                <w:bCs/>
                <w:sz w:val="24"/>
              </w:rPr>
            </w:pPr>
            <w:r>
              <w:rPr>
                <w:rFonts w:hint="eastAsia" w:ascii="楷体" w:hAnsi="楷体" w:eastAsia="楷体"/>
                <w:b/>
                <w:bCs/>
                <w:sz w:val="24"/>
              </w:rPr>
              <w:t>序号</w:t>
            </w:r>
          </w:p>
        </w:tc>
        <w:tc>
          <w:tcPr>
            <w:tcW w:w="1093" w:type="dxa"/>
            <w:tcBorders>
              <w:top w:val="single" w:color="000000" w:sz="8" w:space="0"/>
              <w:left w:val="single" w:color="000000" w:sz="4" w:space="0"/>
              <w:bottom w:val="single" w:color="000000" w:sz="4" w:space="0"/>
              <w:right w:val="single" w:color="000000" w:sz="4" w:space="0"/>
            </w:tcBorders>
            <w:vAlign w:val="center"/>
          </w:tcPr>
          <w:p w14:paraId="1BCA83E8">
            <w:pPr>
              <w:spacing w:line="360" w:lineRule="exact"/>
              <w:jc w:val="center"/>
              <w:rPr>
                <w:rFonts w:ascii="楷体" w:hAnsi="楷体" w:eastAsia="楷体"/>
                <w:b/>
                <w:bCs/>
                <w:sz w:val="24"/>
              </w:rPr>
            </w:pPr>
            <w:r>
              <w:rPr>
                <w:rFonts w:hint="eastAsia" w:ascii="楷体" w:hAnsi="楷体" w:eastAsia="楷体"/>
                <w:b/>
                <w:bCs/>
                <w:sz w:val="24"/>
              </w:rPr>
              <w:t>课程名称</w:t>
            </w:r>
          </w:p>
        </w:tc>
        <w:tc>
          <w:tcPr>
            <w:tcW w:w="5615" w:type="dxa"/>
            <w:tcBorders>
              <w:top w:val="single" w:color="000000" w:sz="8" w:space="0"/>
              <w:left w:val="single" w:color="000000" w:sz="4" w:space="0"/>
              <w:bottom w:val="single" w:color="000000" w:sz="4" w:space="0"/>
              <w:right w:val="single" w:color="000000" w:sz="8" w:space="0"/>
            </w:tcBorders>
            <w:vAlign w:val="center"/>
          </w:tcPr>
          <w:p w14:paraId="3C77BC95">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814" w:type="dxa"/>
            <w:tcBorders>
              <w:top w:val="single" w:color="000000" w:sz="8" w:space="0"/>
              <w:left w:val="single" w:color="000000" w:sz="4" w:space="0"/>
              <w:bottom w:val="single" w:color="000000" w:sz="4" w:space="0"/>
              <w:right w:val="single" w:color="000000" w:sz="8" w:space="0"/>
            </w:tcBorders>
            <w:vAlign w:val="center"/>
          </w:tcPr>
          <w:p w14:paraId="7351E380">
            <w:pPr>
              <w:spacing w:line="360" w:lineRule="exact"/>
              <w:jc w:val="center"/>
              <w:rPr>
                <w:rFonts w:ascii="楷体" w:hAnsi="楷体" w:eastAsia="楷体"/>
                <w:b/>
                <w:bCs/>
                <w:sz w:val="24"/>
              </w:rPr>
            </w:pPr>
            <w:r>
              <w:rPr>
                <w:rFonts w:hint="eastAsia" w:ascii="楷体" w:hAnsi="楷体" w:eastAsia="楷体"/>
                <w:b/>
                <w:bCs/>
                <w:sz w:val="24"/>
              </w:rPr>
              <w:t>学时</w:t>
            </w:r>
          </w:p>
        </w:tc>
      </w:tr>
      <w:tr w14:paraId="598DF96F">
        <w:tblPrEx>
          <w:tblCellMar>
            <w:top w:w="0" w:type="dxa"/>
            <w:left w:w="0" w:type="dxa"/>
            <w:bottom w:w="0" w:type="dxa"/>
            <w:right w:w="0" w:type="dxa"/>
          </w:tblCellMar>
        </w:tblPrEx>
        <w:trPr>
          <w:trHeight w:val="1280" w:hRule="atLeast"/>
        </w:trPr>
        <w:tc>
          <w:tcPr>
            <w:tcW w:w="707" w:type="dxa"/>
            <w:tcBorders>
              <w:top w:val="single" w:color="000000" w:sz="4" w:space="0"/>
              <w:left w:val="single" w:color="000000" w:sz="8" w:space="0"/>
              <w:bottom w:val="single" w:color="000000" w:sz="4" w:space="0"/>
              <w:right w:val="single" w:color="000000" w:sz="4" w:space="0"/>
            </w:tcBorders>
            <w:vAlign w:val="center"/>
          </w:tcPr>
          <w:p w14:paraId="3AB456CA">
            <w:pPr>
              <w:spacing w:line="360" w:lineRule="exact"/>
              <w:jc w:val="center"/>
              <w:rPr>
                <w:rFonts w:ascii="楷体" w:hAnsi="楷体" w:eastAsia="楷体"/>
                <w:sz w:val="24"/>
              </w:rPr>
            </w:pPr>
            <w:r>
              <w:rPr>
                <w:rFonts w:hint="eastAsia" w:ascii="楷体" w:hAnsi="楷体" w:eastAsia="楷体"/>
                <w:sz w:val="24"/>
              </w:rPr>
              <w:t>1</w:t>
            </w:r>
          </w:p>
        </w:tc>
        <w:tc>
          <w:tcPr>
            <w:tcW w:w="1093" w:type="dxa"/>
            <w:tcBorders>
              <w:top w:val="single" w:color="000000" w:sz="4" w:space="0"/>
              <w:left w:val="single" w:color="000000" w:sz="4" w:space="0"/>
              <w:bottom w:val="single" w:color="000000" w:sz="4" w:space="0"/>
              <w:right w:val="single" w:color="000000" w:sz="4" w:space="0"/>
            </w:tcBorders>
            <w:vAlign w:val="center"/>
          </w:tcPr>
          <w:p w14:paraId="093EE081">
            <w:pPr>
              <w:spacing w:line="360" w:lineRule="exact"/>
              <w:jc w:val="center"/>
              <w:rPr>
                <w:rFonts w:ascii="楷体" w:hAnsi="楷体" w:eastAsia="楷体"/>
                <w:sz w:val="24"/>
              </w:rPr>
            </w:pPr>
            <w:r>
              <w:rPr>
                <w:rFonts w:hint="eastAsia" w:ascii="楷体" w:hAnsi="楷体" w:eastAsia="楷体"/>
                <w:sz w:val="24"/>
              </w:rPr>
              <w:t>基础会计</w:t>
            </w:r>
          </w:p>
        </w:tc>
        <w:tc>
          <w:tcPr>
            <w:tcW w:w="5615" w:type="dxa"/>
            <w:tcBorders>
              <w:top w:val="single" w:color="000000" w:sz="4" w:space="0"/>
              <w:left w:val="single" w:color="000000" w:sz="4" w:space="0"/>
              <w:bottom w:val="single" w:color="000000" w:sz="4" w:space="0"/>
              <w:right w:val="single" w:color="000000" w:sz="8" w:space="0"/>
            </w:tcBorders>
            <w:vAlign w:val="center"/>
          </w:tcPr>
          <w:p w14:paraId="058215F1">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会计的起源、发展及基本职能；掌握会计基本假设、会计信息质量要求等基本原则；熟练掌握会计要素、会计科目与账户的分类及应用；掌握复式记账法的原理及账务处理；掌握会计凭证的填制与审核方法；掌握会计账簿的登记、对账与结账流程；具备编制简单资产负债表、利润表的能力；了解会计档案的保管与销毁规范。</w:t>
            </w:r>
          </w:p>
        </w:tc>
        <w:tc>
          <w:tcPr>
            <w:tcW w:w="814" w:type="dxa"/>
            <w:tcBorders>
              <w:top w:val="single" w:color="000000" w:sz="4" w:space="0"/>
              <w:left w:val="single" w:color="000000" w:sz="4" w:space="0"/>
              <w:bottom w:val="single" w:color="000000" w:sz="4" w:space="0"/>
              <w:right w:val="single" w:color="000000" w:sz="8" w:space="0"/>
            </w:tcBorders>
            <w:vAlign w:val="center"/>
          </w:tcPr>
          <w:p w14:paraId="42362B89">
            <w:pPr>
              <w:spacing w:line="360" w:lineRule="exact"/>
              <w:jc w:val="center"/>
              <w:rPr>
                <w:rFonts w:ascii="楷体" w:hAnsi="楷体" w:eastAsia="楷体"/>
                <w:sz w:val="24"/>
              </w:rPr>
            </w:pPr>
            <w:r>
              <w:rPr>
                <w:rFonts w:hint="eastAsia" w:ascii="楷体" w:hAnsi="楷体" w:eastAsia="楷体"/>
                <w:sz w:val="24"/>
              </w:rPr>
              <w:t>120</w:t>
            </w:r>
          </w:p>
        </w:tc>
      </w:tr>
      <w:tr w14:paraId="06D6258E">
        <w:tblPrEx>
          <w:tblCellMar>
            <w:top w:w="0" w:type="dxa"/>
            <w:left w:w="0" w:type="dxa"/>
            <w:bottom w:w="0" w:type="dxa"/>
            <w:right w:w="0" w:type="dxa"/>
          </w:tblCellMar>
        </w:tblPrEx>
        <w:trPr>
          <w:trHeight w:val="1280" w:hRule="atLeast"/>
        </w:trPr>
        <w:tc>
          <w:tcPr>
            <w:tcW w:w="707" w:type="dxa"/>
            <w:tcBorders>
              <w:top w:val="single" w:color="000000" w:sz="4" w:space="0"/>
              <w:left w:val="single" w:color="000000" w:sz="8" w:space="0"/>
              <w:bottom w:val="single" w:color="000000" w:sz="4" w:space="0"/>
              <w:right w:val="single" w:color="000000" w:sz="4" w:space="0"/>
            </w:tcBorders>
            <w:vAlign w:val="center"/>
          </w:tcPr>
          <w:p w14:paraId="2A6CB7F2">
            <w:pPr>
              <w:spacing w:line="360" w:lineRule="exact"/>
              <w:jc w:val="center"/>
              <w:rPr>
                <w:rFonts w:ascii="楷体" w:hAnsi="楷体" w:eastAsia="楷体"/>
                <w:sz w:val="24"/>
              </w:rPr>
            </w:pPr>
            <w:r>
              <w:rPr>
                <w:rFonts w:hint="eastAsia" w:ascii="楷体" w:hAnsi="楷体" w:eastAsia="楷体"/>
                <w:sz w:val="24"/>
              </w:rPr>
              <w:t>2</w:t>
            </w:r>
          </w:p>
        </w:tc>
        <w:tc>
          <w:tcPr>
            <w:tcW w:w="1093" w:type="dxa"/>
            <w:tcBorders>
              <w:top w:val="single" w:color="000000" w:sz="4" w:space="0"/>
              <w:left w:val="single" w:color="000000" w:sz="4" w:space="0"/>
              <w:bottom w:val="single" w:color="000000" w:sz="4" w:space="0"/>
              <w:right w:val="single" w:color="000000" w:sz="4" w:space="0"/>
            </w:tcBorders>
            <w:vAlign w:val="center"/>
          </w:tcPr>
          <w:p w14:paraId="79EFDE24">
            <w:pPr>
              <w:spacing w:line="360" w:lineRule="exact"/>
              <w:jc w:val="center"/>
              <w:rPr>
                <w:rFonts w:ascii="楷体" w:hAnsi="楷体" w:eastAsia="楷体"/>
                <w:sz w:val="24"/>
              </w:rPr>
            </w:pPr>
            <w:r>
              <w:rPr>
                <w:rFonts w:hint="eastAsia" w:ascii="楷体" w:hAnsi="楷体" w:eastAsia="楷体"/>
                <w:sz w:val="24"/>
              </w:rPr>
              <w:t>经济法基础</w:t>
            </w:r>
          </w:p>
        </w:tc>
        <w:tc>
          <w:tcPr>
            <w:tcW w:w="5615" w:type="dxa"/>
            <w:tcBorders>
              <w:top w:val="single" w:color="000000" w:sz="4" w:space="0"/>
              <w:left w:val="single" w:color="000000" w:sz="4" w:space="0"/>
              <w:bottom w:val="single" w:color="000000" w:sz="4" w:space="0"/>
              <w:right w:val="single" w:color="000000" w:sz="8" w:space="0"/>
            </w:tcBorders>
          </w:tcPr>
          <w:p w14:paraId="68659E3B">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经济法的概念、调整对象及法律体系构成；掌握民法基础知识；熟练掌握公司法、合同法的核心内容；掌握票据法的基本规则与应用；了解劳动法、消费者权益保护法的关键条款；具备运用基础经济法知识分析和解决简单经济纠纷的能力。</w:t>
            </w:r>
          </w:p>
        </w:tc>
        <w:tc>
          <w:tcPr>
            <w:tcW w:w="814" w:type="dxa"/>
            <w:tcBorders>
              <w:top w:val="single" w:color="000000" w:sz="4" w:space="0"/>
              <w:left w:val="single" w:color="000000" w:sz="4" w:space="0"/>
              <w:bottom w:val="single" w:color="000000" w:sz="4" w:space="0"/>
              <w:right w:val="single" w:color="000000" w:sz="8" w:space="0"/>
            </w:tcBorders>
            <w:vAlign w:val="center"/>
          </w:tcPr>
          <w:p w14:paraId="1FF3505E">
            <w:pPr>
              <w:spacing w:line="360" w:lineRule="exact"/>
              <w:jc w:val="center"/>
              <w:rPr>
                <w:rFonts w:ascii="楷体" w:hAnsi="楷体" w:eastAsia="楷体"/>
                <w:sz w:val="24"/>
              </w:rPr>
            </w:pPr>
            <w:r>
              <w:rPr>
                <w:rFonts w:hint="eastAsia" w:ascii="楷体" w:hAnsi="楷体" w:eastAsia="楷体"/>
                <w:sz w:val="24"/>
              </w:rPr>
              <w:t>100</w:t>
            </w:r>
          </w:p>
        </w:tc>
      </w:tr>
      <w:tr w14:paraId="7547B31C">
        <w:tblPrEx>
          <w:tblCellMar>
            <w:top w:w="0" w:type="dxa"/>
            <w:left w:w="0" w:type="dxa"/>
            <w:bottom w:w="0" w:type="dxa"/>
            <w:right w:w="0" w:type="dxa"/>
          </w:tblCellMar>
        </w:tblPrEx>
        <w:trPr>
          <w:trHeight w:val="1280" w:hRule="atLeast"/>
        </w:trPr>
        <w:tc>
          <w:tcPr>
            <w:tcW w:w="707" w:type="dxa"/>
            <w:tcBorders>
              <w:top w:val="single" w:color="000000" w:sz="4" w:space="0"/>
              <w:left w:val="single" w:color="000000" w:sz="8" w:space="0"/>
              <w:bottom w:val="single" w:color="000000" w:sz="4" w:space="0"/>
              <w:right w:val="single" w:color="000000" w:sz="4" w:space="0"/>
            </w:tcBorders>
            <w:vAlign w:val="center"/>
          </w:tcPr>
          <w:p w14:paraId="44FD6B6B">
            <w:pPr>
              <w:spacing w:line="360" w:lineRule="exact"/>
              <w:jc w:val="center"/>
              <w:rPr>
                <w:rFonts w:ascii="楷体" w:hAnsi="楷体" w:eastAsia="楷体"/>
                <w:sz w:val="24"/>
              </w:rPr>
            </w:pPr>
            <w:r>
              <w:rPr>
                <w:rFonts w:hint="eastAsia" w:ascii="楷体" w:hAnsi="楷体" w:eastAsia="楷体"/>
                <w:sz w:val="24"/>
              </w:rPr>
              <w:t>3</w:t>
            </w:r>
          </w:p>
        </w:tc>
        <w:tc>
          <w:tcPr>
            <w:tcW w:w="1093" w:type="dxa"/>
            <w:tcBorders>
              <w:top w:val="single" w:color="000000" w:sz="4" w:space="0"/>
              <w:left w:val="single" w:color="000000" w:sz="4" w:space="0"/>
              <w:bottom w:val="single" w:color="000000" w:sz="4" w:space="0"/>
              <w:right w:val="single" w:color="000000" w:sz="4" w:space="0"/>
            </w:tcBorders>
            <w:vAlign w:val="center"/>
          </w:tcPr>
          <w:p w14:paraId="5040AADE">
            <w:pPr>
              <w:spacing w:line="360" w:lineRule="exact"/>
              <w:jc w:val="center"/>
              <w:rPr>
                <w:rFonts w:ascii="楷体" w:hAnsi="楷体" w:eastAsia="楷体"/>
                <w:sz w:val="24"/>
              </w:rPr>
            </w:pPr>
            <w:r>
              <w:rPr>
                <w:rFonts w:ascii="楷体" w:hAnsi="楷体" w:eastAsia="楷体"/>
                <w:sz w:val="24"/>
              </w:rPr>
              <w:t>税收基础</w:t>
            </w:r>
          </w:p>
        </w:tc>
        <w:tc>
          <w:tcPr>
            <w:tcW w:w="5615" w:type="dxa"/>
            <w:tcBorders>
              <w:top w:val="single" w:color="000000" w:sz="4" w:space="0"/>
              <w:left w:val="single" w:color="000000" w:sz="4" w:space="0"/>
              <w:bottom w:val="single" w:color="000000" w:sz="4" w:space="0"/>
              <w:right w:val="single" w:color="000000" w:sz="8" w:space="0"/>
            </w:tcBorders>
          </w:tcPr>
          <w:p w14:paraId="304FF6C8">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税收的概念、特征、分类及我国税收征管体系；掌握增值税的核心内容；掌握企业所得税、个人所得税的计算与申报；熟悉消费税、房产税、城镇土地使用税等常见税种的征收规定；了解税收征管法的基本流程；具备简单企业纳税申报的实操能力。</w:t>
            </w:r>
          </w:p>
        </w:tc>
        <w:tc>
          <w:tcPr>
            <w:tcW w:w="814" w:type="dxa"/>
            <w:tcBorders>
              <w:top w:val="single" w:color="000000" w:sz="4" w:space="0"/>
              <w:left w:val="single" w:color="000000" w:sz="4" w:space="0"/>
              <w:bottom w:val="single" w:color="000000" w:sz="4" w:space="0"/>
              <w:right w:val="single" w:color="000000" w:sz="8" w:space="0"/>
            </w:tcBorders>
            <w:vAlign w:val="center"/>
          </w:tcPr>
          <w:p w14:paraId="78AAD934">
            <w:pPr>
              <w:spacing w:line="360" w:lineRule="exact"/>
              <w:jc w:val="center"/>
              <w:rPr>
                <w:rFonts w:ascii="楷体" w:hAnsi="楷体" w:eastAsia="楷体"/>
                <w:sz w:val="24"/>
              </w:rPr>
            </w:pPr>
            <w:r>
              <w:rPr>
                <w:rFonts w:hint="eastAsia" w:ascii="楷体" w:hAnsi="楷体" w:eastAsia="楷体"/>
                <w:sz w:val="24"/>
              </w:rPr>
              <w:t>80</w:t>
            </w:r>
          </w:p>
        </w:tc>
      </w:tr>
      <w:tr w14:paraId="115CEC70">
        <w:tblPrEx>
          <w:tblCellMar>
            <w:top w:w="0" w:type="dxa"/>
            <w:left w:w="0" w:type="dxa"/>
            <w:bottom w:w="0" w:type="dxa"/>
            <w:right w:w="0" w:type="dxa"/>
          </w:tblCellMar>
        </w:tblPrEx>
        <w:trPr>
          <w:trHeight w:val="1280" w:hRule="atLeast"/>
        </w:trPr>
        <w:tc>
          <w:tcPr>
            <w:tcW w:w="707" w:type="dxa"/>
            <w:tcBorders>
              <w:top w:val="single" w:color="000000" w:sz="4" w:space="0"/>
              <w:left w:val="single" w:color="000000" w:sz="8" w:space="0"/>
              <w:bottom w:val="single" w:color="000000" w:sz="4" w:space="0"/>
              <w:right w:val="single" w:color="000000" w:sz="4" w:space="0"/>
            </w:tcBorders>
            <w:vAlign w:val="center"/>
          </w:tcPr>
          <w:p w14:paraId="156D2770">
            <w:pPr>
              <w:spacing w:line="360" w:lineRule="exact"/>
              <w:jc w:val="center"/>
              <w:rPr>
                <w:rFonts w:ascii="楷体" w:hAnsi="楷体" w:eastAsia="楷体"/>
                <w:sz w:val="24"/>
              </w:rPr>
            </w:pPr>
            <w:r>
              <w:rPr>
                <w:rFonts w:hint="eastAsia" w:ascii="楷体" w:hAnsi="楷体" w:eastAsia="楷体"/>
                <w:sz w:val="24"/>
              </w:rPr>
              <w:t>4</w:t>
            </w:r>
          </w:p>
        </w:tc>
        <w:tc>
          <w:tcPr>
            <w:tcW w:w="1093" w:type="dxa"/>
            <w:tcBorders>
              <w:top w:val="single" w:color="000000" w:sz="4" w:space="0"/>
              <w:left w:val="single" w:color="000000" w:sz="4" w:space="0"/>
              <w:bottom w:val="single" w:color="000000" w:sz="4" w:space="0"/>
              <w:right w:val="single" w:color="000000" w:sz="4" w:space="0"/>
            </w:tcBorders>
            <w:vAlign w:val="center"/>
          </w:tcPr>
          <w:p w14:paraId="15E4034A">
            <w:pPr>
              <w:spacing w:line="360" w:lineRule="exact"/>
              <w:jc w:val="center"/>
              <w:rPr>
                <w:rFonts w:ascii="楷体" w:hAnsi="楷体" w:eastAsia="楷体"/>
                <w:sz w:val="24"/>
              </w:rPr>
            </w:pPr>
            <w:r>
              <w:rPr>
                <w:rFonts w:hint="eastAsia" w:ascii="楷体" w:hAnsi="楷体" w:eastAsia="楷体"/>
                <w:sz w:val="24"/>
              </w:rPr>
              <w:t>电子票据技术应用</w:t>
            </w:r>
          </w:p>
        </w:tc>
        <w:tc>
          <w:tcPr>
            <w:tcW w:w="5615" w:type="dxa"/>
            <w:tcBorders>
              <w:top w:val="single" w:color="000000" w:sz="4" w:space="0"/>
              <w:left w:val="single" w:color="000000" w:sz="4" w:space="0"/>
              <w:bottom w:val="single" w:color="000000" w:sz="4" w:space="0"/>
              <w:right w:val="single" w:color="000000" w:sz="8" w:space="0"/>
            </w:tcBorders>
          </w:tcPr>
          <w:p w14:paraId="4166E5BB">
            <w:pPr>
              <w:kinsoku w:val="0"/>
              <w:overflowPunct w:val="0"/>
              <w:autoSpaceDE w:val="0"/>
              <w:autoSpaceDN w:val="0"/>
              <w:adjustRightInd w:val="0"/>
              <w:spacing w:line="360" w:lineRule="exact"/>
              <w:ind w:firstLine="480" w:firstLineChars="200"/>
              <w:jc w:val="left"/>
              <w:rPr>
                <w:rFonts w:ascii="楷体" w:hAnsi="楷体" w:eastAsia="楷体"/>
                <w:sz w:val="24"/>
              </w:rPr>
            </w:pPr>
            <w:r>
              <w:rPr>
                <w:rFonts w:ascii="楷体" w:hAnsi="楷体" w:eastAsia="楷体"/>
                <w:sz w:val="24"/>
              </w:rPr>
              <w:t>了解电子票据的概念、分类及发展历程；掌握电子票据的生成、签发、流转、承兑、贴现、到期兑付等全流程操作；熟悉电子票据平台的功能与使用方法；掌握电子票据的真伪鉴别、风险防控方法；了解电子票据相关法律法规及数据安全要求；具备电子票据日常处理与风险排查的实操能力。</w:t>
            </w:r>
          </w:p>
        </w:tc>
        <w:tc>
          <w:tcPr>
            <w:tcW w:w="814" w:type="dxa"/>
            <w:tcBorders>
              <w:top w:val="single" w:color="000000" w:sz="4" w:space="0"/>
              <w:left w:val="single" w:color="000000" w:sz="4" w:space="0"/>
              <w:bottom w:val="single" w:color="000000" w:sz="4" w:space="0"/>
              <w:right w:val="single" w:color="000000" w:sz="8" w:space="0"/>
            </w:tcBorders>
            <w:vAlign w:val="center"/>
          </w:tcPr>
          <w:p w14:paraId="6210D901">
            <w:pPr>
              <w:spacing w:line="360" w:lineRule="exact"/>
              <w:jc w:val="center"/>
              <w:rPr>
                <w:rFonts w:ascii="楷体" w:hAnsi="楷体" w:eastAsia="楷体"/>
                <w:sz w:val="24"/>
              </w:rPr>
            </w:pPr>
            <w:r>
              <w:rPr>
                <w:rFonts w:hint="eastAsia" w:ascii="楷体" w:hAnsi="楷体" w:eastAsia="楷体"/>
                <w:sz w:val="24"/>
              </w:rPr>
              <w:t>100</w:t>
            </w:r>
          </w:p>
        </w:tc>
      </w:tr>
      <w:tr w14:paraId="1048EBCB">
        <w:tblPrEx>
          <w:tblCellMar>
            <w:top w:w="0" w:type="dxa"/>
            <w:left w:w="0" w:type="dxa"/>
            <w:bottom w:w="0" w:type="dxa"/>
            <w:right w:w="0" w:type="dxa"/>
          </w:tblCellMar>
        </w:tblPrEx>
        <w:trPr>
          <w:trHeight w:val="620" w:hRule="atLeast"/>
        </w:trPr>
        <w:tc>
          <w:tcPr>
            <w:tcW w:w="707" w:type="dxa"/>
            <w:tcBorders>
              <w:top w:val="single" w:color="000000" w:sz="4" w:space="0"/>
              <w:left w:val="single" w:color="000000" w:sz="8" w:space="0"/>
              <w:bottom w:val="single" w:color="000000" w:sz="4" w:space="0"/>
              <w:right w:val="single" w:color="000000" w:sz="4" w:space="0"/>
            </w:tcBorders>
            <w:vAlign w:val="center"/>
          </w:tcPr>
          <w:p w14:paraId="20EE5D13">
            <w:pPr>
              <w:spacing w:line="360" w:lineRule="exact"/>
              <w:jc w:val="center"/>
              <w:rPr>
                <w:rFonts w:ascii="楷体" w:hAnsi="楷体" w:eastAsia="楷体"/>
                <w:b/>
                <w:sz w:val="24"/>
              </w:rPr>
            </w:pPr>
            <w:r>
              <w:rPr>
                <w:rFonts w:hint="eastAsia" w:ascii="楷体" w:hAnsi="楷体" w:eastAsia="楷体"/>
                <w:b/>
                <w:sz w:val="24"/>
              </w:rPr>
              <w:t>合计</w:t>
            </w:r>
          </w:p>
        </w:tc>
        <w:tc>
          <w:tcPr>
            <w:tcW w:w="1093" w:type="dxa"/>
            <w:tcBorders>
              <w:top w:val="single" w:color="000000" w:sz="4" w:space="0"/>
              <w:left w:val="single" w:color="000000" w:sz="4" w:space="0"/>
              <w:bottom w:val="single" w:color="000000" w:sz="4" w:space="0"/>
              <w:right w:val="single" w:color="000000" w:sz="4" w:space="0"/>
            </w:tcBorders>
            <w:vAlign w:val="center"/>
          </w:tcPr>
          <w:p w14:paraId="4E55C15E">
            <w:pPr>
              <w:spacing w:line="360" w:lineRule="exact"/>
              <w:jc w:val="center"/>
              <w:rPr>
                <w:rFonts w:ascii="楷体" w:hAnsi="楷体" w:eastAsia="楷体"/>
                <w:sz w:val="24"/>
              </w:rPr>
            </w:pPr>
          </w:p>
        </w:tc>
        <w:tc>
          <w:tcPr>
            <w:tcW w:w="5615" w:type="dxa"/>
            <w:tcBorders>
              <w:top w:val="single" w:color="000000" w:sz="4" w:space="0"/>
              <w:left w:val="single" w:color="000000" w:sz="4" w:space="0"/>
              <w:bottom w:val="single" w:color="000000" w:sz="4" w:space="0"/>
              <w:right w:val="single" w:color="000000" w:sz="8" w:space="0"/>
            </w:tcBorders>
          </w:tcPr>
          <w:p w14:paraId="1959013E">
            <w:pPr>
              <w:widowControl/>
              <w:jc w:val="left"/>
              <w:rPr>
                <w:rFonts w:ascii="Calibri" w:hAnsi="Calibri" w:cs="Times New Roman"/>
                <w:szCs w:val="22"/>
              </w:rPr>
            </w:pPr>
          </w:p>
        </w:tc>
        <w:tc>
          <w:tcPr>
            <w:tcW w:w="814" w:type="dxa"/>
            <w:tcBorders>
              <w:top w:val="single" w:color="000000" w:sz="4" w:space="0"/>
              <w:left w:val="single" w:color="000000" w:sz="4" w:space="0"/>
              <w:bottom w:val="single" w:color="000000" w:sz="4" w:space="0"/>
              <w:right w:val="single" w:color="000000" w:sz="8" w:space="0"/>
            </w:tcBorders>
            <w:vAlign w:val="center"/>
          </w:tcPr>
          <w:p w14:paraId="7E1BCF54">
            <w:pPr>
              <w:spacing w:line="360" w:lineRule="exact"/>
              <w:jc w:val="center"/>
              <w:rPr>
                <w:rFonts w:ascii="楷体" w:hAnsi="楷体" w:eastAsia="楷体"/>
                <w:sz w:val="24"/>
              </w:rPr>
            </w:pPr>
            <w:r>
              <w:rPr>
                <w:rFonts w:hint="eastAsia" w:ascii="楷体" w:hAnsi="楷体" w:eastAsia="楷体"/>
                <w:sz w:val="24"/>
              </w:rPr>
              <w:t>400</w:t>
            </w:r>
          </w:p>
        </w:tc>
      </w:tr>
    </w:tbl>
    <w:p w14:paraId="01FB1A3B">
      <w:pPr>
        <w:overflowPunct w:val="0"/>
        <w:spacing w:line="560" w:lineRule="exact"/>
        <w:ind w:firstLine="560" w:firstLineChars="200"/>
        <w:jc w:val="left"/>
        <w:rPr>
          <w:rFonts w:ascii="楷体" w:hAnsi="楷体" w:eastAsia="楷体"/>
          <w:sz w:val="28"/>
        </w:rPr>
      </w:pPr>
      <w:r>
        <w:rPr>
          <w:rFonts w:hint="eastAsia" w:ascii="楷体" w:hAnsi="楷体" w:eastAsia="楷体"/>
          <w:sz w:val="28"/>
        </w:rPr>
        <w:t>2.专业核心课程主要教学内容与要求</w:t>
      </w:r>
    </w:p>
    <w:tbl>
      <w:tblPr>
        <w:tblStyle w:val="7"/>
        <w:tblW w:w="8196" w:type="dxa"/>
        <w:tblInd w:w="49" w:type="dxa"/>
        <w:tblLayout w:type="fixed"/>
        <w:tblCellMar>
          <w:top w:w="0" w:type="dxa"/>
          <w:left w:w="0" w:type="dxa"/>
          <w:bottom w:w="0" w:type="dxa"/>
          <w:right w:w="0" w:type="dxa"/>
        </w:tblCellMar>
      </w:tblPr>
      <w:tblGrid>
        <w:gridCol w:w="632"/>
        <w:gridCol w:w="1297"/>
        <w:gridCol w:w="5507"/>
        <w:gridCol w:w="760"/>
      </w:tblGrid>
      <w:tr w14:paraId="3A62F72D">
        <w:tblPrEx>
          <w:tblCellMar>
            <w:top w:w="0" w:type="dxa"/>
            <w:left w:w="0" w:type="dxa"/>
            <w:bottom w:w="0" w:type="dxa"/>
            <w:right w:w="0" w:type="dxa"/>
          </w:tblCellMar>
        </w:tblPrEx>
        <w:trPr>
          <w:trHeight w:val="467" w:hRule="atLeast"/>
        </w:trPr>
        <w:tc>
          <w:tcPr>
            <w:tcW w:w="632" w:type="dxa"/>
            <w:tcBorders>
              <w:top w:val="single" w:color="000000" w:sz="8" w:space="0"/>
              <w:left w:val="single" w:color="000000" w:sz="8" w:space="0"/>
              <w:bottom w:val="single" w:color="000000" w:sz="4" w:space="0"/>
              <w:right w:val="single" w:color="000000" w:sz="4" w:space="0"/>
            </w:tcBorders>
            <w:vAlign w:val="center"/>
          </w:tcPr>
          <w:p w14:paraId="2FD1C4F5">
            <w:pPr>
              <w:spacing w:line="360" w:lineRule="exact"/>
              <w:jc w:val="center"/>
              <w:rPr>
                <w:rFonts w:ascii="楷体" w:hAnsi="楷体" w:eastAsia="楷体"/>
                <w:b/>
                <w:bCs/>
                <w:sz w:val="24"/>
              </w:rPr>
            </w:pPr>
            <w:r>
              <w:rPr>
                <w:rFonts w:hint="eastAsia" w:ascii="楷体" w:hAnsi="楷体" w:eastAsia="楷体"/>
                <w:b/>
                <w:bCs/>
                <w:sz w:val="24"/>
              </w:rPr>
              <w:t>序号</w:t>
            </w:r>
          </w:p>
        </w:tc>
        <w:tc>
          <w:tcPr>
            <w:tcW w:w="1297" w:type="dxa"/>
            <w:tcBorders>
              <w:top w:val="single" w:color="000000" w:sz="8" w:space="0"/>
              <w:left w:val="single" w:color="000000" w:sz="4" w:space="0"/>
              <w:bottom w:val="single" w:color="000000" w:sz="4" w:space="0"/>
              <w:right w:val="single" w:color="000000" w:sz="4" w:space="0"/>
            </w:tcBorders>
            <w:vAlign w:val="center"/>
          </w:tcPr>
          <w:p w14:paraId="5E20D050">
            <w:pPr>
              <w:spacing w:line="360" w:lineRule="exact"/>
              <w:jc w:val="center"/>
              <w:rPr>
                <w:rFonts w:ascii="楷体" w:hAnsi="楷体" w:eastAsia="楷体"/>
                <w:b/>
                <w:bCs/>
                <w:sz w:val="24"/>
              </w:rPr>
            </w:pPr>
            <w:r>
              <w:rPr>
                <w:rFonts w:hint="eastAsia" w:ascii="楷体" w:hAnsi="楷体" w:eastAsia="楷体"/>
                <w:b/>
                <w:bCs/>
                <w:sz w:val="24"/>
              </w:rPr>
              <w:t>课程名称</w:t>
            </w:r>
          </w:p>
        </w:tc>
        <w:tc>
          <w:tcPr>
            <w:tcW w:w="5507" w:type="dxa"/>
            <w:tcBorders>
              <w:top w:val="single" w:color="000000" w:sz="8" w:space="0"/>
              <w:left w:val="single" w:color="000000" w:sz="4" w:space="0"/>
              <w:bottom w:val="single" w:color="000000" w:sz="4" w:space="0"/>
              <w:right w:val="single" w:color="000000" w:sz="8" w:space="0"/>
            </w:tcBorders>
            <w:vAlign w:val="center"/>
          </w:tcPr>
          <w:p w14:paraId="2969202D">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60" w:type="dxa"/>
            <w:tcBorders>
              <w:top w:val="single" w:color="000000" w:sz="8" w:space="0"/>
              <w:left w:val="single" w:color="000000" w:sz="4" w:space="0"/>
              <w:bottom w:val="single" w:color="000000" w:sz="4" w:space="0"/>
              <w:right w:val="single" w:color="000000" w:sz="8" w:space="0"/>
            </w:tcBorders>
            <w:vAlign w:val="center"/>
          </w:tcPr>
          <w:p w14:paraId="054D6437">
            <w:pPr>
              <w:spacing w:line="360" w:lineRule="exact"/>
              <w:jc w:val="center"/>
              <w:rPr>
                <w:rFonts w:ascii="楷体" w:hAnsi="楷体" w:eastAsia="楷体"/>
                <w:b/>
                <w:bCs/>
                <w:sz w:val="24"/>
              </w:rPr>
            </w:pPr>
            <w:r>
              <w:rPr>
                <w:rFonts w:hint="eastAsia" w:ascii="楷体" w:hAnsi="楷体" w:eastAsia="楷体"/>
                <w:b/>
                <w:bCs/>
                <w:sz w:val="24"/>
              </w:rPr>
              <w:t>学时</w:t>
            </w:r>
          </w:p>
        </w:tc>
      </w:tr>
      <w:tr w14:paraId="3A6357C9">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192F8059">
            <w:pPr>
              <w:spacing w:line="360" w:lineRule="exact"/>
              <w:jc w:val="center"/>
              <w:rPr>
                <w:rFonts w:ascii="楷体" w:hAnsi="楷体" w:eastAsia="楷体"/>
                <w:sz w:val="24"/>
              </w:rPr>
            </w:pPr>
            <w:r>
              <w:rPr>
                <w:rFonts w:hint="eastAsia" w:ascii="楷体" w:hAnsi="楷体" w:eastAsia="楷体"/>
                <w:sz w:val="24"/>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09A637CE">
            <w:pPr>
              <w:spacing w:line="360" w:lineRule="exact"/>
              <w:jc w:val="center"/>
              <w:rPr>
                <w:rFonts w:ascii="楷体" w:hAnsi="楷体" w:eastAsia="楷体"/>
                <w:sz w:val="24"/>
              </w:rPr>
            </w:pPr>
            <w:r>
              <w:rPr>
                <w:rFonts w:hint="eastAsia" w:ascii="楷体" w:hAnsi="楷体" w:eastAsia="楷体"/>
                <w:sz w:val="24"/>
              </w:rPr>
              <w:t>保险基础</w:t>
            </w:r>
          </w:p>
        </w:tc>
        <w:tc>
          <w:tcPr>
            <w:tcW w:w="5507" w:type="dxa"/>
            <w:tcBorders>
              <w:top w:val="single" w:color="000000" w:sz="4" w:space="0"/>
              <w:left w:val="single" w:color="000000" w:sz="4" w:space="0"/>
              <w:bottom w:val="single" w:color="000000" w:sz="4" w:space="0"/>
              <w:right w:val="single" w:color="000000" w:sz="8" w:space="0"/>
            </w:tcBorders>
          </w:tcPr>
          <w:p w14:paraId="67676E6E">
            <w:pPr>
              <w:kinsoku w:val="0"/>
              <w:overflowPunct w:val="0"/>
              <w:autoSpaceDE w:val="0"/>
              <w:autoSpaceDN w:val="0"/>
              <w:adjustRightInd w:val="0"/>
              <w:spacing w:line="360" w:lineRule="exact"/>
              <w:ind w:firstLine="480" w:firstLineChars="200"/>
              <w:jc w:val="left"/>
              <w:rPr>
                <w:rFonts w:ascii="楷体" w:hAnsi="楷体" w:eastAsia="楷体" w:cs="宋体"/>
                <w:spacing w:val="-5"/>
                <w:sz w:val="24"/>
                <w:szCs w:val="21"/>
              </w:rPr>
            </w:pPr>
            <w:r>
              <w:rPr>
                <w:rFonts w:ascii="楷体" w:hAnsi="楷体" w:eastAsia="楷体"/>
                <w:sz w:val="24"/>
                <w:szCs w:val="21"/>
              </w:rPr>
              <w:t>了解保险的概念、特征、分类及保险行业发展现状；掌握保险合同的构成要素、订立与履行流程；熟悉财产保险、人身保险的核心产品内容与保障范围；掌握保险理赔的流程、理赔材料要求及常见纠纷处理方法；了解保险公司的运营模式与监管体系；具备为个人或小微企业推荐基础保险产品的能力。</w:t>
            </w:r>
          </w:p>
        </w:tc>
        <w:tc>
          <w:tcPr>
            <w:tcW w:w="760" w:type="dxa"/>
            <w:tcBorders>
              <w:top w:val="single" w:color="000000" w:sz="4" w:space="0"/>
              <w:left w:val="single" w:color="000000" w:sz="4" w:space="0"/>
              <w:bottom w:val="single" w:color="000000" w:sz="4" w:space="0"/>
              <w:right w:val="single" w:color="000000" w:sz="8" w:space="0"/>
            </w:tcBorders>
            <w:vAlign w:val="center"/>
          </w:tcPr>
          <w:p w14:paraId="2BB9661D">
            <w:pPr>
              <w:spacing w:line="360" w:lineRule="exact"/>
              <w:jc w:val="center"/>
              <w:rPr>
                <w:rFonts w:ascii="楷体" w:hAnsi="楷体" w:eastAsia="楷体"/>
                <w:sz w:val="24"/>
              </w:rPr>
            </w:pPr>
            <w:r>
              <w:rPr>
                <w:rFonts w:hint="eastAsia" w:ascii="楷体" w:hAnsi="楷体" w:eastAsia="楷体"/>
                <w:sz w:val="24"/>
              </w:rPr>
              <w:t>100</w:t>
            </w:r>
          </w:p>
        </w:tc>
      </w:tr>
      <w:tr w14:paraId="0F16E618">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6077AE56">
            <w:pPr>
              <w:spacing w:line="360" w:lineRule="exact"/>
              <w:jc w:val="center"/>
              <w:rPr>
                <w:rFonts w:ascii="楷体" w:hAnsi="楷体" w:eastAsia="楷体"/>
                <w:sz w:val="24"/>
              </w:rPr>
            </w:pPr>
            <w:r>
              <w:rPr>
                <w:rFonts w:hint="eastAsia" w:ascii="楷体" w:hAnsi="楷体" w:eastAsia="楷体"/>
                <w:sz w:val="24"/>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1ACE4FD3">
            <w:pPr>
              <w:spacing w:line="360" w:lineRule="exact"/>
              <w:jc w:val="center"/>
              <w:rPr>
                <w:rFonts w:ascii="楷体" w:hAnsi="楷体" w:eastAsia="楷体"/>
                <w:sz w:val="24"/>
              </w:rPr>
            </w:pPr>
            <w:r>
              <w:rPr>
                <w:rFonts w:hint="eastAsia" w:ascii="楷体" w:hAnsi="楷体" w:eastAsia="楷体"/>
                <w:sz w:val="24"/>
              </w:rPr>
              <w:t>企业财务会计</w:t>
            </w:r>
          </w:p>
        </w:tc>
        <w:tc>
          <w:tcPr>
            <w:tcW w:w="5507" w:type="dxa"/>
            <w:tcBorders>
              <w:top w:val="single" w:color="000000" w:sz="4" w:space="0"/>
              <w:left w:val="single" w:color="000000" w:sz="4" w:space="0"/>
              <w:bottom w:val="single" w:color="000000" w:sz="4" w:space="0"/>
              <w:right w:val="single" w:color="000000" w:sz="8" w:space="0"/>
            </w:tcBorders>
            <w:vAlign w:val="center"/>
          </w:tcPr>
          <w:p w14:paraId="3EB541D8">
            <w:pPr>
              <w:pStyle w:val="16"/>
              <w:kinsoku w:val="0"/>
              <w:overflowPunct w:val="0"/>
              <w:spacing w:line="360" w:lineRule="exact"/>
              <w:ind w:firstLine="200"/>
              <w:rPr>
                <w:rFonts w:ascii="楷体" w:hAnsi="楷体" w:eastAsia="楷体"/>
                <w:szCs w:val="21"/>
              </w:rPr>
            </w:pPr>
            <w:r>
              <w:rPr>
                <w:rFonts w:hint="eastAsia" w:ascii="楷体" w:hAnsi="楷体" w:eastAsia="楷体"/>
                <w:szCs w:val="21"/>
              </w:rPr>
              <w:t>熟悉企业主要经济业务的基本办理流程;熟悉企业主要经济业务会计核算政策与方法;会应用会计账户正确记录计量企业主要经济业务;会应用相关政策法规和企业规定审核企业主要经济业务;会编制资产负债表和利润表。</w:t>
            </w:r>
          </w:p>
        </w:tc>
        <w:tc>
          <w:tcPr>
            <w:tcW w:w="760" w:type="dxa"/>
            <w:tcBorders>
              <w:top w:val="single" w:color="000000" w:sz="4" w:space="0"/>
              <w:left w:val="single" w:color="000000" w:sz="4" w:space="0"/>
              <w:bottom w:val="single" w:color="000000" w:sz="4" w:space="0"/>
              <w:right w:val="single" w:color="000000" w:sz="8" w:space="0"/>
            </w:tcBorders>
            <w:vAlign w:val="center"/>
          </w:tcPr>
          <w:p w14:paraId="0B5713DB">
            <w:pPr>
              <w:spacing w:line="360" w:lineRule="exact"/>
              <w:jc w:val="center"/>
              <w:rPr>
                <w:rFonts w:ascii="楷体" w:hAnsi="楷体" w:eastAsia="楷体"/>
                <w:sz w:val="24"/>
              </w:rPr>
            </w:pPr>
            <w:r>
              <w:rPr>
                <w:rFonts w:hint="eastAsia" w:ascii="楷体" w:hAnsi="楷体" w:eastAsia="楷体"/>
                <w:sz w:val="24"/>
              </w:rPr>
              <w:t>120</w:t>
            </w:r>
          </w:p>
        </w:tc>
      </w:tr>
      <w:tr w14:paraId="5699C319">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2B4FD47D">
            <w:pPr>
              <w:spacing w:line="360" w:lineRule="exact"/>
              <w:jc w:val="center"/>
              <w:rPr>
                <w:rFonts w:ascii="楷体" w:hAnsi="楷体" w:eastAsia="楷体"/>
                <w:sz w:val="24"/>
              </w:rPr>
            </w:pPr>
            <w:r>
              <w:rPr>
                <w:rFonts w:hint="eastAsia" w:ascii="楷体" w:hAnsi="楷体" w:eastAsia="楷体"/>
                <w:sz w:val="24"/>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37EE2BBF">
            <w:pPr>
              <w:spacing w:line="360" w:lineRule="exact"/>
              <w:jc w:val="center"/>
              <w:rPr>
                <w:rFonts w:ascii="楷体" w:hAnsi="楷体" w:eastAsia="楷体"/>
                <w:sz w:val="24"/>
              </w:rPr>
            </w:pPr>
            <w:r>
              <w:rPr>
                <w:rFonts w:hint="eastAsia" w:ascii="楷体" w:hAnsi="楷体" w:eastAsia="楷体"/>
                <w:sz w:val="24"/>
              </w:rPr>
              <w:t>财政与金融基础知识</w:t>
            </w:r>
          </w:p>
        </w:tc>
        <w:tc>
          <w:tcPr>
            <w:tcW w:w="5507" w:type="dxa"/>
            <w:tcBorders>
              <w:top w:val="single" w:color="000000" w:sz="4" w:space="0"/>
              <w:left w:val="single" w:color="000000" w:sz="4" w:space="0"/>
              <w:bottom w:val="single" w:color="000000" w:sz="4" w:space="0"/>
              <w:right w:val="single" w:color="000000" w:sz="8" w:space="0"/>
            </w:tcBorders>
          </w:tcPr>
          <w:p w14:paraId="70D83BAF">
            <w:pPr>
              <w:kinsoku w:val="0"/>
              <w:overflowPunct w:val="0"/>
              <w:autoSpaceDE w:val="0"/>
              <w:autoSpaceDN w:val="0"/>
              <w:adjustRightInd w:val="0"/>
              <w:spacing w:line="360" w:lineRule="exact"/>
              <w:ind w:firstLine="480" w:firstLineChars="200"/>
              <w:jc w:val="left"/>
              <w:rPr>
                <w:rFonts w:ascii="楷体" w:hAnsi="楷体" w:eastAsia="楷体" w:cs="宋体"/>
                <w:spacing w:val="-5"/>
                <w:sz w:val="24"/>
                <w:szCs w:val="21"/>
              </w:rPr>
            </w:pPr>
            <w:r>
              <w:rPr>
                <w:rFonts w:ascii="楷体" w:hAnsi="楷体" w:eastAsia="楷体"/>
                <w:sz w:val="24"/>
                <w:szCs w:val="21"/>
              </w:rPr>
              <w:t>了解财政的概念、职能及我国财政体系构成；掌握财政收入与财政支出的内容与管理方式；熟悉金融的概念、金融体系及金融市场的运作机制；掌握货币的职能、货币供应量层次及货币政策工具的作用；了解通货膨胀、通货紧缩的成因与影响；具备分析简单财政金融政策对经济影响的能力。</w:t>
            </w:r>
          </w:p>
        </w:tc>
        <w:tc>
          <w:tcPr>
            <w:tcW w:w="760" w:type="dxa"/>
            <w:tcBorders>
              <w:top w:val="single" w:color="000000" w:sz="4" w:space="0"/>
              <w:left w:val="single" w:color="000000" w:sz="4" w:space="0"/>
              <w:bottom w:val="single" w:color="000000" w:sz="4" w:space="0"/>
              <w:right w:val="single" w:color="000000" w:sz="8" w:space="0"/>
            </w:tcBorders>
            <w:vAlign w:val="center"/>
          </w:tcPr>
          <w:p w14:paraId="1914439F">
            <w:pPr>
              <w:spacing w:line="360" w:lineRule="exact"/>
              <w:jc w:val="center"/>
              <w:rPr>
                <w:rFonts w:ascii="楷体" w:hAnsi="楷体" w:eastAsia="楷体"/>
                <w:sz w:val="24"/>
              </w:rPr>
            </w:pPr>
            <w:r>
              <w:rPr>
                <w:rFonts w:hint="eastAsia" w:ascii="楷体" w:hAnsi="楷体" w:eastAsia="楷体"/>
                <w:sz w:val="24"/>
              </w:rPr>
              <w:t>100</w:t>
            </w:r>
          </w:p>
        </w:tc>
      </w:tr>
      <w:tr w14:paraId="276B792C">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5EE58229">
            <w:pPr>
              <w:spacing w:line="360" w:lineRule="exact"/>
              <w:jc w:val="center"/>
              <w:rPr>
                <w:rFonts w:ascii="楷体" w:hAnsi="楷体" w:eastAsia="楷体"/>
                <w:sz w:val="24"/>
              </w:rPr>
            </w:pPr>
            <w:r>
              <w:rPr>
                <w:rFonts w:hint="eastAsia" w:ascii="楷体" w:hAnsi="楷体" w:eastAsia="楷体"/>
                <w:sz w:val="24"/>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3E7CC29E">
            <w:pPr>
              <w:spacing w:line="360" w:lineRule="exact"/>
              <w:jc w:val="center"/>
              <w:rPr>
                <w:rFonts w:ascii="楷体" w:hAnsi="楷体" w:eastAsia="楷体"/>
                <w:sz w:val="24"/>
              </w:rPr>
            </w:pPr>
            <w:r>
              <w:rPr>
                <w:rFonts w:hint="eastAsia" w:ascii="楷体" w:hAnsi="楷体" w:eastAsia="楷体"/>
                <w:sz w:val="24"/>
              </w:rPr>
              <w:t>税费计算与缴纳</w:t>
            </w:r>
          </w:p>
        </w:tc>
        <w:tc>
          <w:tcPr>
            <w:tcW w:w="5507" w:type="dxa"/>
            <w:tcBorders>
              <w:top w:val="single" w:color="000000" w:sz="4" w:space="0"/>
              <w:left w:val="single" w:color="000000" w:sz="4" w:space="0"/>
              <w:bottom w:val="single" w:color="000000" w:sz="4" w:space="0"/>
              <w:right w:val="single" w:color="000000" w:sz="8" w:space="0"/>
            </w:tcBorders>
          </w:tcPr>
          <w:p w14:paraId="687EB0D6">
            <w:pPr>
              <w:pStyle w:val="16"/>
              <w:kinsoku w:val="0"/>
              <w:overflowPunct w:val="0"/>
              <w:spacing w:line="360" w:lineRule="exact"/>
              <w:ind w:firstLine="200"/>
              <w:rPr>
                <w:rFonts w:ascii="楷体" w:hAnsi="楷体" w:eastAsia="楷体"/>
                <w:spacing w:val="-5"/>
                <w:szCs w:val="21"/>
              </w:rPr>
            </w:pPr>
            <w:r>
              <w:rPr>
                <w:rFonts w:hint="eastAsia" w:ascii="楷体" w:hAnsi="楷体" w:eastAsia="楷体"/>
                <w:szCs w:val="21"/>
              </w:rPr>
              <w:t>熟悉电子发票服务平台和电子税务局平台；能够正确安装自然人税收管理系统；能够准确计算代扣代缴的个人所得税额；会编制社保缴费月报表和社保参保情况月报表；会办理住房公积金缴存基数、缴存比例的调整和缓缴操作；能够熟练操作电子税务局主要税费申报及缴纳；了解企业税费申报</w:t>
            </w:r>
            <w:r>
              <w:rPr>
                <w:rFonts w:ascii="楷体" w:hAnsi="楷体" w:eastAsia="楷体" w:cs="Times New Roman"/>
                <w:szCs w:val="21"/>
              </w:rPr>
              <w:t xml:space="preserve">RPA </w:t>
            </w:r>
            <w:r>
              <w:rPr>
                <w:rFonts w:hint="eastAsia" w:ascii="楷体" w:hAnsi="楷体" w:eastAsia="楷体"/>
                <w:szCs w:val="21"/>
              </w:rPr>
              <w:t>智能工具应用场景。</w:t>
            </w:r>
          </w:p>
        </w:tc>
        <w:tc>
          <w:tcPr>
            <w:tcW w:w="760" w:type="dxa"/>
            <w:tcBorders>
              <w:top w:val="single" w:color="000000" w:sz="4" w:space="0"/>
              <w:left w:val="single" w:color="000000" w:sz="4" w:space="0"/>
              <w:bottom w:val="single" w:color="000000" w:sz="4" w:space="0"/>
              <w:right w:val="single" w:color="000000" w:sz="8" w:space="0"/>
            </w:tcBorders>
            <w:vAlign w:val="center"/>
          </w:tcPr>
          <w:p w14:paraId="6FABF7CA">
            <w:pPr>
              <w:spacing w:line="360" w:lineRule="exact"/>
              <w:jc w:val="center"/>
              <w:rPr>
                <w:rFonts w:ascii="楷体" w:hAnsi="楷体" w:eastAsia="楷体"/>
                <w:sz w:val="24"/>
              </w:rPr>
            </w:pPr>
            <w:r>
              <w:rPr>
                <w:rFonts w:hint="eastAsia" w:ascii="楷体" w:hAnsi="楷体" w:eastAsia="楷体"/>
                <w:sz w:val="24"/>
              </w:rPr>
              <w:t>120</w:t>
            </w:r>
          </w:p>
        </w:tc>
      </w:tr>
      <w:tr w14:paraId="67BAA3EF">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51902C50">
            <w:pPr>
              <w:spacing w:line="360" w:lineRule="exact"/>
              <w:jc w:val="center"/>
              <w:rPr>
                <w:rFonts w:ascii="楷体" w:hAnsi="楷体" w:eastAsia="楷体"/>
                <w:sz w:val="24"/>
              </w:rPr>
            </w:pPr>
            <w:r>
              <w:rPr>
                <w:rFonts w:hint="eastAsia" w:ascii="楷体" w:hAnsi="楷体" w:eastAsia="楷体"/>
                <w:sz w:val="24"/>
              </w:rPr>
              <w:t>5</w:t>
            </w:r>
          </w:p>
        </w:tc>
        <w:tc>
          <w:tcPr>
            <w:tcW w:w="1297" w:type="dxa"/>
            <w:tcBorders>
              <w:top w:val="single" w:color="000000" w:sz="4" w:space="0"/>
              <w:left w:val="single" w:color="000000" w:sz="4" w:space="0"/>
              <w:bottom w:val="single" w:color="000000" w:sz="4" w:space="0"/>
              <w:right w:val="single" w:color="000000" w:sz="4" w:space="0"/>
            </w:tcBorders>
            <w:vAlign w:val="center"/>
          </w:tcPr>
          <w:p w14:paraId="1706711B">
            <w:pPr>
              <w:spacing w:line="360" w:lineRule="exact"/>
              <w:jc w:val="center"/>
              <w:rPr>
                <w:rFonts w:ascii="楷体" w:hAnsi="楷体" w:eastAsia="楷体"/>
                <w:sz w:val="24"/>
              </w:rPr>
            </w:pPr>
            <w:r>
              <w:rPr>
                <w:rFonts w:hint="eastAsia" w:ascii="楷体" w:hAnsi="楷体" w:eastAsia="楷体" w:cs="宋体"/>
                <w:spacing w:val="-5"/>
                <w:sz w:val="24"/>
              </w:rPr>
              <w:t>成本会计</w:t>
            </w:r>
          </w:p>
        </w:tc>
        <w:tc>
          <w:tcPr>
            <w:tcW w:w="5507" w:type="dxa"/>
            <w:tcBorders>
              <w:top w:val="single" w:color="000000" w:sz="4" w:space="0"/>
              <w:left w:val="single" w:color="000000" w:sz="4" w:space="0"/>
              <w:bottom w:val="single" w:color="000000" w:sz="4" w:space="0"/>
              <w:right w:val="single" w:color="000000" w:sz="8" w:space="0"/>
            </w:tcBorders>
          </w:tcPr>
          <w:p w14:paraId="21E9BB96">
            <w:pPr>
              <w:kinsoku w:val="0"/>
              <w:overflowPunct w:val="0"/>
              <w:autoSpaceDE w:val="0"/>
              <w:autoSpaceDN w:val="0"/>
              <w:adjustRightInd w:val="0"/>
              <w:spacing w:line="360" w:lineRule="exact"/>
              <w:ind w:firstLine="480" w:firstLineChars="200"/>
              <w:jc w:val="left"/>
              <w:rPr>
                <w:rFonts w:ascii="楷体" w:hAnsi="楷体" w:eastAsia="楷体" w:cs="宋体"/>
                <w:spacing w:val="-5"/>
                <w:sz w:val="24"/>
                <w:szCs w:val="21"/>
              </w:rPr>
            </w:pPr>
            <w:r>
              <w:rPr>
                <w:rFonts w:ascii="楷体" w:hAnsi="楷体" w:eastAsia="楷体"/>
                <w:sz w:val="24"/>
                <w:szCs w:val="21"/>
              </w:rPr>
              <w:t>了解成本会计的概念、职能及成本核算的基本要求；掌握成本的分类及成本核算的基本方法；熟练掌握材料费用、人工费用、制造费用的归集与分配流程；掌握生产成本在完工产品与在产品之间的分配方法；具备编制成本报表的能力；了解成本分析与成本控制的基本思路。</w:t>
            </w:r>
          </w:p>
        </w:tc>
        <w:tc>
          <w:tcPr>
            <w:tcW w:w="760" w:type="dxa"/>
            <w:tcBorders>
              <w:top w:val="single" w:color="000000" w:sz="4" w:space="0"/>
              <w:left w:val="single" w:color="000000" w:sz="4" w:space="0"/>
              <w:bottom w:val="single" w:color="000000" w:sz="4" w:space="0"/>
              <w:right w:val="single" w:color="000000" w:sz="8" w:space="0"/>
            </w:tcBorders>
            <w:vAlign w:val="center"/>
          </w:tcPr>
          <w:p w14:paraId="40DDBAE0">
            <w:pPr>
              <w:spacing w:line="360" w:lineRule="exact"/>
              <w:jc w:val="center"/>
              <w:rPr>
                <w:rFonts w:ascii="楷体" w:hAnsi="楷体" w:eastAsia="楷体"/>
                <w:sz w:val="24"/>
              </w:rPr>
            </w:pPr>
            <w:r>
              <w:rPr>
                <w:rFonts w:hint="eastAsia" w:ascii="楷体" w:hAnsi="楷体" w:eastAsia="楷体"/>
                <w:sz w:val="24"/>
              </w:rPr>
              <w:t>100</w:t>
            </w:r>
          </w:p>
        </w:tc>
      </w:tr>
      <w:tr w14:paraId="78ACCE10">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0E27639D">
            <w:pPr>
              <w:spacing w:line="360" w:lineRule="exact"/>
              <w:jc w:val="center"/>
              <w:rPr>
                <w:rFonts w:ascii="楷体" w:hAnsi="楷体" w:eastAsia="楷体"/>
                <w:sz w:val="24"/>
              </w:rPr>
            </w:pPr>
            <w:r>
              <w:rPr>
                <w:rFonts w:hint="eastAsia" w:ascii="楷体" w:hAnsi="楷体" w:eastAsia="楷体"/>
                <w:sz w:val="24"/>
              </w:rPr>
              <w:t>6</w:t>
            </w:r>
          </w:p>
        </w:tc>
        <w:tc>
          <w:tcPr>
            <w:tcW w:w="1297" w:type="dxa"/>
            <w:tcBorders>
              <w:top w:val="single" w:color="000000" w:sz="4" w:space="0"/>
              <w:left w:val="single" w:color="000000" w:sz="4" w:space="0"/>
              <w:bottom w:val="single" w:color="000000" w:sz="4" w:space="0"/>
              <w:right w:val="single" w:color="000000" w:sz="4" w:space="0"/>
            </w:tcBorders>
            <w:vAlign w:val="center"/>
          </w:tcPr>
          <w:p w14:paraId="40912766">
            <w:pPr>
              <w:spacing w:line="360" w:lineRule="exact"/>
              <w:jc w:val="center"/>
              <w:rPr>
                <w:rFonts w:ascii="楷体" w:hAnsi="楷体" w:eastAsia="楷体"/>
                <w:sz w:val="24"/>
              </w:rPr>
            </w:pPr>
            <w:r>
              <w:rPr>
                <w:rFonts w:hint="eastAsia" w:ascii="楷体" w:hAnsi="楷体" w:eastAsia="楷体"/>
                <w:sz w:val="24"/>
              </w:rPr>
              <w:t>金融营销实务</w:t>
            </w:r>
          </w:p>
        </w:tc>
        <w:tc>
          <w:tcPr>
            <w:tcW w:w="5507" w:type="dxa"/>
            <w:tcBorders>
              <w:top w:val="single" w:color="000000" w:sz="4" w:space="0"/>
              <w:left w:val="single" w:color="000000" w:sz="4" w:space="0"/>
              <w:bottom w:val="single" w:color="000000" w:sz="4" w:space="0"/>
              <w:right w:val="single" w:color="000000" w:sz="8" w:space="0"/>
            </w:tcBorders>
          </w:tcPr>
          <w:p w14:paraId="17B427DD">
            <w:pPr>
              <w:kinsoku w:val="0"/>
              <w:overflowPunct w:val="0"/>
              <w:autoSpaceDE w:val="0"/>
              <w:autoSpaceDN w:val="0"/>
              <w:adjustRightInd w:val="0"/>
              <w:spacing w:line="360" w:lineRule="exact"/>
              <w:ind w:firstLine="480" w:firstLineChars="200"/>
              <w:jc w:val="left"/>
              <w:rPr>
                <w:rFonts w:ascii="楷体" w:hAnsi="楷体" w:eastAsia="楷体" w:cs="宋体"/>
                <w:spacing w:val="-5"/>
                <w:sz w:val="24"/>
                <w:szCs w:val="21"/>
              </w:rPr>
            </w:pPr>
            <w:r>
              <w:rPr>
                <w:rFonts w:ascii="楷体" w:hAnsi="楷体" w:eastAsia="楷体"/>
                <w:sz w:val="24"/>
                <w:szCs w:val="21"/>
              </w:rPr>
              <w:t>了解金融营销的概念、特点及金融市场细分与目标市场选择方法；掌握金融产品定价策略、促销策略的应用；熟悉银行理财产品、证券投资产品、保险产品等主要金融产品的营销要点；掌握客户开发、客户关系维护的方法；了解金融营销的合规要求；具备制定简单金融产品营销方案并开展推广的能力。</w:t>
            </w:r>
          </w:p>
        </w:tc>
        <w:tc>
          <w:tcPr>
            <w:tcW w:w="760" w:type="dxa"/>
            <w:tcBorders>
              <w:top w:val="single" w:color="000000" w:sz="4" w:space="0"/>
              <w:left w:val="single" w:color="000000" w:sz="4" w:space="0"/>
              <w:bottom w:val="single" w:color="000000" w:sz="4" w:space="0"/>
              <w:right w:val="single" w:color="000000" w:sz="8" w:space="0"/>
            </w:tcBorders>
            <w:vAlign w:val="center"/>
          </w:tcPr>
          <w:p w14:paraId="2EE4005D">
            <w:pPr>
              <w:spacing w:line="360" w:lineRule="exact"/>
              <w:jc w:val="center"/>
              <w:rPr>
                <w:rFonts w:ascii="楷体" w:hAnsi="楷体" w:eastAsia="楷体"/>
                <w:sz w:val="24"/>
              </w:rPr>
            </w:pPr>
            <w:r>
              <w:rPr>
                <w:rFonts w:hint="eastAsia" w:ascii="楷体" w:hAnsi="楷体" w:eastAsia="楷体"/>
                <w:sz w:val="24"/>
              </w:rPr>
              <w:t>100</w:t>
            </w:r>
          </w:p>
        </w:tc>
      </w:tr>
      <w:tr w14:paraId="30B3ED19">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75EF537C">
            <w:pPr>
              <w:spacing w:line="360" w:lineRule="exact"/>
              <w:jc w:val="center"/>
              <w:rPr>
                <w:rFonts w:ascii="楷体" w:hAnsi="楷体" w:eastAsia="楷体"/>
                <w:sz w:val="24"/>
              </w:rPr>
            </w:pPr>
            <w:r>
              <w:rPr>
                <w:rFonts w:hint="eastAsia" w:ascii="楷体" w:hAnsi="楷体" w:eastAsia="楷体"/>
                <w:sz w:val="24"/>
              </w:rPr>
              <w:t>7</w:t>
            </w:r>
          </w:p>
        </w:tc>
        <w:tc>
          <w:tcPr>
            <w:tcW w:w="1297" w:type="dxa"/>
            <w:tcBorders>
              <w:top w:val="single" w:color="000000" w:sz="4" w:space="0"/>
              <w:left w:val="single" w:color="000000" w:sz="4" w:space="0"/>
              <w:bottom w:val="single" w:color="000000" w:sz="4" w:space="0"/>
              <w:right w:val="single" w:color="000000" w:sz="4" w:space="0"/>
            </w:tcBorders>
            <w:vAlign w:val="center"/>
          </w:tcPr>
          <w:p w14:paraId="03ABB49A">
            <w:pPr>
              <w:spacing w:line="360" w:lineRule="exact"/>
              <w:jc w:val="center"/>
              <w:rPr>
                <w:rFonts w:ascii="楷体" w:hAnsi="楷体" w:eastAsia="楷体"/>
                <w:sz w:val="24"/>
              </w:rPr>
            </w:pPr>
            <w:r>
              <w:rPr>
                <w:rFonts w:hint="eastAsia" w:ascii="楷体" w:hAnsi="楷体" w:eastAsia="楷体"/>
                <w:sz w:val="24"/>
              </w:rPr>
              <w:t>会计信息系统应用</w:t>
            </w:r>
          </w:p>
        </w:tc>
        <w:tc>
          <w:tcPr>
            <w:tcW w:w="5507" w:type="dxa"/>
            <w:tcBorders>
              <w:top w:val="single" w:color="000000" w:sz="4" w:space="0"/>
              <w:left w:val="single" w:color="000000" w:sz="4" w:space="0"/>
              <w:bottom w:val="single" w:color="000000" w:sz="4" w:space="0"/>
              <w:right w:val="single" w:color="000000" w:sz="8" w:space="0"/>
            </w:tcBorders>
          </w:tcPr>
          <w:p w14:paraId="5B33F5AE">
            <w:pPr>
              <w:pStyle w:val="16"/>
              <w:kinsoku w:val="0"/>
              <w:overflowPunct w:val="0"/>
              <w:spacing w:line="360" w:lineRule="exact"/>
              <w:ind w:firstLine="200"/>
              <w:rPr>
                <w:rFonts w:ascii="楷体" w:hAnsi="楷体" w:eastAsia="楷体"/>
                <w:spacing w:val="-5"/>
                <w:szCs w:val="21"/>
              </w:rPr>
            </w:pPr>
            <w:r>
              <w:rPr>
                <w:rFonts w:hint="eastAsia" w:ascii="楷体" w:hAnsi="楷体" w:eastAsia="楷体"/>
                <w:szCs w:val="21"/>
              </w:rPr>
              <w:t>会进行票据影像化扫描操作；能够应用系统进行各种对账工作；能够应用系统实施各项目模块日常记账监控和清账工作；能够应用系统对接税务局平台，办理网上纳税申报业；了解智能工具在纳税申报工作中的应用。</w:t>
            </w:r>
          </w:p>
        </w:tc>
        <w:tc>
          <w:tcPr>
            <w:tcW w:w="760" w:type="dxa"/>
            <w:tcBorders>
              <w:top w:val="single" w:color="000000" w:sz="4" w:space="0"/>
              <w:left w:val="single" w:color="000000" w:sz="4" w:space="0"/>
              <w:bottom w:val="single" w:color="000000" w:sz="4" w:space="0"/>
              <w:right w:val="single" w:color="000000" w:sz="8" w:space="0"/>
            </w:tcBorders>
            <w:vAlign w:val="center"/>
          </w:tcPr>
          <w:p w14:paraId="13A38833">
            <w:pPr>
              <w:spacing w:line="360" w:lineRule="exact"/>
              <w:jc w:val="center"/>
              <w:rPr>
                <w:rFonts w:ascii="楷体" w:hAnsi="楷体" w:eastAsia="楷体"/>
                <w:sz w:val="24"/>
              </w:rPr>
            </w:pPr>
            <w:r>
              <w:rPr>
                <w:rFonts w:hint="eastAsia" w:ascii="楷体" w:hAnsi="楷体" w:eastAsia="楷体"/>
                <w:sz w:val="24"/>
              </w:rPr>
              <w:t>100</w:t>
            </w:r>
          </w:p>
        </w:tc>
      </w:tr>
      <w:tr w14:paraId="4490D8BE">
        <w:tblPrEx>
          <w:tblCellMar>
            <w:top w:w="0" w:type="dxa"/>
            <w:left w:w="0" w:type="dxa"/>
            <w:bottom w:w="0" w:type="dxa"/>
            <w:right w:w="0" w:type="dxa"/>
          </w:tblCellMar>
        </w:tblPrEx>
        <w:trPr>
          <w:trHeight w:val="668"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35E5536F">
            <w:pPr>
              <w:spacing w:line="360" w:lineRule="exact"/>
              <w:jc w:val="center"/>
              <w:rPr>
                <w:rFonts w:ascii="楷体" w:hAnsi="楷体" w:eastAsia="楷体"/>
                <w:b/>
                <w:sz w:val="24"/>
              </w:rPr>
            </w:pPr>
            <w:r>
              <w:rPr>
                <w:rFonts w:hint="eastAsia" w:ascii="楷体" w:hAnsi="楷体" w:eastAsia="楷体"/>
                <w:b/>
                <w:sz w:val="24"/>
              </w:rPr>
              <w:t>合计</w:t>
            </w:r>
          </w:p>
        </w:tc>
        <w:tc>
          <w:tcPr>
            <w:tcW w:w="1297" w:type="dxa"/>
            <w:tcBorders>
              <w:top w:val="single" w:color="000000" w:sz="4" w:space="0"/>
              <w:left w:val="single" w:color="000000" w:sz="4" w:space="0"/>
              <w:bottom w:val="single" w:color="000000" w:sz="4" w:space="0"/>
              <w:right w:val="single" w:color="000000" w:sz="4" w:space="0"/>
            </w:tcBorders>
            <w:vAlign w:val="center"/>
          </w:tcPr>
          <w:p w14:paraId="36C9A3B6">
            <w:pPr>
              <w:spacing w:line="360" w:lineRule="exact"/>
              <w:jc w:val="center"/>
              <w:rPr>
                <w:rFonts w:ascii="楷体" w:hAnsi="楷体" w:eastAsia="楷体"/>
                <w:sz w:val="24"/>
              </w:rPr>
            </w:pPr>
          </w:p>
        </w:tc>
        <w:tc>
          <w:tcPr>
            <w:tcW w:w="5507" w:type="dxa"/>
            <w:tcBorders>
              <w:top w:val="single" w:color="000000" w:sz="4" w:space="0"/>
              <w:left w:val="single" w:color="000000" w:sz="4" w:space="0"/>
              <w:bottom w:val="single" w:color="000000" w:sz="4" w:space="0"/>
              <w:right w:val="single" w:color="000000" w:sz="8" w:space="0"/>
            </w:tcBorders>
          </w:tcPr>
          <w:p w14:paraId="43DC1D19">
            <w:pPr>
              <w:widowControl/>
              <w:jc w:val="left"/>
              <w:rPr>
                <w:rFonts w:ascii="Calibri" w:hAnsi="Calibri" w:cs="Times New Roman"/>
                <w:szCs w:val="22"/>
              </w:rPr>
            </w:pPr>
          </w:p>
        </w:tc>
        <w:tc>
          <w:tcPr>
            <w:tcW w:w="760" w:type="dxa"/>
            <w:tcBorders>
              <w:top w:val="single" w:color="000000" w:sz="4" w:space="0"/>
              <w:left w:val="single" w:color="000000" w:sz="4" w:space="0"/>
              <w:bottom w:val="single" w:color="000000" w:sz="4" w:space="0"/>
              <w:right w:val="single" w:color="000000" w:sz="8" w:space="0"/>
            </w:tcBorders>
            <w:vAlign w:val="center"/>
          </w:tcPr>
          <w:p w14:paraId="7FC3AD9B">
            <w:pPr>
              <w:spacing w:line="360" w:lineRule="exact"/>
              <w:jc w:val="center"/>
              <w:rPr>
                <w:rFonts w:ascii="楷体" w:hAnsi="楷体" w:eastAsia="楷体"/>
                <w:sz w:val="24"/>
              </w:rPr>
            </w:pPr>
            <w:r>
              <w:rPr>
                <w:rFonts w:hint="eastAsia" w:ascii="楷体" w:hAnsi="楷体" w:eastAsia="楷体"/>
                <w:sz w:val="24"/>
              </w:rPr>
              <w:t>740</w:t>
            </w:r>
          </w:p>
        </w:tc>
      </w:tr>
    </w:tbl>
    <w:p w14:paraId="4A3CB004">
      <w:pPr>
        <w:overflowPunct w:val="0"/>
        <w:spacing w:line="560" w:lineRule="exact"/>
        <w:ind w:firstLine="560" w:firstLineChars="200"/>
        <w:jc w:val="left"/>
        <w:rPr>
          <w:rFonts w:ascii="楷体" w:hAnsi="楷体" w:eastAsia="楷体"/>
          <w:sz w:val="28"/>
        </w:rPr>
      </w:pPr>
      <w:r>
        <w:rPr>
          <w:rFonts w:hint="eastAsia" w:ascii="楷体" w:hAnsi="楷体" w:eastAsia="楷体"/>
          <w:sz w:val="28"/>
        </w:rPr>
        <w:t>3.专业拓展课程主要教学内容与要求</w:t>
      </w:r>
    </w:p>
    <w:tbl>
      <w:tblPr>
        <w:tblStyle w:val="7"/>
        <w:tblW w:w="8196" w:type="dxa"/>
        <w:tblInd w:w="49" w:type="dxa"/>
        <w:tblLayout w:type="fixed"/>
        <w:tblCellMar>
          <w:top w:w="0" w:type="dxa"/>
          <w:left w:w="0" w:type="dxa"/>
          <w:bottom w:w="0" w:type="dxa"/>
          <w:right w:w="0" w:type="dxa"/>
        </w:tblCellMar>
      </w:tblPr>
      <w:tblGrid>
        <w:gridCol w:w="632"/>
        <w:gridCol w:w="1297"/>
        <w:gridCol w:w="5475"/>
        <w:gridCol w:w="792"/>
      </w:tblGrid>
      <w:tr w14:paraId="1FB819B2">
        <w:tblPrEx>
          <w:tblCellMar>
            <w:top w:w="0" w:type="dxa"/>
            <w:left w:w="0" w:type="dxa"/>
            <w:bottom w:w="0" w:type="dxa"/>
            <w:right w:w="0" w:type="dxa"/>
          </w:tblCellMar>
        </w:tblPrEx>
        <w:trPr>
          <w:trHeight w:val="467" w:hRule="atLeast"/>
        </w:trPr>
        <w:tc>
          <w:tcPr>
            <w:tcW w:w="632" w:type="dxa"/>
            <w:tcBorders>
              <w:top w:val="single" w:color="000000" w:sz="8" w:space="0"/>
              <w:left w:val="single" w:color="000000" w:sz="8" w:space="0"/>
              <w:bottom w:val="single" w:color="000000" w:sz="4" w:space="0"/>
              <w:right w:val="single" w:color="000000" w:sz="4" w:space="0"/>
            </w:tcBorders>
            <w:vAlign w:val="center"/>
          </w:tcPr>
          <w:p w14:paraId="17CD7DAB">
            <w:pPr>
              <w:spacing w:line="360" w:lineRule="exact"/>
              <w:jc w:val="center"/>
              <w:rPr>
                <w:rFonts w:ascii="楷体" w:hAnsi="楷体" w:eastAsia="楷体"/>
                <w:b/>
                <w:bCs/>
                <w:sz w:val="24"/>
              </w:rPr>
            </w:pPr>
            <w:r>
              <w:rPr>
                <w:rFonts w:hint="eastAsia" w:ascii="楷体" w:hAnsi="楷体" w:eastAsia="楷体"/>
                <w:b/>
                <w:bCs/>
                <w:sz w:val="24"/>
              </w:rPr>
              <w:t>序号</w:t>
            </w:r>
          </w:p>
        </w:tc>
        <w:tc>
          <w:tcPr>
            <w:tcW w:w="1297" w:type="dxa"/>
            <w:tcBorders>
              <w:top w:val="single" w:color="000000" w:sz="8" w:space="0"/>
              <w:left w:val="single" w:color="000000" w:sz="4" w:space="0"/>
              <w:bottom w:val="single" w:color="000000" w:sz="4" w:space="0"/>
              <w:right w:val="single" w:color="000000" w:sz="4" w:space="0"/>
            </w:tcBorders>
            <w:vAlign w:val="center"/>
          </w:tcPr>
          <w:p w14:paraId="13C6F8D8">
            <w:pPr>
              <w:spacing w:line="360" w:lineRule="exact"/>
              <w:jc w:val="center"/>
              <w:rPr>
                <w:rFonts w:ascii="楷体" w:hAnsi="楷体" w:eastAsia="楷体"/>
                <w:b/>
                <w:bCs/>
                <w:sz w:val="24"/>
              </w:rPr>
            </w:pPr>
            <w:r>
              <w:rPr>
                <w:rFonts w:hint="eastAsia" w:ascii="楷体" w:hAnsi="楷体" w:eastAsia="楷体"/>
                <w:b/>
                <w:bCs/>
                <w:sz w:val="24"/>
              </w:rPr>
              <w:t>课程名称</w:t>
            </w:r>
          </w:p>
        </w:tc>
        <w:tc>
          <w:tcPr>
            <w:tcW w:w="5475" w:type="dxa"/>
            <w:tcBorders>
              <w:top w:val="single" w:color="000000" w:sz="8" w:space="0"/>
              <w:left w:val="single" w:color="000000" w:sz="4" w:space="0"/>
              <w:bottom w:val="single" w:color="000000" w:sz="4" w:space="0"/>
              <w:right w:val="single" w:color="000000" w:sz="8" w:space="0"/>
            </w:tcBorders>
            <w:vAlign w:val="center"/>
          </w:tcPr>
          <w:p w14:paraId="71BC2DB7">
            <w:pPr>
              <w:spacing w:line="360" w:lineRule="exact"/>
              <w:jc w:val="center"/>
              <w:rPr>
                <w:rFonts w:ascii="楷体" w:hAnsi="楷体" w:eastAsia="楷体"/>
                <w:b/>
                <w:bCs/>
                <w:sz w:val="24"/>
              </w:rPr>
            </w:pPr>
            <w:r>
              <w:rPr>
                <w:rFonts w:hint="eastAsia" w:ascii="楷体" w:hAnsi="楷体" w:eastAsia="楷体"/>
                <w:b/>
                <w:bCs/>
                <w:sz w:val="24"/>
              </w:rPr>
              <w:t>主要教学内容与要求</w:t>
            </w:r>
          </w:p>
        </w:tc>
        <w:tc>
          <w:tcPr>
            <w:tcW w:w="792" w:type="dxa"/>
            <w:tcBorders>
              <w:top w:val="single" w:color="000000" w:sz="8" w:space="0"/>
              <w:left w:val="single" w:color="000000" w:sz="4" w:space="0"/>
              <w:bottom w:val="single" w:color="000000" w:sz="4" w:space="0"/>
              <w:right w:val="single" w:color="000000" w:sz="8" w:space="0"/>
            </w:tcBorders>
            <w:vAlign w:val="center"/>
          </w:tcPr>
          <w:p w14:paraId="201441D3">
            <w:pPr>
              <w:spacing w:line="360" w:lineRule="exact"/>
              <w:jc w:val="center"/>
              <w:rPr>
                <w:rFonts w:ascii="楷体" w:hAnsi="楷体" w:eastAsia="楷体"/>
                <w:b/>
                <w:bCs/>
                <w:sz w:val="24"/>
              </w:rPr>
            </w:pPr>
            <w:r>
              <w:rPr>
                <w:rFonts w:hint="eastAsia" w:ascii="楷体" w:hAnsi="楷体" w:eastAsia="楷体"/>
                <w:b/>
                <w:bCs/>
                <w:sz w:val="24"/>
              </w:rPr>
              <w:t>学时</w:t>
            </w:r>
          </w:p>
        </w:tc>
      </w:tr>
      <w:tr w14:paraId="316DDCD9">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4E486E1D">
            <w:pPr>
              <w:spacing w:line="360" w:lineRule="exact"/>
              <w:jc w:val="center"/>
              <w:rPr>
                <w:rFonts w:ascii="楷体" w:hAnsi="楷体" w:eastAsia="楷体"/>
                <w:sz w:val="24"/>
              </w:rPr>
            </w:pPr>
            <w:r>
              <w:rPr>
                <w:rFonts w:hint="eastAsia" w:ascii="楷体" w:hAnsi="楷体" w:eastAsia="楷体"/>
                <w:sz w:val="24"/>
              </w:rPr>
              <w:t>1</w:t>
            </w:r>
          </w:p>
        </w:tc>
        <w:tc>
          <w:tcPr>
            <w:tcW w:w="1297" w:type="dxa"/>
            <w:tcBorders>
              <w:top w:val="single" w:color="000000" w:sz="4" w:space="0"/>
              <w:left w:val="single" w:color="000000" w:sz="4" w:space="0"/>
              <w:bottom w:val="single" w:color="000000" w:sz="4" w:space="0"/>
              <w:right w:val="single" w:color="000000" w:sz="4" w:space="0"/>
            </w:tcBorders>
            <w:vAlign w:val="center"/>
          </w:tcPr>
          <w:p w14:paraId="59A00479">
            <w:pPr>
              <w:spacing w:line="360" w:lineRule="exact"/>
              <w:jc w:val="center"/>
              <w:rPr>
                <w:rFonts w:ascii="楷体" w:hAnsi="楷体" w:eastAsia="楷体"/>
                <w:sz w:val="24"/>
              </w:rPr>
            </w:pPr>
            <w:r>
              <w:rPr>
                <w:rFonts w:hint="eastAsia" w:ascii="楷体" w:hAnsi="楷体" w:eastAsia="楷体" w:cs="宋体"/>
                <w:spacing w:val="-5"/>
                <w:sz w:val="24"/>
              </w:rPr>
              <w:t>财经法规与会计职业道德</w:t>
            </w:r>
          </w:p>
        </w:tc>
        <w:tc>
          <w:tcPr>
            <w:tcW w:w="5475" w:type="dxa"/>
            <w:tcBorders>
              <w:top w:val="single" w:color="000000" w:sz="4" w:space="0"/>
              <w:left w:val="single" w:color="000000" w:sz="4" w:space="0"/>
              <w:bottom w:val="single" w:color="000000" w:sz="4" w:space="0"/>
              <w:right w:val="single" w:color="000000" w:sz="8" w:space="0"/>
            </w:tcBorders>
            <w:vAlign w:val="center"/>
          </w:tcPr>
          <w:p w14:paraId="7EAB33CE">
            <w:pPr>
              <w:kinsoku w:val="0"/>
              <w:overflowPunct w:val="0"/>
              <w:autoSpaceDE w:val="0"/>
              <w:autoSpaceDN w:val="0"/>
              <w:adjustRightInd w:val="0"/>
              <w:spacing w:line="360" w:lineRule="exact"/>
              <w:ind w:firstLine="480" w:firstLineChars="200"/>
              <w:jc w:val="left"/>
              <w:rPr>
                <w:rFonts w:ascii="楷体" w:hAnsi="楷体" w:eastAsia="楷体" w:cs="宋体"/>
                <w:sz w:val="24"/>
              </w:rPr>
            </w:pPr>
            <w:r>
              <w:rPr>
                <w:rFonts w:ascii="楷体" w:hAnsi="楷体" w:eastAsia="楷体"/>
                <w:sz w:val="24"/>
              </w:rPr>
              <w:t>熟练掌握会计法规体系的核心条款；掌握支付结算法规的内容；熟悉税收征管相关法规的具体要求；掌握会计职业道德的基本内容；了解违反财经法规与会计职业道德的法律责任与后果；具备自觉遵守财经法规、践行会计职业道德的意识。</w:t>
            </w:r>
          </w:p>
        </w:tc>
        <w:tc>
          <w:tcPr>
            <w:tcW w:w="792" w:type="dxa"/>
            <w:tcBorders>
              <w:top w:val="single" w:color="000000" w:sz="4" w:space="0"/>
              <w:left w:val="single" w:color="000000" w:sz="4" w:space="0"/>
              <w:bottom w:val="single" w:color="000000" w:sz="4" w:space="0"/>
              <w:right w:val="single" w:color="000000" w:sz="8" w:space="0"/>
            </w:tcBorders>
            <w:vAlign w:val="center"/>
          </w:tcPr>
          <w:p w14:paraId="4060ECB1">
            <w:pPr>
              <w:spacing w:line="360" w:lineRule="exact"/>
              <w:jc w:val="center"/>
              <w:rPr>
                <w:rFonts w:ascii="楷体" w:hAnsi="楷体" w:eastAsia="楷体"/>
                <w:sz w:val="24"/>
              </w:rPr>
            </w:pPr>
            <w:r>
              <w:rPr>
                <w:rFonts w:hint="eastAsia" w:ascii="楷体" w:hAnsi="楷体" w:eastAsia="楷体"/>
                <w:sz w:val="24"/>
              </w:rPr>
              <w:t>80</w:t>
            </w:r>
          </w:p>
        </w:tc>
      </w:tr>
      <w:tr w14:paraId="2410D250">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20B8DA78">
            <w:pPr>
              <w:spacing w:line="360" w:lineRule="exact"/>
              <w:jc w:val="center"/>
              <w:rPr>
                <w:rFonts w:ascii="楷体" w:hAnsi="楷体" w:eastAsia="楷体"/>
                <w:sz w:val="24"/>
              </w:rPr>
            </w:pPr>
            <w:r>
              <w:rPr>
                <w:rFonts w:hint="eastAsia" w:ascii="楷体" w:hAnsi="楷体" w:eastAsia="楷体"/>
                <w:sz w:val="24"/>
              </w:rPr>
              <w:t>2</w:t>
            </w:r>
          </w:p>
        </w:tc>
        <w:tc>
          <w:tcPr>
            <w:tcW w:w="1297" w:type="dxa"/>
            <w:tcBorders>
              <w:top w:val="single" w:color="000000" w:sz="4" w:space="0"/>
              <w:left w:val="single" w:color="000000" w:sz="4" w:space="0"/>
              <w:bottom w:val="single" w:color="000000" w:sz="4" w:space="0"/>
              <w:right w:val="single" w:color="000000" w:sz="4" w:space="0"/>
            </w:tcBorders>
            <w:vAlign w:val="center"/>
          </w:tcPr>
          <w:p w14:paraId="5AC85E51">
            <w:pPr>
              <w:spacing w:line="360" w:lineRule="exact"/>
              <w:jc w:val="center"/>
              <w:rPr>
                <w:rFonts w:ascii="楷体" w:hAnsi="楷体" w:eastAsia="楷体"/>
                <w:sz w:val="24"/>
              </w:rPr>
            </w:pPr>
            <w:r>
              <w:rPr>
                <w:rFonts w:hint="eastAsia" w:ascii="楷体" w:hAnsi="楷体" w:eastAsia="楷体"/>
                <w:sz w:val="24"/>
              </w:rPr>
              <w:t>商品流通企业会计</w:t>
            </w:r>
          </w:p>
        </w:tc>
        <w:tc>
          <w:tcPr>
            <w:tcW w:w="5475" w:type="dxa"/>
            <w:tcBorders>
              <w:top w:val="single" w:color="000000" w:sz="4" w:space="0"/>
              <w:left w:val="single" w:color="000000" w:sz="4" w:space="0"/>
              <w:bottom w:val="single" w:color="000000" w:sz="4" w:space="0"/>
              <w:right w:val="single" w:color="000000" w:sz="8" w:space="0"/>
            </w:tcBorders>
          </w:tcPr>
          <w:p w14:paraId="797AF280">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商品流通企业的经营特点及会计核算的特殊性；掌握商品购进环节的账务处理；掌握商品储存环节的核算；熟练掌握商品销售环节的账务处理；熟悉商品流通企业利润形成与分配的核算；具备编制商品流通企业资产负债表、利润表的能力。</w:t>
            </w:r>
          </w:p>
        </w:tc>
        <w:tc>
          <w:tcPr>
            <w:tcW w:w="792" w:type="dxa"/>
            <w:tcBorders>
              <w:top w:val="single" w:color="000000" w:sz="4" w:space="0"/>
              <w:left w:val="single" w:color="000000" w:sz="4" w:space="0"/>
              <w:bottom w:val="single" w:color="000000" w:sz="4" w:space="0"/>
              <w:right w:val="single" w:color="000000" w:sz="8" w:space="0"/>
            </w:tcBorders>
            <w:vAlign w:val="center"/>
          </w:tcPr>
          <w:p w14:paraId="02875DFE">
            <w:pPr>
              <w:spacing w:line="360" w:lineRule="exact"/>
              <w:jc w:val="center"/>
              <w:rPr>
                <w:rFonts w:ascii="楷体" w:hAnsi="楷体" w:eastAsia="楷体"/>
                <w:sz w:val="24"/>
              </w:rPr>
            </w:pPr>
            <w:r>
              <w:rPr>
                <w:rFonts w:hint="eastAsia" w:ascii="楷体" w:hAnsi="楷体" w:eastAsia="楷体"/>
                <w:sz w:val="24"/>
              </w:rPr>
              <w:t>100</w:t>
            </w:r>
          </w:p>
        </w:tc>
      </w:tr>
      <w:tr w14:paraId="5099086E">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672A4660">
            <w:pPr>
              <w:spacing w:line="360" w:lineRule="exact"/>
              <w:jc w:val="center"/>
              <w:rPr>
                <w:rFonts w:ascii="楷体" w:hAnsi="楷体" w:eastAsia="楷体"/>
                <w:sz w:val="24"/>
              </w:rPr>
            </w:pPr>
            <w:r>
              <w:rPr>
                <w:rFonts w:hint="eastAsia" w:ascii="楷体" w:hAnsi="楷体" w:eastAsia="楷体"/>
                <w:sz w:val="24"/>
              </w:rPr>
              <w:t>3</w:t>
            </w:r>
          </w:p>
        </w:tc>
        <w:tc>
          <w:tcPr>
            <w:tcW w:w="1297" w:type="dxa"/>
            <w:tcBorders>
              <w:top w:val="single" w:color="000000" w:sz="4" w:space="0"/>
              <w:left w:val="single" w:color="000000" w:sz="4" w:space="0"/>
              <w:bottom w:val="single" w:color="000000" w:sz="4" w:space="0"/>
              <w:right w:val="single" w:color="000000" w:sz="4" w:space="0"/>
            </w:tcBorders>
            <w:vAlign w:val="center"/>
          </w:tcPr>
          <w:p w14:paraId="6D9C1FBB">
            <w:pPr>
              <w:spacing w:line="360" w:lineRule="exact"/>
              <w:jc w:val="center"/>
              <w:rPr>
                <w:rFonts w:ascii="楷体" w:hAnsi="楷体" w:eastAsia="楷体"/>
                <w:sz w:val="24"/>
              </w:rPr>
            </w:pPr>
            <w:r>
              <w:rPr>
                <w:rFonts w:hint="eastAsia" w:ascii="楷体" w:hAnsi="楷体" w:eastAsia="楷体" w:cs="宋体"/>
                <w:spacing w:val="-5"/>
                <w:sz w:val="24"/>
              </w:rPr>
              <w:t>统计基础知识</w:t>
            </w:r>
          </w:p>
        </w:tc>
        <w:tc>
          <w:tcPr>
            <w:tcW w:w="5475" w:type="dxa"/>
            <w:tcBorders>
              <w:top w:val="single" w:color="000000" w:sz="4" w:space="0"/>
              <w:left w:val="single" w:color="000000" w:sz="4" w:space="0"/>
              <w:bottom w:val="single" w:color="000000" w:sz="4" w:space="0"/>
              <w:right w:val="single" w:color="000000" w:sz="8" w:space="0"/>
            </w:tcBorders>
          </w:tcPr>
          <w:p w14:paraId="1F2FE825">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统计的概念、职能及统计工作的基本流程；掌握统计调查方法的应用场景与操作；熟悉统计整理的方法；掌握常用统计指标的计算与分析；了解时间序列分析的基本方法；具备运用统计知识分析简单经济现象的能力。</w:t>
            </w:r>
          </w:p>
        </w:tc>
        <w:tc>
          <w:tcPr>
            <w:tcW w:w="792" w:type="dxa"/>
            <w:tcBorders>
              <w:top w:val="single" w:color="000000" w:sz="4" w:space="0"/>
              <w:left w:val="single" w:color="000000" w:sz="4" w:space="0"/>
              <w:bottom w:val="single" w:color="000000" w:sz="4" w:space="0"/>
              <w:right w:val="single" w:color="000000" w:sz="8" w:space="0"/>
            </w:tcBorders>
            <w:vAlign w:val="center"/>
          </w:tcPr>
          <w:p w14:paraId="52890E4F">
            <w:pPr>
              <w:spacing w:line="360" w:lineRule="exact"/>
              <w:jc w:val="center"/>
              <w:rPr>
                <w:rFonts w:ascii="楷体" w:hAnsi="楷体" w:eastAsia="楷体"/>
                <w:sz w:val="24"/>
              </w:rPr>
            </w:pPr>
            <w:r>
              <w:rPr>
                <w:rFonts w:hint="eastAsia" w:ascii="楷体" w:hAnsi="楷体" w:eastAsia="楷体"/>
                <w:sz w:val="24"/>
              </w:rPr>
              <w:t>80</w:t>
            </w:r>
          </w:p>
        </w:tc>
      </w:tr>
      <w:tr w14:paraId="1675E528">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35A75369">
            <w:pPr>
              <w:spacing w:line="360" w:lineRule="exact"/>
              <w:jc w:val="center"/>
              <w:rPr>
                <w:rFonts w:ascii="楷体" w:hAnsi="楷体" w:eastAsia="楷体"/>
                <w:sz w:val="24"/>
              </w:rPr>
            </w:pPr>
            <w:r>
              <w:rPr>
                <w:rFonts w:hint="eastAsia" w:ascii="楷体" w:hAnsi="楷体" w:eastAsia="楷体"/>
                <w:sz w:val="24"/>
              </w:rPr>
              <w:t>4</w:t>
            </w:r>
          </w:p>
        </w:tc>
        <w:tc>
          <w:tcPr>
            <w:tcW w:w="1297" w:type="dxa"/>
            <w:tcBorders>
              <w:top w:val="single" w:color="000000" w:sz="4" w:space="0"/>
              <w:left w:val="single" w:color="000000" w:sz="4" w:space="0"/>
              <w:bottom w:val="single" w:color="000000" w:sz="4" w:space="0"/>
              <w:right w:val="single" w:color="000000" w:sz="4" w:space="0"/>
            </w:tcBorders>
            <w:vAlign w:val="center"/>
          </w:tcPr>
          <w:p w14:paraId="629235E0">
            <w:pPr>
              <w:spacing w:line="360" w:lineRule="exact"/>
              <w:jc w:val="center"/>
              <w:rPr>
                <w:rFonts w:ascii="楷体" w:hAnsi="楷体" w:eastAsia="楷体"/>
                <w:sz w:val="24"/>
              </w:rPr>
            </w:pPr>
            <w:r>
              <w:rPr>
                <w:rFonts w:hint="eastAsia" w:ascii="楷体" w:hAnsi="楷体" w:eastAsia="楷体" w:cs="宋体"/>
                <w:spacing w:val="-5"/>
                <w:sz w:val="24"/>
              </w:rPr>
              <w:t>财务管理</w:t>
            </w:r>
          </w:p>
        </w:tc>
        <w:tc>
          <w:tcPr>
            <w:tcW w:w="5475" w:type="dxa"/>
            <w:tcBorders>
              <w:top w:val="single" w:color="000000" w:sz="4" w:space="0"/>
              <w:left w:val="single" w:color="000000" w:sz="4" w:space="0"/>
              <w:bottom w:val="single" w:color="000000" w:sz="4" w:space="0"/>
              <w:right w:val="single" w:color="000000" w:sz="8" w:space="0"/>
            </w:tcBorders>
          </w:tcPr>
          <w:p w14:paraId="7F4320EC">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财务管理的概念、目标及财务管理环境；掌握资金时间价值的计算与应用；熟练掌握企业筹资管理的内容；掌握企业投资管理的方法；熟悉企业营运资金管理；掌握企业利润分配管理的内容；具备为企业简单财务决策提供支持的能力。</w:t>
            </w:r>
          </w:p>
        </w:tc>
        <w:tc>
          <w:tcPr>
            <w:tcW w:w="792" w:type="dxa"/>
            <w:tcBorders>
              <w:top w:val="single" w:color="000000" w:sz="4" w:space="0"/>
              <w:left w:val="single" w:color="000000" w:sz="4" w:space="0"/>
              <w:bottom w:val="single" w:color="000000" w:sz="4" w:space="0"/>
              <w:right w:val="single" w:color="000000" w:sz="8" w:space="0"/>
            </w:tcBorders>
            <w:vAlign w:val="center"/>
          </w:tcPr>
          <w:p w14:paraId="2C8A41E1">
            <w:pPr>
              <w:spacing w:line="360" w:lineRule="exact"/>
              <w:jc w:val="center"/>
              <w:rPr>
                <w:rFonts w:ascii="楷体" w:hAnsi="楷体" w:eastAsia="楷体"/>
                <w:sz w:val="24"/>
              </w:rPr>
            </w:pPr>
            <w:r>
              <w:rPr>
                <w:rFonts w:hint="eastAsia" w:ascii="楷体" w:hAnsi="楷体" w:eastAsia="楷体"/>
                <w:sz w:val="24"/>
              </w:rPr>
              <w:t>80</w:t>
            </w:r>
          </w:p>
        </w:tc>
      </w:tr>
      <w:tr w14:paraId="63BD0584">
        <w:tblPrEx>
          <w:tblCellMar>
            <w:top w:w="0" w:type="dxa"/>
            <w:left w:w="0" w:type="dxa"/>
            <w:bottom w:w="0" w:type="dxa"/>
            <w:right w:w="0" w:type="dxa"/>
          </w:tblCellMar>
        </w:tblPrEx>
        <w:trPr>
          <w:trHeight w:val="12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2DF46D95">
            <w:pPr>
              <w:spacing w:line="360" w:lineRule="exact"/>
              <w:jc w:val="center"/>
              <w:rPr>
                <w:rFonts w:ascii="楷体" w:hAnsi="楷体" w:eastAsia="楷体"/>
                <w:sz w:val="24"/>
              </w:rPr>
            </w:pPr>
            <w:r>
              <w:rPr>
                <w:rFonts w:hint="eastAsia" w:ascii="楷体" w:hAnsi="楷体" w:eastAsia="楷体"/>
                <w:sz w:val="24"/>
              </w:rPr>
              <w:t>5</w:t>
            </w:r>
          </w:p>
        </w:tc>
        <w:tc>
          <w:tcPr>
            <w:tcW w:w="1297" w:type="dxa"/>
            <w:tcBorders>
              <w:top w:val="single" w:color="000000" w:sz="4" w:space="0"/>
              <w:left w:val="single" w:color="000000" w:sz="4" w:space="0"/>
              <w:bottom w:val="single" w:color="000000" w:sz="4" w:space="0"/>
              <w:right w:val="single" w:color="000000" w:sz="4" w:space="0"/>
            </w:tcBorders>
            <w:vAlign w:val="center"/>
          </w:tcPr>
          <w:p w14:paraId="78D15387">
            <w:pPr>
              <w:spacing w:line="360" w:lineRule="exact"/>
              <w:jc w:val="center"/>
              <w:rPr>
                <w:rFonts w:ascii="楷体" w:hAnsi="楷体" w:eastAsia="楷体"/>
                <w:sz w:val="24"/>
              </w:rPr>
            </w:pPr>
            <w:r>
              <w:rPr>
                <w:rFonts w:hint="eastAsia" w:ascii="楷体" w:hAnsi="楷体" w:eastAsia="楷体" w:cs="宋体"/>
                <w:spacing w:val="-5"/>
                <w:sz w:val="24"/>
              </w:rPr>
              <w:t>智能财税共享服务</w:t>
            </w:r>
          </w:p>
        </w:tc>
        <w:tc>
          <w:tcPr>
            <w:tcW w:w="5475" w:type="dxa"/>
            <w:tcBorders>
              <w:top w:val="single" w:color="000000" w:sz="4" w:space="0"/>
              <w:left w:val="single" w:color="000000" w:sz="4" w:space="0"/>
              <w:bottom w:val="single" w:color="000000" w:sz="4" w:space="0"/>
              <w:right w:val="single" w:color="000000" w:sz="8" w:space="0"/>
            </w:tcBorders>
          </w:tcPr>
          <w:p w14:paraId="1A9F0629">
            <w:pPr>
              <w:kinsoku w:val="0"/>
              <w:overflowPunct w:val="0"/>
              <w:autoSpaceDE w:val="0"/>
              <w:autoSpaceDN w:val="0"/>
              <w:adjustRightInd w:val="0"/>
              <w:spacing w:line="360" w:lineRule="exact"/>
              <w:ind w:firstLine="480" w:firstLineChars="200"/>
              <w:jc w:val="left"/>
              <w:rPr>
                <w:rFonts w:ascii="楷体" w:hAnsi="楷体" w:eastAsia="楷体" w:cs="宋体"/>
                <w:spacing w:val="-5"/>
                <w:sz w:val="24"/>
              </w:rPr>
            </w:pPr>
            <w:r>
              <w:rPr>
                <w:rFonts w:ascii="楷体" w:hAnsi="楷体" w:eastAsia="楷体"/>
                <w:sz w:val="24"/>
              </w:rPr>
              <w:t>了解智能财税共享服务的概念、发展背景及平台架构；掌握智能财税工具的操作与应用；熟悉智能财税共享模式下的业务流程；掌握智能财税数据的采集、整理、分析与应用方法；了解智能财税共享服务中的数据安全与合规管理要求；具备运用智能财税共享平台完成企业日常财税处理的能力。</w:t>
            </w:r>
          </w:p>
        </w:tc>
        <w:tc>
          <w:tcPr>
            <w:tcW w:w="792" w:type="dxa"/>
            <w:tcBorders>
              <w:top w:val="single" w:color="000000" w:sz="4" w:space="0"/>
              <w:left w:val="single" w:color="000000" w:sz="4" w:space="0"/>
              <w:bottom w:val="single" w:color="000000" w:sz="4" w:space="0"/>
              <w:right w:val="single" w:color="000000" w:sz="8" w:space="0"/>
            </w:tcBorders>
            <w:vAlign w:val="center"/>
          </w:tcPr>
          <w:p w14:paraId="51A5A6B4">
            <w:pPr>
              <w:spacing w:line="360" w:lineRule="exact"/>
              <w:jc w:val="center"/>
              <w:rPr>
                <w:rFonts w:ascii="楷体" w:hAnsi="楷体" w:eastAsia="楷体"/>
                <w:sz w:val="24"/>
              </w:rPr>
            </w:pPr>
            <w:r>
              <w:rPr>
                <w:rFonts w:hint="eastAsia" w:ascii="楷体" w:hAnsi="楷体" w:eastAsia="楷体"/>
                <w:sz w:val="24"/>
              </w:rPr>
              <w:t>100</w:t>
            </w:r>
          </w:p>
        </w:tc>
      </w:tr>
      <w:tr w14:paraId="2C5CF47C">
        <w:tblPrEx>
          <w:tblCellMar>
            <w:top w:w="0" w:type="dxa"/>
            <w:left w:w="0" w:type="dxa"/>
            <w:bottom w:w="0" w:type="dxa"/>
            <w:right w:w="0" w:type="dxa"/>
          </w:tblCellMar>
        </w:tblPrEx>
        <w:trPr>
          <w:trHeight w:val="680" w:hRule="atLeast"/>
        </w:trPr>
        <w:tc>
          <w:tcPr>
            <w:tcW w:w="632" w:type="dxa"/>
            <w:tcBorders>
              <w:top w:val="single" w:color="000000" w:sz="4" w:space="0"/>
              <w:left w:val="single" w:color="000000" w:sz="8" w:space="0"/>
              <w:bottom w:val="single" w:color="000000" w:sz="4" w:space="0"/>
              <w:right w:val="single" w:color="000000" w:sz="4" w:space="0"/>
            </w:tcBorders>
            <w:vAlign w:val="center"/>
          </w:tcPr>
          <w:p w14:paraId="42CCCDD1">
            <w:pPr>
              <w:spacing w:line="360" w:lineRule="exact"/>
              <w:jc w:val="center"/>
              <w:rPr>
                <w:rFonts w:ascii="楷体" w:hAnsi="楷体" w:eastAsia="楷体"/>
                <w:sz w:val="24"/>
              </w:rPr>
            </w:pPr>
            <w:r>
              <w:rPr>
                <w:rFonts w:hint="eastAsia" w:ascii="楷体" w:hAnsi="楷体" w:eastAsia="楷体"/>
                <w:bCs/>
                <w:sz w:val="24"/>
              </w:rPr>
              <w:t>合计</w:t>
            </w:r>
          </w:p>
        </w:tc>
        <w:tc>
          <w:tcPr>
            <w:tcW w:w="1297" w:type="dxa"/>
            <w:tcBorders>
              <w:top w:val="single" w:color="000000" w:sz="4" w:space="0"/>
              <w:left w:val="single" w:color="000000" w:sz="4" w:space="0"/>
              <w:bottom w:val="single" w:color="000000" w:sz="4" w:space="0"/>
              <w:right w:val="single" w:color="000000" w:sz="4" w:space="0"/>
            </w:tcBorders>
            <w:vAlign w:val="center"/>
          </w:tcPr>
          <w:p w14:paraId="61E761D0">
            <w:pPr>
              <w:spacing w:line="360" w:lineRule="exact"/>
              <w:jc w:val="center"/>
              <w:rPr>
                <w:rFonts w:ascii="楷体" w:hAnsi="楷体" w:eastAsia="楷体"/>
                <w:sz w:val="24"/>
              </w:rPr>
            </w:pPr>
          </w:p>
        </w:tc>
        <w:tc>
          <w:tcPr>
            <w:tcW w:w="5475" w:type="dxa"/>
            <w:tcBorders>
              <w:top w:val="single" w:color="000000" w:sz="4" w:space="0"/>
              <w:left w:val="single" w:color="000000" w:sz="4" w:space="0"/>
              <w:bottom w:val="single" w:color="000000" w:sz="4" w:space="0"/>
              <w:right w:val="single" w:color="000000" w:sz="8" w:space="0"/>
            </w:tcBorders>
          </w:tcPr>
          <w:p w14:paraId="6806F59F">
            <w:pPr>
              <w:widowControl/>
              <w:jc w:val="left"/>
              <w:rPr>
                <w:rFonts w:ascii="Calibri" w:hAnsi="Calibri" w:cs="Times New Roman"/>
                <w:szCs w:val="22"/>
              </w:rPr>
            </w:pPr>
          </w:p>
        </w:tc>
        <w:tc>
          <w:tcPr>
            <w:tcW w:w="792" w:type="dxa"/>
            <w:tcBorders>
              <w:top w:val="single" w:color="000000" w:sz="4" w:space="0"/>
              <w:left w:val="single" w:color="000000" w:sz="4" w:space="0"/>
              <w:bottom w:val="single" w:color="000000" w:sz="4" w:space="0"/>
              <w:right w:val="single" w:color="000000" w:sz="8" w:space="0"/>
            </w:tcBorders>
            <w:vAlign w:val="center"/>
          </w:tcPr>
          <w:p w14:paraId="6E8970EA">
            <w:pPr>
              <w:spacing w:line="360" w:lineRule="exact"/>
              <w:jc w:val="center"/>
              <w:rPr>
                <w:rFonts w:ascii="楷体" w:hAnsi="楷体" w:eastAsia="楷体"/>
                <w:sz w:val="24"/>
              </w:rPr>
            </w:pPr>
            <w:r>
              <w:rPr>
                <w:rFonts w:hint="eastAsia" w:ascii="楷体" w:hAnsi="楷体" w:eastAsia="楷体"/>
                <w:sz w:val="24"/>
              </w:rPr>
              <w:t>540</w:t>
            </w:r>
          </w:p>
        </w:tc>
      </w:tr>
    </w:tbl>
    <w:p w14:paraId="43E96942">
      <w:pPr>
        <w:pStyle w:val="18"/>
        <w:tabs>
          <w:tab w:val="left" w:pos="1214"/>
        </w:tabs>
        <w:kinsoku w:val="0"/>
        <w:overflowPunct w:val="0"/>
        <w:spacing w:line="560" w:lineRule="exact"/>
        <w:ind w:left="0" w:firstLine="560" w:firstLineChars="200"/>
        <w:rPr>
          <w:rFonts w:ascii="宋体" w:hAnsi="宋体" w:eastAsia="宋体"/>
          <w:spacing w:val="5"/>
          <w:sz w:val="21"/>
          <w:szCs w:val="21"/>
        </w:rPr>
      </w:pPr>
      <w:r>
        <w:rPr>
          <w:rFonts w:hint="eastAsia" w:ascii="宋体" w:hAnsi="宋体" w:eastAsia="宋体" w:cs="仿宋"/>
          <w:kern w:val="2"/>
          <w:sz w:val="28"/>
          <w:szCs w:val="30"/>
        </w:rPr>
        <w:t>6.1.3 实践性教学环节</w:t>
      </w:r>
    </w:p>
    <w:p w14:paraId="72A16088">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实践性教学贯穿于人才培养全过程。实践性教学主要包括实验、实习实训、毕业设计、社会实践活动等形式，公共基础课程和专业课程等都要加强实践性教学。</w:t>
      </w:r>
    </w:p>
    <w:p w14:paraId="35D6DB8E">
      <w:pPr>
        <w:pStyle w:val="3"/>
        <w:kinsoku w:val="0"/>
        <w:overflowPunct w:val="0"/>
        <w:spacing w:after="0" w:line="560" w:lineRule="exact"/>
        <w:ind w:firstLine="560" w:firstLineChars="200"/>
        <w:jc w:val="left"/>
        <w:rPr>
          <w:rFonts w:cs="仿宋_GB2312"/>
          <w:sz w:val="28"/>
          <w:szCs w:val="30"/>
        </w:rPr>
      </w:pPr>
      <w:bookmarkStart w:id="0" w:name="OLE_LINK1"/>
      <w:bookmarkStart w:id="1" w:name="OLE_LINK2"/>
      <w:r>
        <w:rPr>
          <w:rFonts w:hint="eastAsia" w:cs="仿宋_GB2312"/>
          <w:sz w:val="28"/>
          <w:szCs w:val="30"/>
        </w:rPr>
        <w:t>实习实训</w:t>
      </w:r>
      <w:bookmarkEnd w:id="0"/>
      <w:bookmarkEnd w:id="1"/>
      <w:r>
        <w:rPr>
          <w:rFonts w:hint="eastAsia" w:cs="仿宋_GB2312"/>
          <w:sz w:val="28"/>
          <w:szCs w:val="30"/>
        </w:rPr>
        <w:t>既是实践性教学，也是专业课教学的重要内容。学校建立稳定、够用的实习基地，选派专门的实习指导教师和人员，组织开展专业对口实习，加强对学生实习的指导、管理和考核。实习实训应注重理论与实践一体化教学。可根据技能人才培养规律，结合企业生产周期，优化学期安排，灵活开展实践性教学。实习实训应严格执行《职业学校学生实习管理规定》和相关专业岗位实习标准要求。</w:t>
      </w:r>
    </w:p>
    <w:p w14:paraId="483606DF">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（1）实训</w:t>
      </w:r>
    </w:p>
    <w:p w14:paraId="5FFA3ED5">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在校内外进行企业模拟经营、电子票据处理、出纳和资金管理、企业会计实务、财税代理服务、智能财税共享服务等实训，包括单项技能实训、综合能力实训、生产性实训等。</w:t>
      </w:r>
    </w:p>
    <w:p w14:paraId="71F06ACB">
      <w:pPr>
        <w:pStyle w:val="3"/>
        <w:kinsoku w:val="0"/>
        <w:overflowPunct w:val="0"/>
        <w:spacing w:after="0" w:line="560" w:lineRule="exact"/>
        <w:ind w:firstLine="560" w:firstLineChars="200"/>
        <w:jc w:val="left"/>
        <w:rPr>
          <w:rFonts w:cs="仿宋_GB2312"/>
          <w:sz w:val="28"/>
          <w:szCs w:val="30"/>
        </w:rPr>
      </w:pPr>
      <w:r>
        <w:rPr>
          <w:rFonts w:hint="eastAsia" w:cs="仿宋_GB2312"/>
          <w:sz w:val="28"/>
          <w:szCs w:val="30"/>
        </w:rPr>
        <w:t>（2）实习</w:t>
      </w:r>
    </w:p>
    <w:p w14:paraId="3CEEF2AA">
      <w:pPr>
        <w:overflowPunct w:val="0"/>
        <w:spacing w:line="560" w:lineRule="exact"/>
        <w:ind w:firstLine="560" w:firstLineChars="200"/>
        <w:jc w:val="left"/>
        <w:rPr>
          <w:rFonts w:cs="仿宋_GB2312"/>
          <w:sz w:val="28"/>
          <w:szCs w:val="30"/>
        </w:rPr>
      </w:pPr>
      <w:r>
        <w:rPr>
          <w:rFonts w:hint="eastAsia" w:cs="仿宋_GB2312"/>
          <w:sz w:val="28"/>
          <w:szCs w:val="30"/>
        </w:rPr>
        <w:t>在独立设置财务机构的中小微企业、财税服务中介机构、集团财务共享中心等企业或者符合条件的校内虚拟仿真实习基地进行实习，包括认识实习和岗位实习。</w:t>
      </w:r>
    </w:p>
    <w:p w14:paraId="30E0C968">
      <w:pPr>
        <w:overflowPunct w:val="0"/>
        <w:spacing w:line="560" w:lineRule="exact"/>
        <w:ind w:firstLine="560" w:firstLineChars="200"/>
        <w:jc w:val="left"/>
        <w:rPr>
          <w:rFonts w:cs="仿宋_GB2312"/>
          <w:sz w:val="28"/>
          <w:szCs w:val="30"/>
        </w:rPr>
      </w:pPr>
      <w:r>
        <w:rPr>
          <w:rFonts w:hint="eastAsia" w:cs="仿宋_GB2312"/>
          <w:sz w:val="28"/>
          <w:szCs w:val="30"/>
        </w:rPr>
        <w:t>6.2  学时安排</w:t>
      </w:r>
    </w:p>
    <w:p w14:paraId="00095A8D">
      <w:pPr>
        <w:overflowPunct w:val="0"/>
        <w:spacing w:line="560" w:lineRule="exact"/>
        <w:ind w:firstLine="560" w:firstLineChars="200"/>
        <w:jc w:val="left"/>
        <w:rPr>
          <w:rFonts w:cs="仿宋_GB2312"/>
          <w:sz w:val="28"/>
          <w:szCs w:val="30"/>
        </w:rPr>
      </w:pPr>
      <w:r>
        <w:rPr>
          <w:rFonts w:hint="eastAsia" w:cs="仿宋_GB2312"/>
          <w:sz w:val="28"/>
          <w:szCs w:val="30"/>
        </w:rPr>
        <w:t>每学期为20周，3年总学时数为3500～4000。课程开设顺序和周学时安排，学校可根据实际情况调整。一般18～20学时为1学分，3年制总学分不得少于180。军训、社会实践、入学教育、毕业教育等活动以1周为1学分，共5学分。</w:t>
      </w:r>
    </w:p>
    <w:p w14:paraId="4DACD7D4">
      <w:pPr>
        <w:overflowPunct w:val="0"/>
        <w:spacing w:line="560" w:lineRule="exact"/>
        <w:ind w:firstLine="560" w:firstLineChars="200"/>
        <w:jc w:val="left"/>
        <w:rPr>
          <w:rFonts w:cs="仿宋_GB2312"/>
          <w:sz w:val="28"/>
          <w:szCs w:val="30"/>
        </w:rPr>
      </w:pPr>
      <w:r>
        <w:rPr>
          <w:rFonts w:hint="eastAsia" w:cs="仿宋_GB2312"/>
          <w:sz w:val="28"/>
          <w:szCs w:val="30"/>
        </w:rPr>
        <w:t>公共基础课不低于1200学时，允许根据行业人才培养的实际需要在规定的范围内适当调整，但必须保证学生修完公共基础课的必修内容和学时。各类选修课程的学时占总学时的比例不少于10%。</w:t>
      </w:r>
    </w:p>
    <w:p w14:paraId="0B532B90">
      <w:pPr>
        <w:overflowPunct w:val="0"/>
        <w:spacing w:line="560" w:lineRule="exact"/>
        <w:ind w:firstLine="560" w:firstLineChars="200"/>
        <w:jc w:val="left"/>
        <w:rPr>
          <w:rFonts w:cs="仿宋_GB2312"/>
          <w:sz w:val="28"/>
          <w:szCs w:val="30"/>
        </w:rPr>
      </w:pPr>
      <w:r>
        <w:rPr>
          <w:rFonts w:hint="eastAsia" w:cs="仿宋_GB2312"/>
          <w:sz w:val="28"/>
          <w:szCs w:val="30"/>
        </w:rPr>
        <w:t>专业技能课不低于1800学时，实践性教学贯穿于人才培养全过程。在确保学生实习总量的前提下，可根据实际需要集中或分阶段安排实习时间，岗位实习一般安排在第六学期4-6月共13周，390学时。</w:t>
      </w:r>
    </w:p>
    <w:p w14:paraId="08E8BC9E">
      <w:pPr>
        <w:overflowPunct w:val="0"/>
        <w:spacing w:line="560" w:lineRule="exact"/>
        <w:ind w:firstLine="560" w:firstLineChars="200"/>
        <w:jc w:val="left"/>
        <w:rPr>
          <w:rFonts w:ascii="黑体" w:hAnsi="黑体" w:eastAsia="黑体"/>
          <w:sz w:val="28"/>
          <w:szCs w:val="30"/>
        </w:rPr>
      </w:pPr>
      <w:r>
        <w:rPr>
          <w:rFonts w:hint="eastAsia" w:ascii="黑体" w:hAnsi="黑体" w:eastAsia="黑体"/>
          <w:sz w:val="28"/>
          <w:szCs w:val="30"/>
        </w:rPr>
        <w:t>七、教学学时、学分分配及比例表</w:t>
      </w:r>
    </w:p>
    <w:tbl>
      <w:tblPr>
        <w:tblStyle w:val="7"/>
        <w:tblW w:w="7983" w:type="dxa"/>
        <w:tblInd w:w="3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218"/>
        <w:gridCol w:w="1572"/>
        <w:gridCol w:w="1572"/>
        <w:gridCol w:w="1258"/>
      </w:tblGrid>
      <w:tr w14:paraId="3E138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3581" w:type="dxa"/>
            <w:gridSpan w:val="2"/>
            <w:tcBorders>
              <w:top w:val="single" w:color="auto" w:sz="4" w:space="0"/>
              <w:left w:val="single" w:color="auto" w:sz="4" w:space="0"/>
              <w:bottom w:val="single" w:color="auto" w:sz="4" w:space="0"/>
              <w:right w:val="single" w:color="auto" w:sz="4" w:space="0"/>
            </w:tcBorders>
            <w:vAlign w:val="center"/>
          </w:tcPr>
          <w:p w14:paraId="49E24EC2">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课程类别</w:t>
            </w:r>
          </w:p>
        </w:tc>
        <w:tc>
          <w:tcPr>
            <w:tcW w:w="1572" w:type="dxa"/>
            <w:tcBorders>
              <w:top w:val="single" w:color="auto" w:sz="4" w:space="0"/>
              <w:left w:val="single" w:color="auto" w:sz="4" w:space="0"/>
              <w:bottom w:val="single" w:color="auto" w:sz="4" w:space="0"/>
              <w:right w:val="single" w:color="auto" w:sz="4" w:space="0"/>
            </w:tcBorders>
            <w:vAlign w:val="center"/>
          </w:tcPr>
          <w:p w14:paraId="5054312B">
            <w:pPr>
              <w:overflowPunct w:val="0"/>
              <w:spacing w:line="560" w:lineRule="exact"/>
              <w:jc w:val="center"/>
              <w:rPr>
                <w:rFonts w:ascii="楷体" w:hAnsi="楷体" w:eastAsia="楷体" w:cs="仿宋_GB2312"/>
                <w:b/>
                <w:sz w:val="24"/>
              </w:rPr>
            </w:pPr>
            <w:r>
              <w:rPr>
                <w:rFonts w:hint="eastAsia" w:ascii="楷体" w:hAnsi="楷体" w:eastAsia="楷体" w:cs="仿宋_GB2312"/>
                <w:b/>
                <w:sz w:val="24"/>
              </w:rPr>
              <w:t>学时数</w:t>
            </w:r>
          </w:p>
        </w:tc>
        <w:tc>
          <w:tcPr>
            <w:tcW w:w="1572" w:type="dxa"/>
            <w:tcBorders>
              <w:top w:val="single" w:color="auto" w:sz="4" w:space="0"/>
              <w:left w:val="single" w:color="auto" w:sz="4" w:space="0"/>
              <w:bottom w:val="single" w:color="auto" w:sz="4" w:space="0"/>
              <w:right w:val="single" w:color="auto" w:sz="4" w:space="0"/>
            </w:tcBorders>
            <w:vAlign w:val="center"/>
          </w:tcPr>
          <w:p w14:paraId="5E6637FC">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占学时比例（%）</w:t>
            </w:r>
          </w:p>
        </w:tc>
        <w:tc>
          <w:tcPr>
            <w:tcW w:w="1258" w:type="dxa"/>
            <w:tcBorders>
              <w:top w:val="single" w:color="auto" w:sz="4" w:space="0"/>
              <w:left w:val="single" w:color="auto" w:sz="4" w:space="0"/>
              <w:bottom w:val="single" w:color="auto" w:sz="4" w:space="0"/>
              <w:right w:val="single" w:color="auto" w:sz="4" w:space="0"/>
            </w:tcBorders>
            <w:vAlign w:val="center"/>
          </w:tcPr>
          <w:p w14:paraId="1B047648">
            <w:pPr>
              <w:overflowPunct w:val="0"/>
              <w:spacing w:line="400" w:lineRule="exact"/>
              <w:jc w:val="center"/>
              <w:rPr>
                <w:rFonts w:ascii="楷体" w:hAnsi="楷体" w:eastAsia="楷体" w:cs="仿宋_GB2312"/>
                <w:b/>
                <w:sz w:val="24"/>
              </w:rPr>
            </w:pPr>
            <w:r>
              <w:rPr>
                <w:rFonts w:hint="eastAsia" w:ascii="楷体" w:hAnsi="楷体" w:eastAsia="楷体" w:cs="仿宋_GB2312"/>
                <w:b/>
                <w:sz w:val="24"/>
              </w:rPr>
              <w:t>学分数</w:t>
            </w:r>
          </w:p>
        </w:tc>
      </w:tr>
      <w:tr w14:paraId="3C2D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81" w:type="dxa"/>
            <w:gridSpan w:val="2"/>
            <w:tcBorders>
              <w:top w:val="single" w:color="auto" w:sz="4" w:space="0"/>
              <w:left w:val="single" w:color="auto" w:sz="4" w:space="0"/>
              <w:bottom w:val="single" w:color="auto" w:sz="4" w:space="0"/>
              <w:right w:val="single" w:color="auto" w:sz="4" w:space="0"/>
            </w:tcBorders>
            <w:vAlign w:val="center"/>
          </w:tcPr>
          <w:p w14:paraId="1089FA4F">
            <w:pPr>
              <w:overflowPunct w:val="0"/>
              <w:spacing w:line="560" w:lineRule="exact"/>
              <w:jc w:val="center"/>
              <w:rPr>
                <w:rFonts w:ascii="楷体" w:hAnsi="楷体" w:eastAsia="楷体" w:cs="仿宋_GB2312"/>
                <w:sz w:val="24"/>
              </w:rPr>
            </w:pPr>
            <w:r>
              <w:rPr>
                <w:rFonts w:hint="eastAsia" w:ascii="楷体" w:hAnsi="楷体" w:eastAsia="楷体" w:cs="仿宋_GB2312"/>
                <w:sz w:val="24"/>
              </w:rPr>
              <w:t>公共基础课</w:t>
            </w:r>
          </w:p>
        </w:tc>
        <w:tc>
          <w:tcPr>
            <w:tcW w:w="1572" w:type="dxa"/>
            <w:tcBorders>
              <w:top w:val="single" w:color="auto" w:sz="4" w:space="0"/>
              <w:left w:val="single" w:color="auto" w:sz="4" w:space="0"/>
              <w:bottom w:val="single" w:color="auto" w:sz="4" w:space="0"/>
              <w:right w:val="single" w:color="auto" w:sz="4" w:space="0"/>
            </w:tcBorders>
            <w:vAlign w:val="center"/>
          </w:tcPr>
          <w:p w14:paraId="07572B16">
            <w:pPr>
              <w:overflowPunct w:val="0"/>
              <w:spacing w:line="560" w:lineRule="exact"/>
              <w:jc w:val="center"/>
              <w:rPr>
                <w:rFonts w:ascii="楷体" w:hAnsi="楷体" w:eastAsia="楷体" w:cs="仿宋_GB2312"/>
                <w:sz w:val="24"/>
              </w:rPr>
            </w:pPr>
            <w:r>
              <w:rPr>
                <w:rFonts w:hint="eastAsia" w:ascii="楷体" w:hAnsi="楷体" w:eastAsia="楷体" w:cs="仿宋_GB2312"/>
                <w:sz w:val="24"/>
              </w:rPr>
              <w:t>1380</w:t>
            </w:r>
          </w:p>
        </w:tc>
        <w:tc>
          <w:tcPr>
            <w:tcW w:w="1572" w:type="dxa"/>
            <w:tcBorders>
              <w:top w:val="single" w:color="auto" w:sz="4" w:space="0"/>
              <w:left w:val="single" w:color="auto" w:sz="4" w:space="0"/>
              <w:bottom w:val="single" w:color="auto" w:sz="4" w:space="0"/>
              <w:right w:val="single" w:color="auto" w:sz="4" w:space="0"/>
            </w:tcBorders>
            <w:vAlign w:val="center"/>
          </w:tcPr>
          <w:p w14:paraId="7CE4EF83">
            <w:pPr>
              <w:overflowPunct w:val="0"/>
              <w:spacing w:line="560" w:lineRule="exact"/>
              <w:jc w:val="center"/>
              <w:rPr>
                <w:rFonts w:ascii="楷体" w:hAnsi="楷体" w:eastAsia="楷体" w:cs="仿宋_GB2312"/>
                <w:sz w:val="24"/>
              </w:rPr>
            </w:pPr>
            <w:r>
              <w:rPr>
                <w:rFonts w:hint="eastAsia" w:ascii="楷体" w:hAnsi="楷体" w:eastAsia="楷体" w:cs="仿宋_GB2312"/>
                <w:sz w:val="24"/>
              </w:rPr>
              <w:t>36.6</w:t>
            </w:r>
          </w:p>
        </w:tc>
        <w:tc>
          <w:tcPr>
            <w:tcW w:w="1258" w:type="dxa"/>
            <w:tcBorders>
              <w:top w:val="single" w:color="auto" w:sz="4" w:space="0"/>
              <w:left w:val="single" w:color="auto" w:sz="4" w:space="0"/>
              <w:bottom w:val="single" w:color="auto" w:sz="4" w:space="0"/>
              <w:right w:val="single" w:color="auto" w:sz="4" w:space="0"/>
            </w:tcBorders>
            <w:vAlign w:val="center"/>
          </w:tcPr>
          <w:p w14:paraId="47ACC87F">
            <w:pPr>
              <w:overflowPunct w:val="0"/>
              <w:spacing w:line="560" w:lineRule="exact"/>
              <w:jc w:val="center"/>
              <w:rPr>
                <w:rFonts w:ascii="楷体" w:hAnsi="楷体" w:eastAsia="楷体" w:cs="仿宋_GB2312"/>
                <w:sz w:val="24"/>
              </w:rPr>
            </w:pPr>
            <w:r>
              <w:rPr>
                <w:rFonts w:hint="eastAsia" w:ascii="楷体" w:hAnsi="楷体" w:eastAsia="楷体" w:cs="仿宋_GB2312"/>
                <w:sz w:val="24"/>
              </w:rPr>
              <w:t>69</w:t>
            </w:r>
          </w:p>
        </w:tc>
      </w:tr>
      <w:tr w14:paraId="1B5E9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81" w:type="dxa"/>
            <w:gridSpan w:val="2"/>
            <w:tcBorders>
              <w:top w:val="single" w:color="auto" w:sz="4" w:space="0"/>
              <w:left w:val="single" w:color="auto" w:sz="4" w:space="0"/>
              <w:bottom w:val="single" w:color="auto" w:sz="4" w:space="0"/>
              <w:right w:val="single" w:color="auto" w:sz="4" w:space="0"/>
            </w:tcBorders>
            <w:vAlign w:val="center"/>
          </w:tcPr>
          <w:p w14:paraId="26825D27">
            <w:pPr>
              <w:overflowPunct w:val="0"/>
              <w:spacing w:line="560" w:lineRule="exact"/>
              <w:jc w:val="center"/>
              <w:rPr>
                <w:rFonts w:ascii="楷体" w:hAnsi="楷体" w:eastAsia="楷体" w:cs="仿宋_GB2312"/>
                <w:sz w:val="24"/>
              </w:rPr>
            </w:pPr>
            <w:r>
              <w:rPr>
                <w:rFonts w:hint="eastAsia" w:ascii="楷体" w:hAnsi="楷体" w:eastAsia="楷体" w:cs="仿宋_GB2312"/>
                <w:sz w:val="24"/>
              </w:rPr>
              <w:t>限定选修课</w:t>
            </w:r>
          </w:p>
        </w:tc>
        <w:tc>
          <w:tcPr>
            <w:tcW w:w="1572" w:type="dxa"/>
            <w:tcBorders>
              <w:top w:val="single" w:color="auto" w:sz="4" w:space="0"/>
              <w:left w:val="single" w:color="auto" w:sz="4" w:space="0"/>
              <w:bottom w:val="single" w:color="auto" w:sz="4" w:space="0"/>
              <w:right w:val="single" w:color="auto" w:sz="4" w:space="0"/>
            </w:tcBorders>
            <w:vAlign w:val="center"/>
          </w:tcPr>
          <w:p w14:paraId="45666C99">
            <w:pPr>
              <w:overflowPunct w:val="0"/>
              <w:spacing w:line="560" w:lineRule="exact"/>
              <w:jc w:val="center"/>
              <w:rPr>
                <w:rFonts w:ascii="楷体" w:hAnsi="楷体" w:eastAsia="楷体" w:cs="仿宋_GB2312"/>
                <w:sz w:val="24"/>
              </w:rPr>
            </w:pPr>
            <w:r>
              <w:rPr>
                <w:rFonts w:hint="eastAsia" w:ascii="楷体" w:hAnsi="楷体" w:eastAsia="楷体" w:cs="仿宋_GB2312"/>
                <w:sz w:val="24"/>
              </w:rPr>
              <w:t>420</w:t>
            </w:r>
          </w:p>
        </w:tc>
        <w:tc>
          <w:tcPr>
            <w:tcW w:w="1572" w:type="dxa"/>
            <w:tcBorders>
              <w:top w:val="single" w:color="auto" w:sz="4" w:space="0"/>
              <w:left w:val="single" w:color="auto" w:sz="4" w:space="0"/>
              <w:bottom w:val="single" w:color="auto" w:sz="4" w:space="0"/>
              <w:right w:val="single" w:color="auto" w:sz="4" w:space="0"/>
            </w:tcBorders>
            <w:vAlign w:val="center"/>
          </w:tcPr>
          <w:p w14:paraId="1510D331">
            <w:pPr>
              <w:overflowPunct w:val="0"/>
              <w:spacing w:line="560" w:lineRule="exact"/>
              <w:jc w:val="center"/>
              <w:rPr>
                <w:rFonts w:ascii="楷体" w:hAnsi="楷体" w:eastAsia="楷体" w:cs="仿宋_GB2312"/>
                <w:sz w:val="24"/>
              </w:rPr>
            </w:pPr>
            <w:r>
              <w:rPr>
                <w:rFonts w:hint="eastAsia" w:ascii="楷体" w:hAnsi="楷体" w:eastAsia="楷体" w:cs="仿宋_GB2312"/>
                <w:sz w:val="24"/>
              </w:rPr>
              <w:t>11.1</w:t>
            </w:r>
          </w:p>
        </w:tc>
        <w:tc>
          <w:tcPr>
            <w:tcW w:w="1258" w:type="dxa"/>
            <w:tcBorders>
              <w:top w:val="single" w:color="auto" w:sz="4" w:space="0"/>
              <w:left w:val="single" w:color="auto" w:sz="4" w:space="0"/>
              <w:bottom w:val="single" w:color="auto" w:sz="4" w:space="0"/>
              <w:right w:val="single" w:color="auto" w:sz="4" w:space="0"/>
            </w:tcBorders>
            <w:vAlign w:val="center"/>
          </w:tcPr>
          <w:p w14:paraId="7F1AC76B">
            <w:pPr>
              <w:overflowPunct w:val="0"/>
              <w:spacing w:line="560" w:lineRule="exact"/>
              <w:jc w:val="center"/>
              <w:rPr>
                <w:rFonts w:ascii="楷体" w:hAnsi="楷体" w:eastAsia="楷体" w:cs="仿宋_GB2312"/>
                <w:sz w:val="24"/>
              </w:rPr>
            </w:pPr>
            <w:r>
              <w:rPr>
                <w:rFonts w:hint="eastAsia" w:ascii="楷体" w:hAnsi="楷体" w:eastAsia="楷体" w:cs="仿宋_GB2312"/>
                <w:sz w:val="24"/>
              </w:rPr>
              <w:t>21</w:t>
            </w:r>
          </w:p>
        </w:tc>
      </w:tr>
      <w:tr w14:paraId="0E3C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81" w:type="dxa"/>
            <w:gridSpan w:val="2"/>
            <w:tcBorders>
              <w:top w:val="single" w:color="auto" w:sz="4" w:space="0"/>
              <w:left w:val="single" w:color="auto" w:sz="4" w:space="0"/>
              <w:bottom w:val="single" w:color="auto" w:sz="4" w:space="0"/>
              <w:right w:val="single" w:color="auto" w:sz="4" w:space="0"/>
            </w:tcBorders>
            <w:vAlign w:val="center"/>
          </w:tcPr>
          <w:p w14:paraId="71951EAC">
            <w:pPr>
              <w:overflowPunct w:val="0"/>
              <w:spacing w:line="560" w:lineRule="exact"/>
              <w:jc w:val="center"/>
              <w:rPr>
                <w:rFonts w:ascii="楷体" w:hAnsi="楷体" w:eastAsia="楷体" w:cs="仿宋_GB2312"/>
                <w:sz w:val="24"/>
              </w:rPr>
            </w:pPr>
            <w:r>
              <w:rPr>
                <w:rFonts w:hint="eastAsia" w:ascii="楷体" w:hAnsi="楷体" w:eastAsia="楷体" w:cs="仿宋_GB2312"/>
                <w:sz w:val="24"/>
              </w:rPr>
              <w:t>专业课</w:t>
            </w:r>
          </w:p>
        </w:tc>
        <w:tc>
          <w:tcPr>
            <w:tcW w:w="1572" w:type="dxa"/>
            <w:tcBorders>
              <w:top w:val="single" w:color="auto" w:sz="4" w:space="0"/>
              <w:left w:val="single" w:color="auto" w:sz="4" w:space="0"/>
              <w:bottom w:val="single" w:color="auto" w:sz="4" w:space="0"/>
              <w:right w:val="single" w:color="auto" w:sz="4" w:space="0"/>
            </w:tcBorders>
            <w:vAlign w:val="center"/>
          </w:tcPr>
          <w:p w14:paraId="554D9877">
            <w:pPr>
              <w:overflowPunct w:val="0"/>
              <w:spacing w:line="560" w:lineRule="exact"/>
              <w:jc w:val="center"/>
              <w:rPr>
                <w:rFonts w:ascii="楷体" w:hAnsi="楷体" w:eastAsia="楷体" w:cs="仿宋_GB2312"/>
                <w:sz w:val="24"/>
              </w:rPr>
            </w:pPr>
            <w:r>
              <w:rPr>
                <w:rFonts w:hint="eastAsia" w:ascii="楷体" w:hAnsi="楷体" w:eastAsia="楷体" w:cs="仿宋_GB2312"/>
                <w:sz w:val="24"/>
              </w:rPr>
              <w:t>1970</w:t>
            </w:r>
          </w:p>
        </w:tc>
        <w:tc>
          <w:tcPr>
            <w:tcW w:w="1572" w:type="dxa"/>
            <w:tcBorders>
              <w:top w:val="single" w:color="auto" w:sz="4" w:space="0"/>
              <w:left w:val="single" w:color="auto" w:sz="4" w:space="0"/>
              <w:bottom w:val="single" w:color="auto" w:sz="4" w:space="0"/>
              <w:right w:val="single" w:color="auto" w:sz="4" w:space="0"/>
            </w:tcBorders>
            <w:vAlign w:val="center"/>
          </w:tcPr>
          <w:p w14:paraId="28484F7D">
            <w:pPr>
              <w:overflowPunct w:val="0"/>
              <w:spacing w:line="560" w:lineRule="exact"/>
              <w:jc w:val="center"/>
              <w:rPr>
                <w:rFonts w:ascii="楷体" w:hAnsi="楷体" w:eastAsia="楷体" w:cs="仿宋_GB2312"/>
                <w:sz w:val="24"/>
              </w:rPr>
            </w:pPr>
            <w:r>
              <w:rPr>
                <w:rFonts w:hint="eastAsia" w:ascii="楷体" w:hAnsi="楷体" w:eastAsia="楷体" w:cs="仿宋_GB2312"/>
                <w:sz w:val="24"/>
              </w:rPr>
              <w:t>52.3</w:t>
            </w:r>
          </w:p>
        </w:tc>
        <w:tc>
          <w:tcPr>
            <w:tcW w:w="1258" w:type="dxa"/>
            <w:tcBorders>
              <w:top w:val="single" w:color="auto" w:sz="4" w:space="0"/>
              <w:left w:val="single" w:color="auto" w:sz="4" w:space="0"/>
              <w:bottom w:val="single" w:color="auto" w:sz="4" w:space="0"/>
              <w:right w:val="single" w:color="auto" w:sz="4" w:space="0"/>
            </w:tcBorders>
            <w:vAlign w:val="center"/>
          </w:tcPr>
          <w:p w14:paraId="00B7D56E">
            <w:pPr>
              <w:overflowPunct w:val="0"/>
              <w:spacing w:line="560" w:lineRule="exact"/>
              <w:jc w:val="center"/>
              <w:rPr>
                <w:rFonts w:ascii="楷体" w:hAnsi="楷体" w:eastAsia="楷体" w:cs="仿宋_GB2312"/>
                <w:sz w:val="24"/>
              </w:rPr>
            </w:pPr>
            <w:r>
              <w:rPr>
                <w:rFonts w:hint="eastAsia" w:ascii="楷体" w:hAnsi="楷体" w:eastAsia="楷体" w:cs="仿宋_GB2312"/>
                <w:sz w:val="24"/>
              </w:rPr>
              <w:t>99</w:t>
            </w:r>
          </w:p>
        </w:tc>
      </w:tr>
      <w:tr w14:paraId="5151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3581" w:type="dxa"/>
            <w:gridSpan w:val="2"/>
            <w:tcBorders>
              <w:top w:val="single" w:color="auto" w:sz="4" w:space="0"/>
              <w:left w:val="single" w:color="auto" w:sz="4" w:space="0"/>
              <w:bottom w:val="single" w:color="auto" w:sz="4" w:space="0"/>
              <w:right w:val="single" w:color="auto" w:sz="4" w:space="0"/>
            </w:tcBorders>
            <w:vAlign w:val="center"/>
          </w:tcPr>
          <w:p w14:paraId="0EAB6E33">
            <w:pPr>
              <w:overflowPunct w:val="0"/>
              <w:spacing w:line="560" w:lineRule="exact"/>
              <w:jc w:val="center"/>
              <w:rPr>
                <w:rFonts w:ascii="楷体" w:hAnsi="楷体" w:eastAsia="楷体" w:cs="仿宋_GB2312"/>
                <w:sz w:val="24"/>
              </w:rPr>
            </w:pPr>
            <w:r>
              <w:rPr>
                <w:rFonts w:hint="eastAsia" w:ascii="楷体" w:hAnsi="楷体" w:eastAsia="楷体" w:cs="仿宋_GB2312"/>
                <w:sz w:val="24"/>
              </w:rPr>
              <w:t>合计</w:t>
            </w:r>
          </w:p>
        </w:tc>
        <w:tc>
          <w:tcPr>
            <w:tcW w:w="1572" w:type="dxa"/>
            <w:tcBorders>
              <w:top w:val="single" w:color="auto" w:sz="4" w:space="0"/>
              <w:left w:val="single" w:color="auto" w:sz="4" w:space="0"/>
              <w:bottom w:val="single" w:color="auto" w:sz="4" w:space="0"/>
              <w:right w:val="single" w:color="auto" w:sz="4" w:space="0"/>
            </w:tcBorders>
            <w:vAlign w:val="center"/>
          </w:tcPr>
          <w:p w14:paraId="1A71E1DD">
            <w:pPr>
              <w:overflowPunct w:val="0"/>
              <w:spacing w:line="560" w:lineRule="exact"/>
              <w:jc w:val="center"/>
              <w:rPr>
                <w:rFonts w:ascii="楷体" w:hAnsi="楷体" w:eastAsia="楷体" w:cs="仿宋_GB2312"/>
                <w:sz w:val="24"/>
              </w:rPr>
            </w:pPr>
            <w:r>
              <w:rPr>
                <w:rFonts w:hint="eastAsia" w:ascii="楷体" w:hAnsi="楷体" w:eastAsia="楷体" w:cs="仿宋_GB2312"/>
                <w:sz w:val="24"/>
              </w:rPr>
              <w:t>3770</w:t>
            </w:r>
          </w:p>
        </w:tc>
        <w:tc>
          <w:tcPr>
            <w:tcW w:w="1572" w:type="dxa"/>
            <w:tcBorders>
              <w:top w:val="single" w:color="auto" w:sz="4" w:space="0"/>
              <w:left w:val="single" w:color="auto" w:sz="4" w:space="0"/>
              <w:bottom w:val="single" w:color="auto" w:sz="4" w:space="0"/>
              <w:right w:val="single" w:color="auto" w:sz="4" w:space="0"/>
            </w:tcBorders>
            <w:vAlign w:val="center"/>
          </w:tcPr>
          <w:p w14:paraId="4F67B252">
            <w:pPr>
              <w:overflowPunct w:val="0"/>
              <w:spacing w:line="560" w:lineRule="exact"/>
              <w:jc w:val="center"/>
              <w:rPr>
                <w:rFonts w:ascii="楷体" w:hAnsi="楷体" w:eastAsia="楷体" w:cs="仿宋_GB2312"/>
                <w:sz w:val="24"/>
              </w:rPr>
            </w:pPr>
            <w:r>
              <w:rPr>
                <w:rFonts w:hint="eastAsia" w:ascii="楷体" w:hAnsi="楷体" w:eastAsia="楷体" w:cs="仿宋_GB2312"/>
                <w:sz w:val="24"/>
              </w:rPr>
              <w:t>100</w:t>
            </w:r>
          </w:p>
        </w:tc>
        <w:tc>
          <w:tcPr>
            <w:tcW w:w="1258" w:type="dxa"/>
            <w:tcBorders>
              <w:top w:val="single" w:color="auto" w:sz="4" w:space="0"/>
              <w:left w:val="single" w:color="auto" w:sz="4" w:space="0"/>
              <w:bottom w:val="single" w:color="auto" w:sz="4" w:space="0"/>
              <w:right w:val="single" w:color="auto" w:sz="4" w:space="0"/>
            </w:tcBorders>
            <w:vAlign w:val="center"/>
          </w:tcPr>
          <w:p w14:paraId="41819AAE">
            <w:pPr>
              <w:overflowPunct w:val="0"/>
              <w:spacing w:line="560" w:lineRule="exact"/>
              <w:jc w:val="center"/>
              <w:rPr>
                <w:rFonts w:ascii="楷体" w:hAnsi="楷体" w:eastAsia="楷体" w:cs="仿宋_GB2312"/>
                <w:sz w:val="24"/>
              </w:rPr>
            </w:pPr>
            <w:r>
              <w:rPr>
                <w:rFonts w:hint="eastAsia" w:ascii="楷体" w:hAnsi="楷体" w:eastAsia="楷体" w:cs="仿宋_GB2312"/>
                <w:sz w:val="24"/>
              </w:rPr>
              <w:t>189</w:t>
            </w:r>
          </w:p>
        </w:tc>
      </w:tr>
      <w:tr w14:paraId="7D89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3" w:type="dxa"/>
            <w:vMerge w:val="restart"/>
            <w:tcBorders>
              <w:top w:val="single" w:color="auto" w:sz="4" w:space="0"/>
              <w:left w:val="single" w:color="auto" w:sz="4" w:space="0"/>
              <w:bottom w:val="single" w:color="auto" w:sz="4" w:space="0"/>
              <w:right w:val="single" w:color="auto" w:sz="4" w:space="0"/>
            </w:tcBorders>
            <w:vAlign w:val="center"/>
          </w:tcPr>
          <w:p w14:paraId="2BC90229">
            <w:pPr>
              <w:overflowPunct w:val="0"/>
              <w:spacing w:line="560" w:lineRule="exact"/>
              <w:jc w:val="center"/>
              <w:rPr>
                <w:rFonts w:ascii="楷体" w:hAnsi="楷体" w:eastAsia="楷体" w:cs="仿宋_GB2312"/>
                <w:sz w:val="24"/>
              </w:rPr>
            </w:pPr>
            <w:r>
              <w:rPr>
                <w:rFonts w:hint="eastAsia" w:ascii="楷体" w:hAnsi="楷体" w:eastAsia="楷体" w:cs="仿宋_GB2312"/>
                <w:sz w:val="24"/>
              </w:rPr>
              <w:t>总学时</w:t>
            </w:r>
          </w:p>
        </w:tc>
        <w:tc>
          <w:tcPr>
            <w:tcW w:w="2218" w:type="dxa"/>
            <w:tcBorders>
              <w:top w:val="single" w:color="auto" w:sz="4" w:space="0"/>
              <w:left w:val="single" w:color="auto" w:sz="4" w:space="0"/>
              <w:bottom w:val="single" w:color="auto" w:sz="4" w:space="0"/>
              <w:right w:val="single" w:color="auto" w:sz="4" w:space="0"/>
            </w:tcBorders>
            <w:vAlign w:val="center"/>
          </w:tcPr>
          <w:p w14:paraId="53FC876E">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572" w:type="dxa"/>
            <w:tcBorders>
              <w:top w:val="single" w:color="auto" w:sz="4" w:space="0"/>
              <w:left w:val="single" w:color="auto" w:sz="4" w:space="0"/>
              <w:bottom w:val="single" w:color="auto" w:sz="4" w:space="0"/>
              <w:right w:val="single" w:color="auto" w:sz="4" w:space="0"/>
            </w:tcBorders>
            <w:vAlign w:val="center"/>
          </w:tcPr>
          <w:p w14:paraId="0AC6A869">
            <w:pPr>
              <w:overflowPunct w:val="0"/>
              <w:spacing w:line="560" w:lineRule="exact"/>
              <w:jc w:val="center"/>
              <w:rPr>
                <w:rFonts w:ascii="楷体" w:hAnsi="楷体" w:eastAsia="楷体" w:cs="仿宋_GB2312"/>
                <w:sz w:val="24"/>
              </w:rPr>
            </w:pPr>
            <w:r>
              <w:rPr>
                <w:rFonts w:hint="eastAsia" w:ascii="楷体" w:hAnsi="楷体" w:eastAsia="楷体" w:cs="仿宋_GB2312"/>
                <w:sz w:val="24"/>
              </w:rPr>
              <w:t>2320</w:t>
            </w:r>
          </w:p>
        </w:tc>
        <w:tc>
          <w:tcPr>
            <w:tcW w:w="1572" w:type="dxa"/>
            <w:tcBorders>
              <w:top w:val="single" w:color="auto" w:sz="4" w:space="0"/>
              <w:left w:val="single" w:color="auto" w:sz="4" w:space="0"/>
              <w:bottom w:val="single" w:color="auto" w:sz="4" w:space="0"/>
              <w:right w:val="single" w:color="auto" w:sz="4" w:space="0"/>
            </w:tcBorders>
            <w:vAlign w:val="center"/>
          </w:tcPr>
          <w:p w14:paraId="1F88C518">
            <w:pPr>
              <w:overflowPunct w:val="0"/>
              <w:spacing w:line="560" w:lineRule="exact"/>
              <w:jc w:val="center"/>
              <w:rPr>
                <w:rFonts w:ascii="楷体" w:hAnsi="楷体" w:eastAsia="楷体" w:cs="仿宋_GB2312"/>
                <w:sz w:val="24"/>
              </w:rPr>
            </w:pPr>
            <w:r>
              <w:rPr>
                <w:rFonts w:hint="eastAsia" w:ascii="楷体" w:hAnsi="楷体" w:eastAsia="楷体" w:cs="仿宋_GB2312"/>
                <w:sz w:val="24"/>
              </w:rPr>
              <w:t>61.5</w:t>
            </w:r>
          </w:p>
        </w:tc>
        <w:tc>
          <w:tcPr>
            <w:tcW w:w="1258" w:type="dxa"/>
            <w:tcBorders>
              <w:top w:val="single" w:color="auto" w:sz="4" w:space="0"/>
              <w:left w:val="single" w:color="auto" w:sz="4" w:space="0"/>
              <w:bottom w:val="single" w:color="auto" w:sz="4" w:space="0"/>
              <w:right w:val="single" w:color="auto" w:sz="4" w:space="0"/>
            </w:tcBorders>
            <w:vAlign w:val="center"/>
          </w:tcPr>
          <w:p w14:paraId="67C8E811">
            <w:pPr>
              <w:overflowPunct w:val="0"/>
              <w:spacing w:line="560" w:lineRule="exact"/>
              <w:jc w:val="center"/>
              <w:rPr>
                <w:rFonts w:ascii="楷体" w:hAnsi="楷体" w:eastAsia="楷体" w:cs="仿宋_GB2312"/>
                <w:sz w:val="24"/>
              </w:rPr>
            </w:pPr>
            <w:r>
              <w:rPr>
                <w:rFonts w:hint="eastAsia" w:ascii="楷体" w:hAnsi="楷体" w:eastAsia="楷体" w:cs="仿宋_GB2312"/>
                <w:sz w:val="24"/>
              </w:rPr>
              <w:t>116</w:t>
            </w:r>
          </w:p>
        </w:tc>
      </w:tr>
      <w:tr w14:paraId="69FE5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3" w:type="dxa"/>
            <w:vMerge w:val="continue"/>
            <w:tcBorders>
              <w:top w:val="single" w:color="auto" w:sz="4" w:space="0"/>
              <w:left w:val="single" w:color="auto" w:sz="4" w:space="0"/>
              <w:bottom w:val="single" w:color="auto" w:sz="4" w:space="0"/>
              <w:right w:val="single" w:color="auto" w:sz="4" w:space="0"/>
            </w:tcBorders>
            <w:vAlign w:val="center"/>
          </w:tcPr>
          <w:p w14:paraId="6A87C3D7">
            <w:pPr>
              <w:widowControl/>
              <w:jc w:val="left"/>
              <w:rPr>
                <w:rFonts w:ascii="楷体" w:hAnsi="楷体" w:eastAsia="楷体" w:cs="仿宋_GB2312"/>
                <w:sz w:val="24"/>
              </w:rPr>
            </w:pPr>
          </w:p>
        </w:tc>
        <w:tc>
          <w:tcPr>
            <w:tcW w:w="2218" w:type="dxa"/>
            <w:tcBorders>
              <w:top w:val="single" w:color="auto" w:sz="4" w:space="0"/>
              <w:left w:val="single" w:color="auto" w:sz="4" w:space="0"/>
              <w:bottom w:val="single" w:color="auto" w:sz="4" w:space="0"/>
              <w:right w:val="single" w:color="auto" w:sz="4" w:space="0"/>
            </w:tcBorders>
            <w:vAlign w:val="center"/>
          </w:tcPr>
          <w:p w14:paraId="6E7D7AAC">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572" w:type="dxa"/>
            <w:tcBorders>
              <w:top w:val="single" w:color="auto" w:sz="4" w:space="0"/>
              <w:left w:val="single" w:color="auto" w:sz="4" w:space="0"/>
              <w:bottom w:val="single" w:color="auto" w:sz="4" w:space="0"/>
              <w:right w:val="single" w:color="auto" w:sz="4" w:space="0"/>
            </w:tcBorders>
            <w:vAlign w:val="center"/>
          </w:tcPr>
          <w:p w14:paraId="4BE87EB8">
            <w:pPr>
              <w:overflowPunct w:val="0"/>
              <w:spacing w:line="560" w:lineRule="exact"/>
              <w:jc w:val="center"/>
              <w:rPr>
                <w:rFonts w:ascii="楷体" w:hAnsi="楷体" w:eastAsia="楷体" w:cs="仿宋_GB2312"/>
                <w:sz w:val="24"/>
              </w:rPr>
            </w:pPr>
            <w:r>
              <w:rPr>
                <w:rFonts w:hint="eastAsia" w:ascii="楷体" w:hAnsi="楷体" w:eastAsia="楷体" w:cs="仿宋_GB2312"/>
                <w:sz w:val="24"/>
              </w:rPr>
              <w:t>1450</w:t>
            </w:r>
          </w:p>
        </w:tc>
        <w:tc>
          <w:tcPr>
            <w:tcW w:w="1572" w:type="dxa"/>
            <w:tcBorders>
              <w:top w:val="single" w:color="auto" w:sz="4" w:space="0"/>
              <w:left w:val="single" w:color="auto" w:sz="4" w:space="0"/>
              <w:bottom w:val="single" w:color="auto" w:sz="4" w:space="0"/>
              <w:right w:val="single" w:color="auto" w:sz="4" w:space="0"/>
            </w:tcBorders>
            <w:vAlign w:val="center"/>
          </w:tcPr>
          <w:p w14:paraId="0108F49D">
            <w:pPr>
              <w:overflowPunct w:val="0"/>
              <w:spacing w:line="560" w:lineRule="exact"/>
              <w:jc w:val="center"/>
              <w:rPr>
                <w:rFonts w:ascii="楷体" w:hAnsi="楷体" w:eastAsia="楷体" w:cs="仿宋_GB2312"/>
                <w:sz w:val="24"/>
              </w:rPr>
            </w:pPr>
            <w:r>
              <w:rPr>
                <w:rFonts w:hint="eastAsia" w:ascii="楷体" w:hAnsi="楷体" w:eastAsia="楷体" w:cs="仿宋_GB2312"/>
                <w:sz w:val="24"/>
              </w:rPr>
              <w:t>38.5</w:t>
            </w:r>
          </w:p>
        </w:tc>
        <w:tc>
          <w:tcPr>
            <w:tcW w:w="1258" w:type="dxa"/>
            <w:tcBorders>
              <w:top w:val="single" w:color="auto" w:sz="4" w:space="0"/>
              <w:left w:val="single" w:color="auto" w:sz="4" w:space="0"/>
              <w:bottom w:val="single" w:color="auto" w:sz="4" w:space="0"/>
              <w:right w:val="single" w:color="auto" w:sz="4" w:space="0"/>
            </w:tcBorders>
            <w:vAlign w:val="center"/>
          </w:tcPr>
          <w:p w14:paraId="52DE5B4F">
            <w:pPr>
              <w:overflowPunct w:val="0"/>
              <w:spacing w:line="560" w:lineRule="exact"/>
              <w:jc w:val="center"/>
              <w:rPr>
                <w:rFonts w:ascii="楷体" w:hAnsi="楷体" w:eastAsia="楷体" w:cs="仿宋_GB2312"/>
                <w:sz w:val="24"/>
              </w:rPr>
            </w:pPr>
            <w:r>
              <w:rPr>
                <w:rFonts w:hint="eastAsia" w:ascii="楷体" w:hAnsi="楷体" w:eastAsia="楷体" w:cs="仿宋_GB2312"/>
                <w:sz w:val="24"/>
              </w:rPr>
              <w:t>73</w:t>
            </w:r>
          </w:p>
        </w:tc>
      </w:tr>
      <w:tr w14:paraId="1E8A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3" w:type="dxa"/>
            <w:vMerge w:val="restart"/>
            <w:tcBorders>
              <w:top w:val="single" w:color="auto" w:sz="4" w:space="0"/>
              <w:left w:val="single" w:color="auto" w:sz="4" w:space="0"/>
              <w:bottom w:val="single" w:color="auto" w:sz="4" w:space="0"/>
              <w:right w:val="single" w:color="auto" w:sz="4" w:space="0"/>
            </w:tcBorders>
            <w:vAlign w:val="center"/>
          </w:tcPr>
          <w:p w14:paraId="32432B2A">
            <w:pPr>
              <w:overflowPunct w:val="0"/>
              <w:spacing w:line="440" w:lineRule="exact"/>
              <w:jc w:val="center"/>
              <w:rPr>
                <w:rFonts w:ascii="楷体" w:hAnsi="楷体" w:eastAsia="楷体" w:cs="仿宋_GB2312"/>
                <w:sz w:val="24"/>
              </w:rPr>
            </w:pPr>
            <w:r>
              <w:rPr>
                <w:rFonts w:hint="eastAsia" w:ascii="楷体" w:hAnsi="楷体" w:eastAsia="楷体" w:cs="仿宋_GB2312"/>
                <w:sz w:val="24"/>
              </w:rPr>
              <w:t>专业课学时</w:t>
            </w:r>
          </w:p>
        </w:tc>
        <w:tc>
          <w:tcPr>
            <w:tcW w:w="2218" w:type="dxa"/>
            <w:tcBorders>
              <w:top w:val="single" w:color="auto" w:sz="4" w:space="0"/>
              <w:left w:val="single" w:color="auto" w:sz="4" w:space="0"/>
              <w:bottom w:val="single" w:color="auto" w:sz="4" w:space="0"/>
              <w:right w:val="single" w:color="auto" w:sz="4" w:space="0"/>
            </w:tcBorders>
            <w:vAlign w:val="center"/>
          </w:tcPr>
          <w:p w14:paraId="696AAEF6">
            <w:pPr>
              <w:overflowPunct w:val="0"/>
              <w:spacing w:line="560" w:lineRule="exact"/>
              <w:jc w:val="center"/>
              <w:rPr>
                <w:rFonts w:ascii="楷体" w:hAnsi="楷体" w:eastAsia="楷体" w:cs="仿宋_GB2312"/>
                <w:sz w:val="24"/>
              </w:rPr>
            </w:pPr>
            <w:r>
              <w:rPr>
                <w:rFonts w:hint="eastAsia" w:ascii="楷体" w:hAnsi="楷体" w:eastAsia="楷体" w:cs="仿宋_GB2312"/>
                <w:sz w:val="24"/>
              </w:rPr>
              <w:t>理论教学学时</w:t>
            </w:r>
          </w:p>
        </w:tc>
        <w:tc>
          <w:tcPr>
            <w:tcW w:w="1572" w:type="dxa"/>
            <w:tcBorders>
              <w:top w:val="single" w:color="auto" w:sz="4" w:space="0"/>
              <w:left w:val="single" w:color="auto" w:sz="4" w:space="0"/>
              <w:bottom w:val="single" w:color="auto" w:sz="4" w:space="0"/>
              <w:right w:val="single" w:color="auto" w:sz="4" w:space="0"/>
            </w:tcBorders>
            <w:vAlign w:val="center"/>
          </w:tcPr>
          <w:p w14:paraId="5D4AD8F8">
            <w:pPr>
              <w:overflowPunct w:val="0"/>
              <w:spacing w:line="560" w:lineRule="exact"/>
              <w:jc w:val="center"/>
              <w:rPr>
                <w:rFonts w:ascii="楷体" w:hAnsi="楷体" w:eastAsia="楷体" w:cs="仿宋_GB2312"/>
                <w:sz w:val="24"/>
              </w:rPr>
            </w:pPr>
            <w:r>
              <w:rPr>
                <w:rFonts w:hint="eastAsia" w:ascii="楷体" w:hAnsi="楷体" w:eastAsia="楷体" w:cs="仿宋_GB2312"/>
                <w:sz w:val="24"/>
              </w:rPr>
              <w:t>790</w:t>
            </w:r>
          </w:p>
        </w:tc>
        <w:tc>
          <w:tcPr>
            <w:tcW w:w="1572" w:type="dxa"/>
            <w:tcBorders>
              <w:top w:val="single" w:color="auto" w:sz="4" w:space="0"/>
              <w:left w:val="single" w:color="auto" w:sz="4" w:space="0"/>
              <w:bottom w:val="single" w:color="auto" w:sz="4" w:space="0"/>
              <w:right w:val="single" w:color="auto" w:sz="4" w:space="0"/>
            </w:tcBorders>
            <w:vAlign w:val="center"/>
          </w:tcPr>
          <w:p w14:paraId="578E88E6">
            <w:pPr>
              <w:overflowPunct w:val="0"/>
              <w:spacing w:line="560" w:lineRule="exact"/>
              <w:jc w:val="center"/>
              <w:rPr>
                <w:rFonts w:ascii="楷体" w:hAnsi="楷体" w:eastAsia="楷体" w:cs="仿宋_GB2312"/>
                <w:sz w:val="24"/>
              </w:rPr>
            </w:pPr>
            <w:r>
              <w:rPr>
                <w:rFonts w:hint="eastAsia" w:ascii="楷体" w:hAnsi="楷体" w:eastAsia="楷体" w:cs="仿宋_GB2312"/>
                <w:sz w:val="24"/>
              </w:rPr>
              <w:t>40.1</w:t>
            </w:r>
          </w:p>
        </w:tc>
        <w:tc>
          <w:tcPr>
            <w:tcW w:w="1258" w:type="dxa"/>
            <w:tcBorders>
              <w:top w:val="single" w:color="auto" w:sz="4" w:space="0"/>
              <w:left w:val="single" w:color="auto" w:sz="4" w:space="0"/>
              <w:bottom w:val="single" w:color="auto" w:sz="4" w:space="0"/>
              <w:right w:val="single" w:color="auto" w:sz="4" w:space="0"/>
            </w:tcBorders>
            <w:vAlign w:val="center"/>
          </w:tcPr>
          <w:p w14:paraId="79F40BB9">
            <w:pPr>
              <w:overflowPunct w:val="0"/>
              <w:spacing w:line="560" w:lineRule="exact"/>
              <w:jc w:val="center"/>
              <w:rPr>
                <w:rFonts w:ascii="楷体" w:hAnsi="楷体" w:eastAsia="楷体" w:cs="仿宋_GB2312"/>
                <w:sz w:val="24"/>
              </w:rPr>
            </w:pPr>
            <w:r>
              <w:rPr>
                <w:rFonts w:hint="eastAsia" w:ascii="楷体" w:hAnsi="楷体" w:eastAsia="楷体" w:cs="仿宋_GB2312"/>
                <w:sz w:val="24"/>
              </w:rPr>
              <w:t>40</w:t>
            </w:r>
          </w:p>
        </w:tc>
      </w:tr>
      <w:tr w14:paraId="32D8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363" w:type="dxa"/>
            <w:vMerge w:val="continue"/>
            <w:tcBorders>
              <w:top w:val="single" w:color="auto" w:sz="4" w:space="0"/>
              <w:left w:val="single" w:color="auto" w:sz="4" w:space="0"/>
              <w:bottom w:val="single" w:color="auto" w:sz="4" w:space="0"/>
              <w:right w:val="single" w:color="auto" w:sz="4" w:space="0"/>
            </w:tcBorders>
            <w:vAlign w:val="center"/>
          </w:tcPr>
          <w:p w14:paraId="70102A10">
            <w:pPr>
              <w:widowControl/>
              <w:jc w:val="left"/>
              <w:rPr>
                <w:rFonts w:ascii="楷体" w:hAnsi="楷体" w:eastAsia="楷体" w:cs="仿宋_GB2312"/>
                <w:sz w:val="24"/>
              </w:rPr>
            </w:pPr>
          </w:p>
        </w:tc>
        <w:tc>
          <w:tcPr>
            <w:tcW w:w="2218" w:type="dxa"/>
            <w:tcBorders>
              <w:top w:val="single" w:color="auto" w:sz="4" w:space="0"/>
              <w:left w:val="single" w:color="auto" w:sz="4" w:space="0"/>
              <w:bottom w:val="single" w:color="auto" w:sz="4" w:space="0"/>
              <w:right w:val="single" w:color="auto" w:sz="4" w:space="0"/>
            </w:tcBorders>
            <w:vAlign w:val="center"/>
          </w:tcPr>
          <w:p w14:paraId="2FEDD06D">
            <w:pPr>
              <w:overflowPunct w:val="0"/>
              <w:spacing w:line="560" w:lineRule="exact"/>
              <w:jc w:val="center"/>
              <w:rPr>
                <w:rFonts w:ascii="楷体" w:hAnsi="楷体" w:eastAsia="楷体" w:cs="仿宋_GB2312"/>
                <w:sz w:val="24"/>
              </w:rPr>
            </w:pPr>
            <w:r>
              <w:rPr>
                <w:rFonts w:hint="eastAsia" w:ascii="楷体" w:hAnsi="楷体" w:eastAsia="楷体" w:cs="仿宋_GB2312"/>
                <w:sz w:val="24"/>
              </w:rPr>
              <w:t>实践教学学时</w:t>
            </w:r>
          </w:p>
        </w:tc>
        <w:tc>
          <w:tcPr>
            <w:tcW w:w="1572" w:type="dxa"/>
            <w:tcBorders>
              <w:top w:val="single" w:color="auto" w:sz="4" w:space="0"/>
              <w:left w:val="single" w:color="auto" w:sz="4" w:space="0"/>
              <w:bottom w:val="single" w:color="auto" w:sz="4" w:space="0"/>
              <w:right w:val="single" w:color="auto" w:sz="4" w:space="0"/>
            </w:tcBorders>
            <w:vAlign w:val="center"/>
          </w:tcPr>
          <w:p w14:paraId="1B6C7B12">
            <w:pPr>
              <w:overflowPunct w:val="0"/>
              <w:spacing w:line="560" w:lineRule="exact"/>
              <w:jc w:val="center"/>
              <w:rPr>
                <w:rFonts w:ascii="楷体" w:hAnsi="楷体" w:eastAsia="楷体" w:cs="仿宋_GB2312"/>
                <w:sz w:val="24"/>
              </w:rPr>
            </w:pPr>
            <w:r>
              <w:rPr>
                <w:rFonts w:hint="eastAsia" w:ascii="楷体" w:hAnsi="楷体" w:eastAsia="楷体" w:cs="仿宋_GB2312"/>
                <w:sz w:val="24"/>
              </w:rPr>
              <w:t>1180</w:t>
            </w:r>
          </w:p>
        </w:tc>
        <w:tc>
          <w:tcPr>
            <w:tcW w:w="1572" w:type="dxa"/>
            <w:tcBorders>
              <w:top w:val="single" w:color="auto" w:sz="4" w:space="0"/>
              <w:left w:val="single" w:color="auto" w:sz="4" w:space="0"/>
              <w:bottom w:val="single" w:color="auto" w:sz="4" w:space="0"/>
              <w:right w:val="single" w:color="auto" w:sz="4" w:space="0"/>
            </w:tcBorders>
            <w:vAlign w:val="center"/>
          </w:tcPr>
          <w:p w14:paraId="1D51656E">
            <w:pPr>
              <w:overflowPunct w:val="0"/>
              <w:spacing w:line="560" w:lineRule="exact"/>
              <w:jc w:val="center"/>
              <w:rPr>
                <w:rFonts w:ascii="楷体" w:hAnsi="楷体" w:eastAsia="楷体" w:cs="仿宋_GB2312"/>
                <w:sz w:val="24"/>
              </w:rPr>
            </w:pPr>
            <w:r>
              <w:rPr>
                <w:rFonts w:hint="eastAsia" w:ascii="楷体" w:hAnsi="楷体" w:eastAsia="楷体" w:cs="仿宋_GB2312"/>
                <w:sz w:val="24"/>
              </w:rPr>
              <w:t>59.9</w:t>
            </w:r>
          </w:p>
        </w:tc>
        <w:tc>
          <w:tcPr>
            <w:tcW w:w="1258" w:type="dxa"/>
            <w:tcBorders>
              <w:top w:val="single" w:color="auto" w:sz="4" w:space="0"/>
              <w:left w:val="single" w:color="auto" w:sz="4" w:space="0"/>
              <w:bottom w:val="single" w:color="auto" w:sz="4" w:space="0"/>
              <w:right w:val="single" w:color="auto" w:sz="4" w:space="0"/>
            </w:tcBorders>
            <w:vAlign w:val="center"/>
          </w:tcPr>
          <w:p w14:paraId="7407DF41">
            <w:pPr>
              <w:overflowPunct w:val="0"/>
              <w:spacing w:line="560" w:lineRule="exact"/>
              <w:jc w:val="center"/>
              <w:rPr>
                <w:rFonts w:ascii="楷体" w:hAnsi="楷体" w:eastAsia="楷体" w:cs="仿宋_GB2312"/>
                <w:sz w:val="24"/>
              </w:rPr>
            </w:pPr>
            <w:r>
              <w:rPr>
                <w:rFonts w:hint="eastAsia" w:ascii="楷体" w:hAnsi="楷体" w:eastAsia="楷体" w:cs="仿宋_GB2312"/>
                <w:sz w:val="24"/>
              </w:rPr>
              <w:t>59</w:t>
            </w:r>
          </w:p>
        </w:tc>
      </w:tr>
    </w:tbl>
    <w:p w14:paraId="0F925454">
      <w:pPr>
        <w:overflowPunct w:val="0"/>
        <w:spacing w:line="560" w:lineRule="exact"/>
        <w:ind w:firstLine="560" w:firstLineChars="200"/>
        <w:jc w:val="left"/>
        <w:rPr>
          <w:rFonts w:eastAsia="黑体"/>
          <w:sz w:val="28"/>
          <w:szCs w:val="30"/>
        </w:rPr>
      </w:pPr>
      <w:r>
        <w:rPr>
          <w:rFonts w:hint="eastAsia" w:ascii="黑体" w:hAnsi="黑体" w:eastAsia="黑体"/>
          <w:sz w:val="28"/>
          <w:szCs w:val="30"/>
        </w:rPr>
        <w:t>八、实施保障</w:t>
      </w:r>
    </w:p>
    <w:p w14:paraId="208D44D2">
      <w:pPr>
        <w:overflowPunct w:val="0"/>
        <w:spacing w:line="560" w:lineRule="exact"/>
        <w:ind w:firstLine="560" w:firstLineChars="200"/>
        <w:jc w:val="left"/>
        <w:rPr>
          <w:sz w:val="28"/>
          <w:szCs w:val="28"/>
        </w:rPr>
      </w:pPr>
      <w:r>
        <w:rPr>
          <w:rFonts w:hint="eastAsia"/>
          <w:sz w:val="28"/>
          <w:szCs w:val="28"/>
        </w:rPr>
        <w:t>8.1  师资队伍</w:t>
      </w:r>
    </w:p>
    <w:p w14:paraId="5C488300">
      <w:pPr>
        <w:overflowPunct w:val="0"/>
        <w:spacing w:line="560" w:lineRule="exact"/>
        <w:ind w:firstLine="560" w:firstLineChars="200"/>
        <w:jc w:val="left"/>
        <w:rPr>
          <w:rFonts w:cs="仿宋"/>
          <w:sz w:val="28"/>
          <w:szCs w:val="28"/>
        </w:rPr>
      </w:pPr>
      <w:r>
        <w:rPr>
          <w:rFonts w:hint="eastAsia" w:cs="仿宋"/>
          <w:sz w:val="28"/>
          <w:szCs w:val="28"/>
        </w:rPr>
        <w:t>按照“四有好老师”“四个相统一”“四个引路人”的要求建设专业教师队伍，将师德师风作为教师队伍建设的第一标准，进行教师队伍建设，合理配置教师资源。</w:t>
      </w:r>
    </w:p>
    <w:p w14:paraId="2DA5D8AC">
      <w:pPr>
        <w:overflowPunct w:val="0"/>
        <w:spacing w:line="560" w:lineRule="exact"/>
        <w:ind w:firstLine="560" w:firstLineChars="200"/>
        <w:jc w:val="left"/>
        <w:rPr>
          <w:rFonts w:cs="仿宋"/>
          <w:sz w:val="28"/>
          <w:szCs w:val="28"/>
        </w:rPr>
      </w:pPr>
      <w:r>
        <w:rPr>
          <w:rFonts w:hint="eastAsia" w:cs="仿宋"/>
          <w:sz w:val="28"/>
          <w:szCs w:val="28"/>
        </w:rPr>
        <w:t>8.1.1  队伍结构</w:t>
      </w:r>
    </w:p>
    <w:p w14:paraId="2BD247D6">
      <w:pPr>
        <w:pStyle w:val="3"/>
        <w:kinsoku w:val="0"/>
        <w:overflowPunct w:val="0"/>
        <w:spacing w:after="0" w:line="560" w:lineRule="exact"/>
        <w:ind w:firstLine="560" w:firstLineChars="200"/>
        <w:jc w:val="left"/>
        <w:rPr>
          <w:rFonts w:cs="仿宋"/>
          <w:sz w:val="28"/>
          <w:szCs w:val="28"/>
        </w:rPr>
      </w:pPr>
      <w:r>
        <w:rPr>
          <w:rFonts w:hint="eastAsia" w:cs="仿宋"/>
          <w:sz w:val="28"/>
          <w:szCs w:val="28"/>
        </w:rPr>
        <w:t>专任教师队伍的数量、学历和职称符合国家有关规定，形成合理的梯队结构。学生数与专任教师数比例不高于 20∶1，专任教师中具有高级专业技术职务人数不低于 20%。“双师型” 教师占专业课教师数比例应不低于 50%。</w:t>
      </w:r>
    </w:p>
    <w:p w14:paraId="46E91A2A">
      <w:pPr>
        <w:overflowPunct w:val="0"/>
        <w:spacing w:line="560" w:lineRule="exact"/>
        <w:ind w:firstLine="560" w:firstLineChars="200"/>
        <w:jc w:val="left"/>
        <w:rPr>
          <w:rFonts w:cs="仿宋"/>
          <w:sz w:val="28"/>
          <w:szCs w:val="28"/>
        </w:rPr>
      </w:pPr>
      <w:r>
        <w:rPr>
          <w:rFonts w:hint="eastAsia" w:cs="仿宋"/>
          <w:sz w:val="28"/>
          <w:szCs w:val="28"/>
        </w:rPr>
        <w:t>整合校内外优质人才资源，选聘企业高级技术人员担任行业导师，组建校企合作、专兼结合的教师团队，建立定期开展专业（学科）教研机制。</w:t>
      </w:r>
    </w:p>
    <w:p w14:paraId="2E6218FF">
      <w:pPr>
        <w:overflowPunct w:val="0"/>
        <w:spacing w:line="560" w:lineRule="exact"/>
        <w:ind w:firstLine="560" w:firstLineChars="200"/>
        <w:rPr>
          <w:rFonts w:cs="仿宋"/>
          <w:sz w:val="28"/>
          <w:szCs w:val="28"/>
        </w:rPr>
      </w:pPr>
      <w:r>
        <w:rPr>
          <w:rFonts w:hint="eastAsia" w:cs="仿宋"/>
          <w:sz w:val="28"/>
          <w:szCs w:val="28"/>
        </w:rPr>
        <w:t>8.1.2  专业带头人</w:t>
      </w:r>
    </w:p>
    <w:p w14:paraId="782A1C1B">
      <w:pPr>
        <w:overflowPunct w:val="0"/>
        <w:spacing w:line="560" w:lineRule="exact"/>
        <w:ind w:firstLine="560" w:firstLineChars="200"/>
        <w:rPr>
          <w:rFonts w:cs="仿宋"/>
          <w:sz w:val="28"/>
          <w:szCs w:val="28"/>
        </w:rPr>
      </w:pPr>
      <w:r>
        <w:rPr>
          <w:rFonts w:hint="eastAsia" w:cs="仿宋"/>
          <w:sz w:val="28"/>
          <w:szCs w:val="28"/>
        </w:rPr>
        <w:t>原则上应具有本专业及相关专业副高及以上职称和较强的实践能力，能广泛联系行业企业，了解国内外会计行业发展新趋势，准确把握行业企业用人需求，具有组织开展专业建设、教科研工作和企业服务的能力，在本专业改革发展中起引领作用。</w:t>
      </w:r>
    </w:p>
    <w:p w14:paraId="427D040D">
      <w:pPr>
        <w:overflowPunct w:val="0"/>
        <w:spacing w:line="560" w:lineRule="exact"/>
        <w:ind w:firstLine="560" w:firstLineChars="200"/>
        <w:rPr>
          <w:rFonts w:cs="仿宋"/>
          <w:sz w:val="28"/>
          <w:szCs w:val="28"/>
        </w:rPr>
      </w:pPr>
      <w:r>
        <w:rPr>
          <w:rFonts w:hint="eastAsia" w:cs="仿宋"/>
          <w:sz w:val="28"/>
          <w:szCs w:val="28"/>
        </w:rPr>
        <w:t>8.1.3  专任教师</w:t>
      </w:r>
    </w:p>
    <w:p w14:paraId="20A9C657">
      <w:pPr>
        <w:overflowPunct w:val="0"/>
        <w:spacing w:line="560" w:lineRule="exact"/>
        <w:ind w:firstLine="560" w:firstLineChars="200"/>
        <w:rPr>
          <w:rFonts w:cs="仿宋"/>
          <w:sz w:val="28"/>
          <w:szCs w:val="28"/>
        </w:rPr>
      </w:pPr>
      <w:r>
        <w:rPr>
          <w:rFonts w:hint="eastAsia" w:cs="仿宋"/>
          <w:sz w:val="28"/>
          <w:szCs w:val="28"/>
        </w:rPr>
        <w:t>具有教师资格证书；具有会计、财务管理等相关专业学历；具有一定年限的相应工作经历或者实践经验，达到相应的技术技能水平；具有本专业理论和实践能力； 能够落实课程思政要求，挖掘专业课程中的思政教育元素和资源；能够运用信息技术开展混合式教学等教法改革；能够跟踪新经济、新技术发展前沿，开展社会服务；专业教师每年至少 1 个月在企业或生产性实训基地锻炼，每 5 年累计不少于 6 个月的企业实践经历。</w:t>
      </w:r>
    </w:p>
    <w:p w14:paraId="14ECA25D">
      <w:pPr>
        <w:overflowPunct w:val="0"/>
        <w:spacing w:line="560" w:lineRule="exact"/>
        <w:ind w:firstLine="560" w:firstLineChars="200"/>
        <w:rPr>
          <w:rFonts w:cs="仿宋"/>
          <w:sz w:val="28"/>
          <w:szCs w:val="28"/>
        </w:rPr>
      </w:pPr>
      <w:r>
        <w:rPr>
          <w:rFonts w:hint="eastAsia" w:cs="仿宋"/>
          <w:sz w:val="28"/>
          <w:szCs w:val="28"/>
        </w:rPr>
        <w:t>8.1.4  兼职教师</w:t>
      </w:r>
    </w:p>
    <w:p w14:paraId="71F43F18">
      <w:pPr>
        <w:overflowPunct w:val="0"/>
        <w:spacing w:line="560" w:lineRule="exact"/>
        <w:ind w:firstLine="560" w:firstLineChars="200"/>
        <w:rPr>
          <w:rFonts w:cs="仿宋"/>
          <w:sz w:val="28"/>
          <w:szCs w:val="28"/>
        </w:rPr>
      </w:pPr>
      <w:r>
        <w:rPr>
          <w:rFonts w:hint="eastAsia" w:cs="仿宋"/>
          <w:sz w:val="28"/>
          <w:szCs w:val="28"/>
        </w:rPr>
        <w:t>主要从本专业相关行业企业的高技能人才中聘任，应具有扎实的专业知识和丰富的实际工作经验，一般应具有中级及以上专业技术职务（职称）或高级工及以上职业技能等级，了解教育教学规律，能承担专业课程教学、实习实训指导和学生职业发展规划指导等专业教学任务。根据需要聘请技能大师、劳动模范、能工巧匠等高技能人才，根据国家有关要求制定针对兼职教师聘任与管理的具体实施办法。</w:t>
      </w:r>
    </w:p>
    <w:p w14:paraId="364F4AF6">
      <w:pPr>
        <w:overflowPunct w:val="0"/>
        <w:spacing w:line="560" w:lineRule="exact"/>
        <w:ind w:firstLine="560" w:firstLineChars="200"/>
        <w:jc w:val="left"/>
        <w:rPr>
          <w:sz w:val="28"/>
          <w:szCs w:val="28"/>
        </w:rPr>
      </w:pPr>
      <w:r>
        <w:rPr>
          <w:rFonts w:hint="eastAsia"/>
          <w:sz w:val="28"/>
          <w:szCs w:val="28"/>
        </w:rPr>
        <w:t>8.2  教学设施</w:t>
      </w:r>
    </w:p>
    <w:p w14:paraId="369BC548">
      <w:pPr>
        <w:overflowPunct w:val="0"/>
        <w:spacing w:line="560" w:lineRule="exact"/>
        <w:ind w:firstLine="560" w:firstLineChars="200"/>
        <w:jc w:val="left"/>
        <w:rPr>
          <w:sz w:val="28"/>
          <w:szCs w:val="28"/>
        </w:rPr>
      </w:pPr>
      <w:r>
        <w:rPr>
          <w:rFonts w:hint="eastAsia"/>
          <w:sz w:val="28"/>
          <w:szCs w:val="28"/>
        </w:rPr>
        <w:t>主要包括能够满足正常的课程教学、实习实训所需的专业教室、实验室、实训室和实习实训基地。</w:t>
      </w:r>
    </w:p>
    <w:p w14:paraId="7B7D6667">
      <w:pPr>
        <w:overflowPunct w:val="0"/>
        <w:spacing w:line="560" w:lineRule="exact"/>
        <w:ind w:firstLine="560" w:firstLineChars="200"/>
        <w:jc w:val="left"/>
        <w:rPr>
          <w:sz w:val="28"/>
          <w:szCs w:val="28"/>
        </w:rPr>
      </w:pPr>
      <w:r>
        <w:rPr>
          <w:rFonts w:hint="eastAsia"/>
          <w:sz w:val="28"/>
          <w:szCs w:val="28"/>
        </w:rPr>
        <w:t>8.2.1  专业教室基本要求</w:t>
      </w:r>
    </w:p>
    <w:p w14:paraId="4824B2B9">
      <w:pPr>
        <w:overflowPunct w:val="0"/>
        <w:spacing w:line="560" w:lineRule="exact"/>
        <w:ind w:firstLine="560" w:firstLineChars="200"/>
        <w:jc w:val="left"/>
        <w:rPr>
          <w:sz w:val="28"/>
          <w:szCs w:val="28"/>
        </w:rPr>
      </w:pPr>
      <w:r>
        <w:rPr>
          <w:rFonts w:hint="eastAsia"/>
          <w:sz w:val="28"/>
          <w:szCs w:val="28"/>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57C2883C">
      <w:pPr>
        <w:overflowPunct w:val="0"/>
        <w:spacing w:line="560" w:lineRule="exact"/>
        <w:ind w:firstLine="560" w:firstLineChars="200"/>
        <w:jc w:val="left"/>
        <w:rPr>
          <w:sz w:val="28"/>
          <w:szCs w:val="28"/>
        </w:rPr>
      </w:pPr>
      <w:r>
        <w:rPr>
          <w:rFonts w:hint="eastAsia"/>
          <w:sz w:val="28"/>
          <w:szCs w:val="28"/>
        </w:rPr>
        <w:t>8.2.2  校内外实验、实训场所基本要求</w:t>
      </w:r>
    </w:p>
    <w:p w14:paraId="2A9D0E62">
      <w:pPr>
        <w:overflowPunct w:val="0"/>
        <w:spacing w:line="560" w:lineRule="exact"/>
        <w:ind w:firstLine="560" w:firstLineChars="200"/>
        <w:jc w:val="left"/>
        <w:rPr>
          <w:sz w:val="28"/>
          <w:szCs w:val="28"/>
        </w:rPr>
      </w:pPr>
      <w:r>
        <w:rPr>
          <w:rFonts w:hint="eastAsia"/>
          <w:sz w:val="28"/>
          <w:szCs w:val="28"/>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电子票据处理、出纳与资金业务管理、会计信息系统应用、税费智能申报等实训活动。鼓励在实训中运用大数据、云计算、人工智能、虚拟仿真等前沿信息技术。</w:t>
      </w:r>
    </w:p>
    <w:p w14:paraId="5A5BD511">
      <w:pPr>
        <w:overflowPunct w:val="0"/>
        <w:spacing w:line="560" w:lineRule="exact"/>
        <w:ind w:firstLine="560" w:firstLineChars="200"/>
        <w:jc w:val="left"/>
        <w:rPr>
          <w:sz w:val="28"/>
          <w:szCs w:val="28"/>
        </w:rPr>
      </w:pPr>
      <w:r>
        <w:rPr>
          <w:rFonts w:hint="eastAsia"/>
          <w:sz w:val="28"/>
          <w:szCs w:val="28"/>
        </w:rPr>
        <w:t>（</w:t>
      </w:r>
      <w:r>
        <w:rPr>
          <w:sz w:val="28"/>
          <w:szCs w:val="28"/>
        </w:rPr>
        <w:t>1）会计基本技能实训室</w:t>
      </w:r>
    </w:p>
    <w:p w14:paraId="4039C431">
      <w:pPr>
        <w:overflowPunct w:val="0"/>
        <w:spacing w:line="560" w:lineRule="exact"/>
        <w:ind w:firstLine="560" w:firstLineChars="200"/>
        <w:jc w:val="left"/>
        <w:rPr>
          <w:sz w:val="28"/>
          <w:szCs w:val="28"/>
        </w:rPr>
      </w:pPr>
      <w:r>
        <w:rPr>
          <w:rFonts w:hint="eastAsia"/>
          <w:sz w:val="28"/>
          <w:szCs w:val="28"/>
        </w:rPr>
        <w:t>配备多媒体教学设备、计算机及网络设备、扫描仪、高拍仪、票据打印机、票据装订机、电子开票系统、电子票据识别系统等设备及软件，用于电子票据技术应用等实训教学。</w:t>
      </w:r>
    </w:p>
    <w:p w14:paraId="0ECFB2C0">
      <w:pPr>
        <w:overflowPunct w:val="0"/>
        <w:spacing w:line="560" w:lineRule="exact"/>
        <w:ind w:firstLine="560" w:firstLineChars="200"/>
        <w:jc w:val="left"/>
        <w:rPr>
          <w:sz w:val="28"/>
          <w:szCs w:val="28"/>
        </w:rPr>
      </w:pPr>
      <w:r>
        <w:rPr>
          <w:rFonts w:hint="eastAsia"/>
          <w:sz w:val="28"/>
          <w:szCs w:val="28"/>
        </w:rPr>
        <w:t>（</w:t>
      </w:r>
      <w:r>
        <w:rPr>
          <w:sz w:val="28"/>
          <w:szCs w:val="28"/>
        </w:rPr>
        <w:t>2）会计信息化实训室</w:t>
      </w:r>
    </w:p>
    <w:p w14:paraId="19866CDF">
      <w:pPr>
        <w:overflowPunct w:val="0"/>
        <w:spacing w:line="560" w:lineRule="exact"/>
        <w:ind w:firstLine="560" w:firstLineChars="200"/>
        <w:jc w:val="left"/>
        <w:rPr>
          <w:sz w:val="28"/>
          <w:szCs w:val="28"/>
        </w:rPr>
      </w:pPr>
      <w:r>
        <w:rPr>
          <w:rFonts w:hint="eastAsia"/>
          <w:sz w:val="28"/>
          <w:szCs w:val="28"/>
        </w:rPr>
        <w:t>配备多媒体教学设备、计算机及网络设备、会计信息系统、工商登记实训系统、网银结算实训系统、数据分析工具等设备及软件，用于出纳与资金管理、企业会计实务、成本核算与管理、会计信息系统应用、财税代理服务、会计信息系统运营服务、财务数据分析等实训教学和岗位实习。</w:t>
      </w:r>
    </w:p>
    <w:p w14:paraId="51BFCD2D">
      <w:pPr>
        <w:overflowPunct w:val="0"/>
        <w:spacing w:line="560" w:lineRule="exact"/>
        <w:ind w:firstLine="560" w:firstLineChars="200"/>
        <w:jc w:val="left"/>
        <w:rPr>
          <w:sz w:val="28"/>
          <w:szCs w:val="28"/>
        </w:rPr>
      </w:pPr>
      <w:r>
        <w:rPr>
          <w:rFonts w:hint="eastAsia"/>
          <w:sz w:val="28"/>
          <w:szCs w:val="28"/>
        </w:rPr>
        <w:t>（</w:t>
      </w:r>
      <w:r>
        <w:rPr>
          <w:sz w:val="28"/>
          <w:szCs w:val="28"/>
        </w:rPr>
        <w:t>3）纳税申报实训室</w:t>
      </w:r>
    </w:p>
    <w:p w14:paraId="3DC2F230">
      <w:pPr>
        <w:overflowPunct w:val="0"/>
        <w:spacing w:line="560" w:lineRule="exact"/>
        <w:ind w:firstLine="560" w:firstLineChars="200"/>
        <w:jc w:val="left"/>
        <w:rPr>
          <w:sz w:val="28"/>
          <w:szCs w:val="28"/>
        </w:rPr>
      </w:pPr>
      <w:r>
        <w:rPr>
          <w:rFonts w:hint="eastAsia"/>
          <w:sz w:val="28"/>
          <w:szCs w:val="28"/>
        </w:rPr>
        <w:t>配备多媒体教学设备、计算机及网络设备、模拟税务局终端报税平台、报税</w:t>
      </w:r>
      <w:r>
        <w:rPr>
          <w:sz w:val="28"/>
          <w:szCs w:val="28"/>
        </w:rPr>
        <w:t>RPA 机器人工具等设备及软件，用于税费计算与智能申报、财税代理服务、财务机器人应用等实训教学和岗位实习。</w:t>
      </w:r>
    </w:p>
    <w:p w14:paraId="73981650">
      <w:pPr>
        <w:overflowPunct w:val="0"/>
        <w:spacing w:line="560" w:lineRule="exact"/>
        <w:ind w:firstLine="560" w:firstLineChars="200"/>
        <w:jc w:val="left"/>
        <w:rPr>
          <w:sz w:val="28"/>
          <w:szCs w:val="28"/>
        </w:rPr>
      </w:pPr>
      <w:r>
        <w:rPr>
          <w:rFonts w:hint="eastAsia"/>
          <w:sz w:val="28"/>
          <w:szCs w:val="28"/>
        </w:rPr>
        <w:t>（</w:t>
      </w:r>
      <w:r>
        <w:rPr>
          <w:sz w:val="28"/>
          <w:szCs w:val="28"/>
        </w:rPr>
        <w:t>4）企业经营沙盘模拟实训室</w:t>
      </w:r>
    </w:p>
    <w:p w14:paraId="07B1BF6A">
      <w:pPr>
        <w:overflowPunct w:val="0"/>
        <w:spacing w:line="560" w:lineRule="exact"/>
        <w:ind w:firstLine="560" w:firstLineChars="200"/>
        <w:jc w:val="left"/>
        <w:rPr>
          <w:sz w:val="28"/>
          <w:szCs w:val="28"/>
        </w:rPr>
      </w:pPr>
      <w:r>
        <w:rPr>
          <w:rFonts w:hint="eastAsia"/>
          <w:sz w:val="28"/>
          <w:szCs w:val="28"/>
        </w:rPr>
        <w:t>配备多媒体教学设备、计算机及网络设备、电子沙盘实训软件等设备及软件，用于会计基础、场景化企业模拟经营等实训教学。</w:t>
      </w:r>
    </w:p>
    <w:p w14:paraId="0726F563">
      <w:pPr>
        <w:overflowPunct w:val="0"/>
        <w:spacing w:line="560" w:lineRule="exact"/>
        <w:ind w:firstLine="560" w:firstLineChars="200"/>
        <w:jc w:val="left"/>
        <w:rPr>
          <w:sz w:val="28"/>
          <w:szCs w:val="28"/>
        </w:rPr>
      </w:pPr>
      <w:r>
        <w:rPr>
          <w:rFonts w:hint="eastAsia"/>
          <w:sz w:val="28"/>
          <w:szCs w:val="28"/>
        </w:rPr>
        <w:t>8.2.3  实习场所基本要求</w:t>
      </w:r>
    </w:p>
    <w:p w14:paraId="52E0339C">
      <w:pPr>
        <w:pStyle w:val="3"/>
        <w:kinsoku w:val="0"/>
        <w:overflowPunct w:val="0"/>
        <w:spacing w:after="0" w:line="560" w:lineRule="exact"/>
        <w:ind w:firstLine="200"/>
        <w:jc w:val="left"/>
        <w:rPr>
          <w:sz w:val="28"/>
          <w:szCs w:val="28"/>
        </w:rPr>
      </w:pPr>
      <w:r>
        <w:rPr>
          <w:rFonts w:hint="eastAsia"/>
          <w:sz w:val="28"/>
          <w:szCs w:val="28"/>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67E11147">
      <w:pPr>
        <w:overflowPunct w:val="0"/>
        <w:spacing w:line="560" w:lineRule="exact"/>
        <w:ind w:firstLine="560" w:firstLineChars="200"/>
        <w:jc w:val="left"/>
        <w:rPr>
          <w:sz w:val="28"/>
          <w:szCs w:val="28"/>
        </w:rPr>
      </w:pPr>
      <w:r>
        <w:rPr>
          <w:rFonts w:hint="eastAsia"/>
          <w:sz w:val="28"/>
          <w:szCs w:val="28"/>
        </w:rPr>
        <w:t>根据本专业人才培养的需要和未来就业需求，实习基地应能提供出纳、会计、税费申报、财税咨询、财税代理服务、会计信息系统运营服务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43C5B0D4">
      <w:pPr>
        <w:overflowPunct w:val="0"/>
        <w:spacing w:line="560" w:lineRule="exact"/>
        <w:ind w:firstLine="560" w:firstLineChars="200"/>
        <w:jc w:val="left"/>
        <w:rPr>
          <w:sz w:val="28"/>
          <w:szCs w:val="28"/>
        </w:rPr>
      </w:pPr>
      <w:r>
        <w:rPr>
          <w:rFonts w:hint="eastAsia"/>
          <w:sz w:val="28"/>
          <w:szCs w:val="28"/>
        </w:rPr>
        <w:t>8.3  教学资源</w:t>
      </w:r>
    </w:p>
    <w:p w14:paraId="3D891777">
      <w:pPr>
        <w:overflowPunct w:val="0"/>
        <w:spacing w:line="560" w:lineRule="exact"/>
        <w:ind w:firstLine="560" w:firstLineChars="200"/>
        <w:jc w:val="left"/>
        <w:rPr>
          <w:sz w:val="28"/>
          <w:szCs w:val="28"/>
        </w:rPr>
      </w:pPr>
      <w:r>
        <w:rPr>
          <w:rFonts w:hint="eastAsia"/>
          <w:sz w:val="28"/>
          <w:szCs w:val="28"/>
        </w:rPr>
        <w:t>主要包括能够满足学生专业学习、教师专业教学研究和教学实施需要的教材、图书及数字化资源等。</w:t>
      </w:r>
    </w:p>
    <w:p w14:paraId="1AF89E72">
      <w:pPr>
        <w:overflowPunct w:val="0"/>
        <w:spacing w:line="560" w:lineRule="exact"/>
        <w:ind w:firstLine="560" w:firstLineChars="200"/>
        <w:jc w:val="left"/>
        <w:rPr>
          <w:sz w:val="28"/>
          <w:szCs w:val="28"/>
        </w:rPr>
      </w:pPr>
      <w:r>
        <w:rPr>
          <w:rFonts w:hint="eastAsia"/>
          <w:sz w:val="28"/>
          <w:szCs w:val="28"/>
        </w:rPr>
        <w:t>8.3.1  教材选用基本要求</w:t>
      </w:r>
    </w:p>
    <w:p w14:paraId="4DB35A9E">
      <w:pPr>
        <w:overflowPunct w:val="0"/>
        <w:spacing w:line="560" w:lineRule="exact"/>
        <w:ind w:firstLine="560" w:firstLineChars="200"/>
        <w:jc w:val="left"/>
        <w:rPr>
          <w:sz w:val="28"/>
          <w:szCs w:val="28"/>
        </w:rPr>
      </w:pPr>
      <w:r>
        <w:rPr>
          <w:rFonts w:hint="eastAsia"/>
          <w:sz w:val="28"/>
          <w:szCs w:val="28"/>
        </w:rPr>
        <w:t>按照国家规定，经过规范程序选用教材，优先选用国家规划教材和国家优秀教材。专业课程教材应体现本行业新技术、新规范、新标准、新形态，并通过数字教材、活页式教材等多种方式进行动态更新。</w:t>
      </w:r>
    </w:p>
    <w:p w14:paraId="70545C66">
      <w:pPr>
        <w:overflowPunct w:val="0"/>
        <w:spacing w:line="560" w:lineRule="exact"/>
        <w:ind w:firstLine="560" w:firstLineChars="200"/>
        <w:jc w:val="left"/>
        <w:rPr>
          <w:sz w:val="28"/>
          <w:szCs w:val="28"/>
        </w:rPr>
      </w:pPr>
      <w:r>
        <w:rPr>
          <w:rFonts w:hint="eastAsia"/>
          <w:sz w:val="28"/>
          <w:szCs w:val="28"/>
        </w:rPr>
        <w:t>8.3.2  图书文献配备基本要求</w:t>
      </w:r>
    </w:p>
    <w:p w14:paraId="0C01A93C">
      <w:pPr>
        <w:overflowPunct w:val="0"/>
        <w:spacing w:line="560" w:lineRule="exact"/>
        <w:ind w:firstLine="560" w:firstLineChars="200"/>
        <w:jc w:val="left"/>
        <w:rPr>
          <w:sz w:val="28"/>
          <w:szCs w:val="28"/>
        </w:rPr>
      </w:pPr>
      <w:r>
        <w:rPr>
          <w:rFonts w:hint="eastAsia"/>
          <w:sz w:val="28"/>
          <w:szCs w:val="28"/>
        </w:rPr>
        <w:t>图书文献配备能满足人才培养、专业建设、教科研等工作的需要。专业类图书文献主要包括：会计、财政、税务、金融等经济类图书；经济法等法律类图书；互联网、大数据技术、人工智能等信息技术类图书。及时配置新经济、新技术、新工艺、新材料、新管理方式、新服务方式等相关的图书文献。</w:t>
      </w:r>
    </w:p>
    <w:p w14:paraId="568D7D4A">
      <w:pPr>
        <w:overflowPunct w:val="0"/>
        <w:spacing w:line="560" w:lineRule="exact"/>
        <w:ind w:firstLine="560" w:firstLineChars="200"/>
        <w:rPr>
          <w:rFonts w:cs="仿宋_GB2312"/>
          <w:sz w:val="28"/>
          <w:szCs w:val="28"/>
        </w:rPr>
      </w:pPr>
      <w:r>
        <w:rPr>
          <w:rFonts w:hint="eastAsia" w:cs="仿宋_GB2312"/>
          <w:sz w:val="28"/>
          <w:szCs w:val="28"/>
        </w:rPr>
        <w:t>本专业图书一般不少于5000册，期刊15种，与本专业直接相关的书籍和期刊杂志总数不低于40册/每位学生。并建有电子阅览室。</w:t>
      </w:r>
    </w:p>
    <w:p w14:paraId="753B622C">
      <w:pPr>
        <w:overflowPunct w:val="0"/>
        <w:spacing w:line="560" w:lineRule="exact"/>
        <w:ind w:firstLine="560" w:firstLineChars="200"/>
        <w:jc w:val="left"/>
        <w:rPr>
          <w:sz w:val="28"/>
          <w:szCs w:val="28"/>
        </w:rPr>
      </w:pPr>
      <w:r>
        <w:rPr>
          <w:rFonts w:hint="eastAsia"/>
          <w:sz w:val="28"/>
          <w:szCs w:val="28"/>
        </w:rPr>
        <w:t>8.3.3  数字教学资源配置基本要求</w:t>
      </w:r>
    </w:p>
    <w:p w14:paraId="0787DB16">
      <w:pPr>
        <w:overflowPunct w:val="0"/>
        <w:spacing w:line="560" w:lineRule="exact"/>
        <w:ind w:firstLine="560" w:firstLineChars="200"/>
        <w:jc w:val="left"/>
        <w:rPr>
          <w:sz w:val="28"/>
          <w:szCs w:val="28"/>
        </w:rPr>
      </w:pPr>
      <w:r>
        <w:rPr>
          <w:rFonts w:hint="eastAsia"/>
          <w:sz w:val="28"/>
          <w:szCs w:val="28"/>
        </w:rPr>
        <w:t>建设、配备与本专业有关的音视频素材、教学课件、数字化教学案例库、虚拟仿真软件等专业教学资源库，种类丰富、形式多样、使用便捷、动态更新、满足教学。</w:t>
      </w:r>
    </w:p>
    <w:p w14:paraId="619FC15D">
      <w:pPr>
        <w:overflowPunct w:val="0"/>
        <w:spacing w:line="560" w:lineRule="exact"/>
        <w:ind w:firstLine="560" w:firstLineChars="200"/>
        <w:rPr>
          <w:sz w:val="28"/>
          <w:szCs w:val="28"/>
        </w:rPr>
      </w:pPr>
      <w:r>
        <w:rPr>
          <w:rFonts w:hint="eastAsia"/>
          <w:sz w:val="28"/>
          <w:szCs w:val="28"/>
        </w:rPr>
        <w:t>8.4  教学方法</w:t>
      </w:r>
    </w:p>
    <w:p w14:paraId="768E149F">
      <w:pPr>
        <w:overflowPunct w:val="0"/>
        <w:spacing w:line="560" w:lineRule="exact"/>
        <w:ind w:firstLine="560" w:firstLineChars="200"/>
        <w:rPr>
          <w:rFonts w:cs="仿宋_GB2312"/>
          <w:sz w:val="28"/>
          <w:szCs w:val="28"/>
        </w:rPr>
      </w:pPr>
      <w:r>
        <w:rPr>
          <w:rFonts w:hint="eastAsia" w:cs="仿宋_GB2312"/>
          <w:sz w:val="28"/>
          <w:szCs w:val="28"/>
        </w:rPr>
        <w:t>依据专业培养目标和人才规格要求，以及学生能力与教学资源，采用适当的教学方法，以达到预期的教学目标。可采用讲授式教学、启发式教学、案例式教学、项目式教学、问题探究式教学、理实一体化教学、任务驱动式教学等方法，通过企业参观、集体讲解、师生对话、小组讨论、案例分析、演讲竞赛、模拟实验、分组训练、综合实践等形式，配合实物教学设备、多媒体教学课件、数字化教学资源、仿真模拟软件等手段，使学生更好地理解和掌握比较抽象的原理性知识，调动学生学习积极性，提高教学效果，使学生奠定扎实的技能基础，为继续学习以及再教育奠定基础。</w:t>
      </w:r>
    </w:p>
    <w:p w14:paraId="3D6AE9BC">
      <w:pPr>
        <w:overflowPunct w:val="0"/>
        <w:spacing w:line="560" w:lineRule="exact"/>
        <w:ind w:firstLine="560" w:firstLineChars="200"/>
        <w:rPr>
          <w:sz w:val="28"/>
          <w:szCs w:val="28"/>
        </w:rPr>
      </w:pPr>
      <w:r>
        <w:rPr>
          <w:rFonts w:hint="eastAsia"/>
          <w:sz w:val="28"/>
          <w:szCs w:val="28"/>
        </w:rPr>
        <w:t>8.5  学习评价</w:t>
      </w:r>
    </w:p>
    <w:p w14:paraId="4CCD465E">
      <w:pPr>
        <w:overflowPunct w:val="0"/>
        <w:spacing w:line="560" w:lineRule="exact"/>
        <w:ind w:firstLine="560" w:firstLineChars="200"/>
        <w:rPr>
          <w:rFonts w:cs="仿宋"/>
          <w:sz w:val="28"/>
          <w:szCs w:val="28"/>
        </w:rPr>
      </w:pPr>
      <w:r>
        <w:rPr>
          <w:rFonts w:hint="eastAsia" w:cs="仿宋_GB2312"/>
          <w:sz w:val="28"/>
          <w:szCs w:val="28"/>
        </w:rPr>
        <w:t>教学效果评价采用过程评价和结果评价相结合的方式。</w:t>
      </w:r>
      <w:r>
        <w:rPr>
          <w:rFonts w:hint="eastAsia" w:cs="仿宋"/>
          <w:sz w:val="28"/>
          <w:szCs w:val="28"/>
        </w:rPr>
        <w:t>由学校、学生、实习单位三方共同实施教学评价，评价内容包括学生专业综合实践能力、“双证”的获取和毕业生就业率及就业质量，专兼职教师教学质量，逐步形成校企合作、工学结合人才培养模式下多元化教学质量评价标准体系。</w:t>
      </w:r>
    </w:p>
    <w:p w14:paraId="0A73673E">
      <w:pPr>
        <w:overflowPunct w:val="0"/>
        <w:spacing w:line="560" w:lineRule="exact"/>
        <w:ind w:firstLine="560" w:firstLineChars="200"/>
        <w:rPr>
          <w:rFonts w:cs="仿宋"/>
          <w:sz w:val="28"/>
          <w:szCs w:val="28"/>
        </w:rPr>
      </w:pPr>
      <w:r>
        <w:rPr>
          <w:rFonts w:hint="eastAsia" w:cs="仿宋"/>
          <w:sz w:val="28"/>
          <w:szCs w:val="28"/>
        </w:rPr>
        <w:t>8.5.1  课堂教学效果评价方式</w:t>
      </w:r>
    </w:p>
    <w:p w14:paraId="34883753">
      <w:pPr>
        <w:overflowPunct w:val="0"/>
        <w:spacing w:line="560" w:lineRule="exact"/>
        <w:ind w:firstLine="560" w:firstLineChars="200"/>
        <w:rPr>
          <w:rFonts w:cs="仿宋"/>
          <w:sz w:val="28"/>
          <w:szCs w:val="28"/>
        </w:rPr>
      </w:pPr>
      <w:r>
        <w:rPr>
          <w:rFonts w:hint="eastAsia" w:cs="仿宋"/>
          <w:sz w:val="28"/>
          <w:szCs w:val="28"/>
        </w:rPr>
        <w:t>采用课堂提问、学生作业、平时测验、技能竞赛等过程评价与终结性评价相结合，采用自评、互评及师评等方法综合评价学生成绩。</w:t>
      </w:r>
    </w:p>
    <w:p w14:paraId="7D39C956">
      <w:pPr>
        <w:overflowPunct w:val="0"/>
        <w:spacing w:line="560" w:lineRule="exact"/>
        <w:ind w:firstLine="560" w:firstLineChars="200"/>
        <w:rPr>
          <w:rFonts w:cs="仿宋"/>
          <w:sz w:val="28"/>
          <w:szCs w:val="28"/>
        </w:rPr>
      </w:pPr>
      <w:r>
        <w:rPr>
          <w:rFonts w:hint="eastAsia" w:cs="仿宋"/>
          <w:sz w:val="28"/>
          <w:szCs w:val="28"/>
        </w:rPr>
        <w:t>8.5.2  实训实习效果评价方式</w:t>
      </w:r>
    </w:p>
    <w:p w14:paraId="53B01FEE">
      <w:pPr>
        <w:overflowPunct w:val="0"/>
        <w:spacing w:line="560" w:lineRule="exact"/>
        <w:ind w:firstLine="560" w:firstLineChars="200"/>
        <w:rPr>
          <w:rFonts w:cs="仿宋"/>
          <w:sz w:val="28"/>
          <w:szCs w:val="28"/>
        </w:rPr>
      </w:pPr>
      <w:r>
        <w:rPr>
          <w:rFonts w:hint="eastAsia" w:cs="仿宋"/>
          <w:sz w:val="28"/>
          <w:szCs w:val="28"/>
        </w:rPr>
        <w:t>（1）实训实习评价</w:t>
      </w:r>
    </w:p>
    <w:p w14:paraId="090E3CCB">
      <w:pPr>
        <w:overflowPunct w:val="0"/>
        <w:spacing w:line="560" w:lineRule="exact"/>
        <w:ind w:firstLine="560" w:firstLineChars="200"/>
        <w:rPr>
          <w:rFonts w:cs="仿宋"/>
          <w:sz w:val="28"/>
          <w:szCs w:val="28"/>
        </w:rPr>
      </w:pPr>
      <w:r>
        <w:rPr>
          <w:rFonts w:hint="eastAsia" w:cs="仿宋"/>
          <w:sz w:val="28"/>
          <w:szCs w:val="28"/>
        </w:rPr>
        <w:t>采用实习报告与实践操作水平相结合等形式，如实反映学生各项实训实习项目的技能水平。</w:t>
      </w:r>
    </w:p>
    <w:p w14:paraId="706FDAC1">
      <w:pPr>
        <w:overflowPunct w:val="0"/>
        <w:spacing w:line="560" w:lineRule="exact"/>
        <w:ind w:firstLine="560" w:firstLineChars="200"/>
        <w:rPr>
          <w:rFonts w:cs="仿宋"/>
          <w:sz w:val="28"/>
          <w:szCs w:val="28"/>
        </w:rPr>
      </w:pPr>
      <w:r>
        <w:rPr>
          <w:rFonts w:hint="eastAsia" w:cs="仿宋"/>
          <w:sz w:val="28"/>
          <w:szCs w:val="28"/>
        </w:rPr>
        <w:t>（2）顶岗实习评价</w:t>
      </w:r>
    </w:p>
    <w:p w14:paraId="51D97147">
      <w:pPr>
        <w:overflowPunct w:val="0"/>
        <w:spacing w:line="560" w:lineRule="exact"/>
        <w:ind w:firstLine="560" w:firstLineChars="200"/>
        <w:rPr>
          <w:rFonts w:cs="仿宋"/>
          <w:sz w:val="28"/>
          <w:szCs w:val="28"/>
        </w:rPr>
      </w:pPr>
      <w:r>
        <w:rPr>
          <w:rFonts w:hint="eastAsia" w:cs="仿宋"/>
          <w:sz w:val="28"/>
          <w:szCs w:val="28"/>
        </w:rPr>
        <w:t>顶岗实习考核方面包括实习日志、实习报告、实习单位综合评价鉴定等的多层次、多方面的评价方式。应注重学生动手能力和实践中分析问题、解决问题及创新能力的考核，对在学习和应用上有创新的学生应给予充分肯定与鼓励，全面综合评价学生能力，发展学生心智。</w:t>
      </w:r>
    </w:p>
    <w:p w14:paraId="51A9B984">
      <w:pPr>
        <w:overflowPunct w:val="0"/>
        <w:spacing w:line="560" w:lineRule="exact"/>
        <w:ind w:firstLine="560" w:firstLineChars="200"/>
        <w:rPr>
          <w:rFonts w:cs="仿宋_GB2312"/>
          <w:sz w:val="28"/>
          <w:szCs w:val="28"/>
        </w:rPr>
      </w:pPr>
      <w:r>
        <w:rPr>
          <w:rFonts w:hint="eastAsia" w:cs="仿宋_GB2312"/>
          <w:sz w:val="28"/>
          <w:szCs w:val="28"/>
        </w:rPr>
        <w:t>8.5.3  职业技能评价</w:t>
      </w:r>
    </w:p>
    <w:p w14:paraId="76069AA0">
      <w:pPr>
        <w:overflowPunct w:val="0"/>
        <w:spacing w:line="560" w:lineRule="exact"/>
        <w:ind w:firstLine="560" w:firstLineChars="200"/>
        <w:rPr>
          <w:rFonts w:ascii="仿宋_GB2312" w:hAnsi="仿宋_GB2312" w:eastAsia="仿宋_GB2312" w:cs="仿宋_GB2312"/>
          <w:sz w:val="28"/>
          <w:szCs w:val="30"/>
        </w:rPr>
      </w:pPr>
      <w:r>
        <w:rPr>
          <w:rFonts w:hint="eastAsia" w:cs="仿宋_GB2312"/>
          <w:sz w:val="28"/>
          <w:szCs w:val="28"/>
        </w:rPr>
        <w:t>将职业技能鉴定纳入到实践教学评价体系之中，学校可向职业技能鉴定主管部门申请职业技能鉴定所或考试培训中心，也可挂靠国家职业技能鉴定所或考试培训中心。学校要出台与本专业相关的《学生职业技能培训鉴定管理办法》，推行将学生培训、鉴定成绩记入学生档案，学生毕业可取得毕业证书以及职业资格证书的“多证”制度。</w:t>
      </w:r>
    </w:p>
    <w:p w14:paraId="3C51A5E3">
      <w:pPr>
        <w:overflowPunct w:val="0"/>
        <w:spacing w:line="560" w:lineRule="exact"/>
        <w:ind w:firstLine="560" w:firstLineChars="200"/>
        <w:rPr>
          <w:rFonts w:ascii="黑体" w:hAnsi="黑体" w:eastAsia="黑体"/>
          <w:sz w:val="28"/>
          <w:szCs w:val="30"/>
        </w:rPr>
      </w:pPr>
      <w:r>
        <w:rPr>
          <w:rFonts w:hint="eastAsia" w:ascii="黑体" w:hAnsi="黑体" w:eastAsia="黑体"/>
          <w:sz w:val="28"/>
          <w:szCs w:val="30"/>
        </w:rPr>
        <w:t>九、质量保障和毕业要求</w:t>
      </w:r>
    </w:p>
    <w:p w14:paraId="49FFC3CF">
      <w:pPr>
        <w:overflowPunct w:val="0"/>
        <w:spacing w:line="560" w:lineRule="exact"/>
        <w:ind w:firstLine="560" w:firstLineChars="200"/>
        <w:jc w:val="left"/>
        <w:rPr>
          <w:sz w:val="28"/>
          <w:szCs w:val="30"/>
        </w:rPr>
      </w:pPr>
      <w:r>
        <w:rPr>
          <w:rFonts w:hint="eastAsia"/>
          <w:sz w:val="28"/>
          <w:szCs w:val="30"/>
        </w:rPr>
        <w:t>9.1  质量保障</w:t>
      </w:r>
    </w:p>
    <w:p w14:paraId="4956F1C9">
      <w:pPr>
        <w:overflowPunct w:val="0"/>
        <w:spacing w:line="560" w:lineRule="exact"/>
        <w:ind w:firstLine="560" w:firstLineChars="200"/>
        <w:jc w:val="left"/>
        <w:rPr>
          <w:sz w:val="28"/>
          <w:szCs w:val="30"/>
        </w:rPr>
      </w:pPr>
      <w:r>
        <w:rPr>
          <w:rFonts w:hint="eastAsia"/>
          <w:sz w:val="28"/>
          <w:szCs w:val="30"/>
        </w:rPr>
        <w:t>9.1.1  严格毕业要求，建立专业人才培养质量保障机制，健全专业教学质量监控管理制度，改进结果评价，强化过程评价，探索增值评价，吸纳行业组织、企业等参与评价，并及时公开相关信息，接受教育督导和社会监督，健全综合评价。完善人才培养方案、课程标准、课堂评价、实验教学、实习实训、毕业设计以及资源建设等质量保障建设，通过教学实施、过程监控、质量评价和持续改进，达到人才培养规格要求。</w:t>
      </w:r>
    </w:p>
    <w:p w14:paraId="6FB7D1EB">
      <w:pPr>
        <w:overflowPunct w:val="0"/>
        <w:spacing w:line="560" w:lineRule="exact"/>
        <w:ind w:firstLine="560" w:firstLineChars="200"/>
        <w:jc w:val="left"/>
        <w:rPr>
          <w:sz w:val="28"/>
          <w:szCs w:val="30"/>
        </w:rPr>
      </w:pPr>
      <w:r>
        <w:rPr>
          <w:rFonts w:hint="eastAsia"/>
          <w:sz w:val="28"/>
          <w:szCs w:val="30"/>
        </w:rPr>
        <w:t>9.1.2  完善教学管理机制，加强日常教学组织运行与管理，定期开展课程建设、日常教学、人才培养质量的诊断与改进，建立健全巡课、听课、评教、评学等制度，建立与企业联动的实践教学环节督导制度，严明教学纪律，强化教学组织功能，定期开展公开课、示范课等教研活动。</w:t>
      </w:r>
    </w:p>
    <w:p w14:paraId="42ED4A66">
      <w:pPr>
        <w:overflowPunct w:val="0"/>
        <w:spacing w:line="560" w:lineRule="exact"/>
        <w:ind w:firstLine="560" w:firstLineChars="200"/>
        <w:jc w:val="left"/>
        <w:rPr>
          <w:sz w:val="28"/>
          <w:szCs w:val="30"/>
        </w:rPr>
      </w:pPr>
      <w:r>
        <w:rPr>
          <w:rFonts w:hint="eastAsia"/>
          <w:sz w:val="28"/>
          <w:szCs w:val="30"/>
        </w:rPr>
        <w:t>9.1.3   建立线上线下相结合专业教研组集中备课制度，定期召开教学研讨会议，利用评价分析结果有效改进专业教学，持续提高人才培养质量。</w:t>
      </w:r>
    </w:p>
    <w:p w14:paraId="7DE0841D">
      <w:pPr>
        <w:overflowPunct w:val="0"/>
        <w:spacing w:line="560" w:lineRule="exact"/>
        <w:ind w:firstLine="560" w:firstLineChars="200"/>
        <w:jc w:val="left"/>
        <w:rPr>
          <w:sz w:val="28"/>
          <w:szCs w:val="30"/>
        </w:rPr>
      </w:pPr>
      <w:r>
        <w:rPr>
          <w:rFonts w:hint="eastAsia"/>
          <w:sz w:val="28"/>
          <w:szCs w:val="30"/>
        </w:rPr>
        <w:t>9.1.4  建立毕业生跟踪反馈机制及社会评价机制，并对生源情况、职业道德、技术技能水平、就业质量等进行分析，定期评价人才培养质量和培养目标达成情况。</w:t>
      </w:r>
    </w:p>
    <w:p w14:paraId="08CBF481">
      <w:pPr>
        <w:overflowPunct w:val="0"/>
        <w:spacing w:line="560" w:lineRule="exact"/>
        <w:ind w:firstLine="560" w:firstLineChars="200"/>
        <w:jc w:val="left"/>
        <w:rPr>
          <w:sz w:val="28"/>
          <w:szCs w:val="30"/>
        </w:rPr>
      </w:pPr>
      <w:r>
        <w:rPr>
          <w:rFonts w:hint="eastAsia"/>
          <w:sz w:val="28"/>
          <w:szCs w:val="30"/>
        </w:rPr>
        <w:t>9.2  毕业要求</w:t>
      </w:r>
    </w:p>
    <w:p w14:paraId="00AD4C62">
      <w:pPr>
        <w:overflowPunct w:val="0"/>
        <w:spacing w:line="560" w:lineRule="exact"/>
        <w:ind w:firstLine="560" w:firstLineChars="200"/>
        <w:jc w:val="left"/>
        <w:rPr>
          <w:sz w:val="28"/>
          <w:szCs w:val="30"/>
        </w:rPr>
      </w:pPr>
      <w:r>
        <w:rPr>
          <w:rFonts w:hint="eastAsia"/>
          <w:sz w:val="28"/>
          <w:szCs w:val="30"/>
        </w:rPr>
        <w:t>9.2.1  成绩要求</w:t>
      </w:r>
    </w:p>
    <w:p w14:paraId="7AF38E51">
      <w:pPr>
        <w:overflowPunct w:val="0"/>
        <w:spacing w:line="560" w:lineRule="exact"/>
        <w:ind w:firstLine="560" w:firstLineChars="200"/>
        <w:jc w:val="left"/>
        <w:rPr>
          <w:sz w:val="28"/>
          <w:szCs w:val="30"/>
        </w:rPr>
      </w:pPr>
      <w:r>
        <w:rPr>
          <w:rFonts w:hint="eastAsia"/>
          <w:sz w:val="28"/>
          <w:szCs w:val="30"/>
        </w:rPr>
        <w:t>修完本专业教学计划中所有课程。所有必修课与选修课，均要进行理论知识和职业技能考核。理论成绩考核采取考试、考查两种方式。考试成绩采用百分制，考查成绩和技能考核成绩按优秀、良好、合格、不合格四个标准评定。每一门课程均应按照教学大纲要求的标准和考核方式进行严格的考核，成绩合格的学生才可取得毕业资格。学生考核不合格课程，提供一次补修和补考机会。</w:t>
      </w:r>
    </w:p>
    <w:p w14:paraId="7A30E6AE">
      <w:pPr>
        <w:overflowPunct w:val="0"/>
        <w:spacing w:line="560" w:lineRule="exact"/>
        <w:ind w:firstLine="560" w:firstLineChars="200"/>
        <w:jc w:val="left"/>
        <w:rPr>
          <w:sz w:val="28"/>
          <w:szCs w:val="30"/>
        </w:rPr>
      </w:pPr>
      <w:r>
        <w:rPr>
          <w:rFonts w:hint="eastAsia"/>
          <w:sz w:val="28"/>
          <w:szCs w:val="30"/>
        </w:rPr>
        <w:t xml:space="preserve">9.2.2  技能要求 </w:t>
      </w:r>
    </w:p>
    <w:p w14:paraId="14C6FA7D">
      <w:pPr>
        <w:overflowPunct w:val="0"/>
        <w:spacing w:line="560" w:lineRule="exact"/>
        <w:ind w:firstLine="560" w:firstLineChars="200"/>
        <w:jc w:val="left"/>
        <w:rPr>
          <w:sz w:val="28"/>
          <w:szCs w:val="30"/>
        </w:rPr>
      </w:pPr>
      <w:r>
        <w:rPr>
          <w:rFonts w:hint="eastAsia"/>
          <w:sz w:val="28"/>
          <w:szCs w:val="30"/>
        </w:rPr>
        <w:t>按照课程标准规定的技能项目，每项技能均需达到合格以上。</w:t>
      </w:r>
    </w:p>
    <w:p w14:paraId="60FE7E70">
      <w:pPr>
        <w:overflowPunct w:val="0"/>
        <w:spacing w:line="560" w:lineRule="exact"/>
        <w:ind w:firstLine="560" w:firstLineChars="200"/>
        <w:jc w:val="left"/>
        <w:rPr>
          <w:sz w:val="28"/>
          <w:szCs w:val="30"/>
        </w:rPr>
      </w:pPr>
      <w:r>
        <w:rPr>
          <w:rFonts w:hint="eastAsia"/>
          <w:sz w:val="28"/>
          <w:szCs w:val="30"/>
        </w:rPr>
        <w:t>9.2.3  技能证书要求</w:t>
      </w:r>
    </w:p>
    <w:p w14:paraId="18158931">
      <w:pPr>
        <w:overflowPunct w:val="0"/>
        <w:spacing w:line="560" w:lineRule="exact"/>
        <w:ind w:firstLine="560" w:firstLineChars="200"/>
        <w:jc w:val="left"/>
        <w:rPr>
          <w:rFonts w:ascii="仿宋_GB2312" w:eastAsia="仿宋_GB2312"/>
          <w:sz w:val="28"/>
          <w:szCs w:val="30"/>
        </w:rPr>
      </w:pPr>
      <w:r>
        <w:rPr>
          <w:rFonts w:hint="eastAsia"/>
          <w:sz w:val="28"/>
          <w:szCs w:val="30"/>
        </w:rPr>
        <w:t>接受职业培训取得的职业技能等级证书、培训证书等学习成果。至少取得一个与专业相关的中级或以上职业资格证书，经学校认定，可以转化为相应的学历教育学分。</w:t>
      </w:r>
    </w:p>
    <w:p w14:paraId="70883CB6">
      <w:pPr>
        <w:tabs>
          <w:tab w:val="left" w:pos="2355"/>
        </w:tabs>
        <w:overflowPunct w:val="0"/>
        <w:ind w:left="600"/>
        <w:rPr>
          <w:rFonts w:ascii="黑体" w:hAnsi="黑体" w:eastAsia="黑体"/>
          <w:sz w:val="28"/>
          <w:szCs w:val="30"/>
        </w:rPr>
      </w:pPr>
      <w:r>
        <w:rPr>
          <w:rFonts w:hint="eastAsia" w:ascii="黑体" w:hAnsi="黑体" w:eastAsia="黑体"/>
          <w:sz w:val="28"/>
          <w:szCs w:val="30"/>
        </w:rPr>
        <w:t>十、教学进度安排表</w:t>
      </w:r>
    </w:p>
    <w:p w14:paraId="1EF39ADC">
      <w:pPr>
        <w:overflowPunct w:val="0"/>
        <w:spacing w:line="560" w:lineRule="exact"/>
        <w:jc w:val="center"/>
        <w:rPr>
          <w:rFonts w:ascii="楷体" w:hAnsi="楷体" w:eastAsia="楷体"/>
          <w:sz w:val="28"/>
          <w:szCs w:val="28"/>
        </w:rPr>
      </w:pPr>
      <w:r>
        <w:rPr>
          <w:rFonts w:hint="eastAsia" w:ascii="仿宋_GB2312" w:eastAsia="仿宋_GB2312"/>
          <w:sz w:val="28"/>
          <w:szCs w:val="30"/>
        </w:rPr>
        <w:t xml:space="preserve">   </w:t>
      </w:r>
      <w:r>
        <w:rPr>
          <w:rFonts w:hint="eastAsia" w:ascii="楷体" w:hAnsi="楷体" w:eastAsia="楷体" w:cs="宋体"/>
          <w:sz w:val="28"/>
          <w:szCs w:val="28"/>
        </w:rPr>
        <w:t>会计事务专业教学进度表</w:t>
      </w:r>
    </w:p>
    <w:tbl>
      <w:tblPr>
        <w:tblStyle w:val="7"/>
        <w:tblW w:w="8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85"/>
        <w:gridCol w:w="2154"/>
        <w:gridCol w:w="511"/>
        <w:gridCol w:w="525"/>
        <w:gridCol w:w="493"/>
        <w:gridCol w:w="568"/>
        <w:gridCol w:w="407"/>
        <w:gridCol w:w="429"/>
        <w:gridCol w:w="375"/>
        <w:gridCol w:w="300"/>
        <w:gridCol w:w="385"/>
        <w:gridCol w:w="365"/>
        <w:gridCol w:w="528"/>
      </w:tblGrid>
      <w:tr w14:paraId="39771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dxa"/>
            <w:tcMar>
              <w:top w:w="15" w:type="dxa"/>
              <w:left w:w="15" w:type="dxa"/>
              <w:bottom w:w="15" w:type="dxa"/>
              <w:right w:w="15" w:type="dxa"/>
            </w:tcMar>
            <w:vAlign w:val="center"/>
          </w:tcPr>
          <w:p w14:paraId="00B59453">
            <w:pPr>
              <w:widowControl/>
              <w:jc w:val="center"/>
              <w:textAlignment w:val="center"/>
              <w:rPr>
                <w:rFonts w:ascii="楷体" w:hAnsi="楷体" w:eastAsia="楷体" w:cs="Calibri"/>
                <w:b/>
                <w:szCs w:val="21"/>
              </w:rPr>
            </w:pPr>
            <w:r>
              <w:rPr>
                <w:rFonts w:hint="eastAsia" w:ascii="楷体" w:hAnsi="楷体" w:eastAsia="楷体" w:cs="Calibri"/>
                <w:b/>
                <w:kern w:val="0"/>
                <w:szCs w:val="21"/>
              </w:rPr>
              <w:t>课 程</w:t>
            </w:r>
          </w:p>
        </w:tc>
        <w:tc>
          <w:tcPr>
            <w:tcW w:w="385" w:type="dxa"/>
            <w:vMerge w:val="restart"/>
            <w:tcMar>
              <w:top w:w="15" w:type="dxa"/>
              <w:left w:w="15" w:type="dxa"/>
              <w:bottom w:w="15" w:type="dxa"/>
              <w:right w:w="15" w:type="dxa"/>
            </w:tcMar>
            <w:vAlign w:val="center"/>
          </w:tcPr>
          <w:p w14:paraId="628FCCE7">
            <w:pPr>
              <w:widowControl/>
              <w:jc w:val="center"/>
              <w:textAlignment w:val="center"/>
              <w:rPr>
                <w:rFonts w:ascii="楷体" w:hAnsi="楷体" w:eastAsia="楷体" w:cs="Calibri"/>
                <w:b/>
                <w:szCs w:val="21"/>
              </w:rPr>
            </w:pPr>
            <w:r>
              <w:rPr>
                <w:rFonts w:hint="eastAsia" w:ascii="楷体" w:hAnsi="楷体" w:eastAsia="楷体" w:cs="Calibri"/>
                <w:b/>
                <w:kern w:val="0"/>
                <w:szCs w:val="21"/>
              </w:rPr>
              <w:t>序号</w:t>
            </w:r>
          </w:p>
        </w:tc>
        <w:tc>
          <w:tcPr>
            <w:tcW w:w="2154" w:type="dxa"/>
            <w:vMerge w:val="restart"/>
            <w:tcMar>
              <w:top w:w="15" w:type="dxa"/>
              <w:left w:w="15" w:type="dxa"/>
              <w:bottom w:w="15" w:type="dxa"/>
              <w:right w:w="15" w:type="dxa"/>
            </w:tcMar>
            <w:vAlign w:val="center"/>
          </w:tcPr>
          <w:p w14:paraId="18CB8AD4">
            <w:pPr>
              <w:widowControl/>
              <w:jc w:val="center"/>
              <w:textAlignment w:val="center"/>
              <w:rPr>
                <w:rFonts w:ascii="楷体" w:hAnsi="楷体" w:eastAsia="楷体" w:cs="Calibri"/>
                <w:b/>
                <w:szCs w:val="21"/>
              </w:rPr>
            </w:pPr>
            <w:r>
              <w:rPr>
                <w:rFonts w:hint="eastAsia" w:ascii="楷体" w:hAnsi="楷体" w:eastAsia="楷体" w:cs="Calibri"/>
                <w:b/>
                <w:kern w:val="0"/>
                <w:szCs w:val="21"/>
              </w:rPr>
              <w:t>课 程 名 称</w:t>
            </w:r>
          </w:p>
        </w:tc>
        <w:tc>
          <w:tcPr>
            <w:tcW w:w="2097" w:type="dxa"/>
            <w:gridSpan w:val="4"/>
            <w:tcMar>
              <w:top w:w="15" w:type="dxa"/>
              <w:left w:w="15" w:type="dxa"/>
              <w:bottom w:w="15" w:type="dxa"/>
              <w:right w:w="15" w:type="dxa"/>
            </w:tcMar>
            <w:vAlign w:val="center"/>
          </w:tcPr>
          <w:p w14:paraId="3FE70F73">
            <w:pPr>
              <w:widowControl/>
              <w:jc w:val="center"/>
              <w:textAlignment w:val="center"/>
              <w:rPr>
                <w:rFonts w:ascii="楷体" w:hAnsi="楷体" w:eastAsia="楷体" w:cs="宋体"/>
                <w:b/>
                <w:kern w:val="0"/>
                <w:szCs w:val="21"/>
              </w:rPr>
            </w:pPr>
            <w:r>
              <w:rPr>
                <w:rFonts w:hint="eastAsia" w:ascii="楷体" w:hAnsi="楷体" w:eastAsia="楷体" w:cs="Calibri"/>
                <w:b/>
                <w:kern w:val="0"/>
                <w:szCs w:val="21"/>
              </w:rPr>
              <w:t>学 时 数</w:t>
            </w:r>
          </w:p>
        </w:tc>
        <w:tc>
          <w:tcPr>
            <w:tcW w:w="2261" w:type="dxa"/>
            <w:gridSpan w:val="6"/>
            <w:tcMar>
              <w:top w:w="15" w:type="dxa"/>
              <w:left w:w="15" w:type="dxa"/>
              <w:bottom w:w="15" w:type="dxa"/>
              <w:right w:w="15" w:type="dxa"/>
            </w:tcMar>
            <w:vAlign w:val="center"/>
          </w:tcPr>
          <w:p w14:paraId="0C5BF6A8">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学期与周学时分配</w:t>
            </w:r>
          </w:p>
          <w:p w14:paraId="05295F96">
            <w:pPr>
              <w:widowControl/>
              <w:jc w:val="center"/>
              <w:textAlignment w:val="center"/>
              <w:rPr>
                <w:rFonts w:ascii="楷体" w:hAnsi="楷体" w:eastAsia="楷体" w:cs="宋体"/>
                <w:b/>
                <w:szCs w:val="21"/>
              </w:rPr>
            </w:pPr>
            <w:r>
              <w:rPr>
                <w:rFonts w:hint="eastAsia" w:ascii="楷体" w:hAnsi="楷体" w:eastAsia="楷体" w:cs="宋体"/>
                <w:b/>
                <w:kern w:val="0"/>
                <w:szCs w:val="21"/>
              </w:rPr>
              <w:t>（每学期</w:t>
            </w:r>
            <w:r>
              <w:rPr>
                <w:rFonts w:hint="eastAsia" w:ascii="楷体" w:hAnsi="楷体" w:eastAsia="楷体" w:cs="Calibri"/>
                <w:b/>
                <w:kern w:val="0"/>
                <w:szCs w:val="21"/>
              </w:rPr>
              <w:t>20</w:t>
            </w:r>
            <w:r>
              <w:rPr>
                <w:rFonts w:hint="eastAsia" w:ascii="楷体" w:hAnsi="楷体" w:eastAsia="楷体" w:cs="宋体"/>
                <w:b/>
                <w:kern w:val="0"/>
                <w:szCs w:val="21"/>
              </w:rPr>
              <w:t>周计）</w:t>
            </w:r>
          </w:p>
        </w:tc>
        <w:tc>
          <w:tcPr>
            <w:tcW w:w="528" w:type="dxa"/>
            <w:vMerge w:val="restart"/>
            <w:tcMar>
              <w:top w:w="15" w:type="dxa"/>
              <w:left w:w="15" w:type="dxa"/>
              <w:bottom w:w="15" w:type="dxa"/>
              <w:right w:w="15" w:type="dxa"/>
            </w:tcMar>
            <w:vAlign w:val="center"/>
          </w:tcPr>
          <w:p w14:paraId="280282F9">
            <w:pPr>
              <w:widowControl/>
              <w:jc w:val="center"/>
              <w:textAlignment w:val="center"/>
              <w:rPr>
                <w:rFonts w:ascii="楷体" w:hAnsi="楷体" w:eastAsia="楷体" w:cs="Calibri"/>
                <w:b/>
                <w:szCs w:val="21"/>
              </w:rPr>
            </w:pPr>
            <w:r>
              <w:rPr>
                <w:rFonts w:hint="eastAsia" w:ascii="楷体" w:hAnsi="楷体" w:eastAsia="楷体" w:cs="Calibri"/>
                <w:b/>
                <w:kern w:val="0"/>
                <w:szCs w:val="21"/>
              </w:rPr>
              <w:t>考核方式</w:t>
            </w:r>
          </w:p>
        </w:tc>
      </w:tr>
      <w:tr w14:paraId="2998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6" w:type="dxa"/>
            <w:tcMar>
              <w:top w:w="15" w:type="dxa"/>
              <w:left w:w="15" w:type="dxa"/>
              <w:bottom w:w="15" w:type="dxa"/>
              <w:right w:w="15" w:type="dxa"/>
            </w:tcMar>
            <w:vAlign w:val="center"/>
          </w:tcPr>
          <w:p w14:paraId="5ACB7AE5">
            <w:pPr>
              <w:widowControl/>
              <w:jc w:val="center"/>
              <w:textAlignment w:val="center"/>
              <w:rPr>
                <w:rFonts w:ascii="楷体" w:hAnsi="楷体" w:eastAsia="楷体" w:cs="Calibri"/>
                <w:b/>
                <w:szCs w:val="21"/>
              </w:rPr>
            </w:pPr>
            <w:r>
              <w:rPr>
                <w:rFonts w:hint="eastAsia" w:ascii="楷体" w:hAnsi="楷体" w:eastAsia="楷体" w:cs="Calibri"/>
                <w:b/>
                <w:kern w:val="0"/>
                <w:szCs w:val="21"/>
              </w:rPr>
              <w:t>分 类</w:t>
            </w:r>
          </w:p>
        </w:tc>
        <w:tc>
          <w:tcPr>
            <w:tcW w:w="385" w:type="dxa"/>
            <w:vMerge w:val="continue"/>
            <w:vAlign w:val="center"/>
          </w:tcPr>
          <w:p w14:paraId="17E0018A">
            <w:pPr>
              <w:widowControl/>
              <w:jc w:val="left"/>
              <w:rPr>
                <w:rFonts w:ascii="楷体" w:hAnsi="楷体" w:eastAsia="楷体" w:cs="Calibri"/>
                <w:b/>
                <w:szCs w:val="21"/>
              </w:rPr>
            </w:pPr>
          </w:p>
        </w:tc>
        <w:tc>
          <w:tcPr>
            <w:tcW w:w="2154" w:type="dxa"/>
            <w:vMerge w:val="continue"/>
            <w:vAlign w:val="center"/>
          </w:tcPr>
          <w:p w14:paraId="255BF8B1">
            <w:pPr>
              <w:widowControl/>
              <w:jc w:val="left"/>
              <w:rPr>
                <w:rFonts w:ascii="楷体" w:hAnsi="楷体" w:eastAsia="楷体" w:cs="Calibri"/>
                <w:b/>
                <w:szCs w:val="21"/>
              </w:rPr>
            </w:pPr>
          </w:p>
        </w:tc>
        <w:tc>
          <w:tcPr>
            <w:tcW w:w="511" w:type="dxa"/>
            <w:tcMar>
              <w:top w:w="15" w:type="dxa"/>
              <w:left w:w="15" w:type="dxa"/>
              <w:bottom w:w="15" w:type="dxa"/>
              <w:right w:w="15" w:type="dxa"/>
            </w:tcMar>
            <w:vAlign w:val="center"/>
          </w:tcPr>
          <w:p w14:paraId="054EABDF">
            <w:pPr>
              <w:widowControl/>
              <w:jc w:val="center"/>
              <w:textAlignment w:val="center"/>
              <w:rPr>
                <w:rFonts w:ascii="楷体" w:hAnsi="楷体" w:eastAsia="楷体" w:cs="Calibri"/>
                <w:b/>
                <w:szCs w:val="21"/>
              </w:rPr>
            </w:pPr>
            <w:r>
              <w:rPr>
                <w:rFonts w:hint="eastAsia" w:ascii="楷体" w:hAnsi="楷体" w:eastAsia="楷体" w:cs="Calibri"/>
                <w:b/>
                <w:kern w:val="0"/>
                <w:szCs w:val="21"/>
              </w:rPr>
              <w:t>小计</w:t>
            </w:r>
          </w:p>
        </w:tc>
        <w:tc>
          <w:tcPr>
            <w:tcW w:w="525" w:type="dxa"/>
            <w:tcMar>
              <w:top w:w="15" w:type="dxa"/>
              <w:left w:w="15" w:type="dxa"/>
              <w:bottom w:w="15" w:type="dxa"/>
              <w:right w:w="15" w:type="dxa"/>
            </w:tcMar>
            <w:vAlign w:val="center"/>
          </w:tcPr>
          <w:p w14:paraId="52561663">
            <w:pPr>
              <w:widowControl/>
              <w:jc w:val="center"/>
              <w:textAlignment w:val="center"/>
              <w:rPr>
                <w:rFonts w:ascii="楷体" w:hAnsi="楷体" w:eastAsia="楷体" w:cs="Calibri"/>
                <w:b/>
                <w:szCs w:val="21"/>
              </w:rPr>
            </w:pPr>
            <w:r>
              <w:rPr>
                <w:rFonts w:hint="eastAsia" w:ascii="楷体" w:hAnsi="楷体" w:eastAsia="楷体" w:cs="Calibri"/>
                <w:b/>
                <w:kern w:val="0"/>
                <w:szCs w:val="21"/>
              </w:rPr>
              <w:t>理论</w:t>
            </w:r>
          </w:p>
        </w:tc>
        <w:tc>
          <w:tcPr>
            <w:tcW w:w="493" w:type="dxa"/>
            <w:tcMar>
              <w:top w:w="15" w:type="dxa"/>
              <w:left w:w="15" w:type="dxa"/>
              <w:bottom w:w="15" w:type="dxa"/>
              <w:right w:w="15" w:type="dxa"/>
            </w:tcMar>
            <w:vAlign w:val="center"/>
          </w:tcPr>
          <w:p w14:paraId="2639F768">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实训</w:t>
            </w:r>
          </w:p>
        </w:tc>
        <w:tc>
          <w:tcPr>
            <w:tcW w:w="568" w:type="dxa"/>
            <w:tcMar>
              <w:top w:w="15" w:type="dxa"/>
              <w:left w:w="15" w:type="dxa"/>
              <w:bottom w:w="15" w:type="dxa"/>
              <w:right w:w="15" w:type="dxa"/>
            </w:tcMar>
          </w:tcPr>
          <w:p w14:paraId="3A16C97E">
            <w:pPr>
              <w:widowControl/>
              <w:jc w:val="center"/>
              <w:textAlignment w:val="center"/>
              <w:rPr>
                <w:rFonts w:ascii="楷体" w:hAnsi="楷体" w:eastAsia="楷体" w:cs="Calibri"/>
                <w:b/>
                <w:kern w:val="0"/>
                <w:szCs w:val="21"/>
              </w:rPr>
            </w:pPr>
            <w:r>
              <w:rPr>
                <w:rFonts w:hint="eastAsia" w:ascii="楷体" w:hAnsi="楷体" w:eastAsia="楷体" w:cs="Calibri"/>
                <w:b/>
                <w:kern w:val="0"/>
                <w:szCs w:val="21"/>
              </w:rPr>
              <w:t>学分</w:t>
            </w:r>
          </w:p>
        </w:tc>
        <w:tc>
          <w:tcPr>
            <w:tcW w:w="407" w:type="dxa"/>
            <w:tcMar>
              <w:top w:w="15" w:type="dxa"/>
              <w:left w:w="15" w:type="dxa"/>
              <w:bottom w:w="15" w:type="dxa"/>
              <w:right w:w="15" w:type="dxa"/>
            </w:tcMar>
            <w:vAlign w:val="center"/>
          </w:tcPr>
          <w:p w14:paraId="78B16567">
            <w:pPr>
              <w:widowControl/>
              <w:jc w:val="center"/>
              <w:textAlignment w:val="center"/>
              <w:rPr>
                <w:rFonts w:ascii="楷体" w:hAnsi="楷体" w:eastAsia="楷体" w:cs="Calibri"/>
                <w:b/>
                <w:szCs w:val="21"/>
              </w:rPr>
            </w:pPr>
            <w:r>
              <w:rPr>
                <w:rFonts w:hint="eastAsia" w:ascii="楷体" w:hAnsi="楷体" w:eastAsia="楷体" w:cs="Calibri"/>
                <w:b/>
                <w:kern w:val="0"/>
                <w:szCs w:val="21"/>
              </w:rPr>
              <w:t>一</w:t>
            </w:r>
          </w:p>
        </w:tc>
        <w:tc>
          <w:tcPr>
            <w:tcW w:w="429" w:type="dxa"/>
            <w:tcMar>
              <w:top w:w="15" w:type="dxa"/>
              <w:left w:w="15" w:type="dxa"/>
              <w:bottom w:w="15" w:type="dxa"/>
              <w:right w:w="15" w:type="dxa"/>
            </w:tcMar>
            <w:vAlign w:val="center"/>
          </w:tcPr>
          <w:p w14:paraId="77BDCDE7">
            <w:pPr>
              <w:widowControl/>
              <w:jc w:val="center"/>
              <w:textAlignment w:val="center"/>
              <w:rPr>
                <w:rFonts w:ascii="楷体" w:hAnsi="楷体" w:eastAsia="楷体" w:cs="Calibri"/>
                <w:b/>
                <w:szCs w:val="21"/>
              </w:rPr>
            </w:pPr>
            <w:r>
              <w:rPr>
                <w:rFonts w:hint="eastAsia" w:ascii="楷体" w:hAnsi="楷体" w:eastAsia="楷体" w:cs="Calibri"/>
                <w:b/>
                <w:kern w:val="0"/>
                <w:szCs w:val="21"/>
              </w:rPr>
              <w:t>二</w:t>
            </w:r>
          </w:p>
        </w:tc>
        <w:tc>
          <w:tcPr>
            <w:tcW w:w="375" w:type="dxa"/>
            <w:tcMar>
              <w:top w:w="15" w:type="dxa"/>
              <w:left w:w="15" w:type="dxa"/>
              <w:bottom w:w="15" w:type="dxa"/>
              <w:right w:w="15" w:type="dxa"/>
            </w:tcMar>
            <w:vAlign w:val="center"/>
          </w:tcPr>
          <w:p w14:paraId="69B9B56D">
            <w:pPr>
              <w:widowControl/>
              <w:jc w:val="center"/>
              <w:textAlignment w:val="center"/>
              <w:rPr>
                <w:rFonts w:ascii="楷体" w:hAnsi="楷体" w:eastAsia="楷体" w:cs="Calibri"/>
                <w:b/>
                <w:szCs w:val="21"/>
              </w:rPr>
            </w:pPr>
            <w:r>
              <w:rPr>
                <w:rFonts w:hint="eastAsia" w:ascii="楷体" w:hAnsi="楷体" w:eastAsia="楷体" w:cs="Calibri"/>
                <w:b/>
                <w:kern w:val="0"/>
                <w:szCs w:val="21"/>
              </w:rPr>
              <w:t>三</w:t>
            </w:r>
          </w:p>
        </w:tc>
        <w:tc>
          <w:tcPr>
            <w:tcW w:w="300" w:type="dxa"/>
            <w:tcMar>
              <w:top w:w="15" w:type="dxa"/>
              <w:left w:w="15" w:type="dxa"/>
              <w:bottom w:w="15" w:type="dxa"/>
              <w:right w:w="15" w:type="dxa"/>
            </w:tcMar>
            <w:vAlign w:val="center"/>
          </w:tcPr>
          <w:p w14:paraId="4593D667">
            <w:pPr>
              <w:widowControl/>
              <w:jc w:val="center"/>
              <w:textAlignment w:val="center"/>
              <w:rPr>
                <w:rFonts w:ascii="楷体" w:hAnsi="楷体" w:eastAsia="楷体" w:cs="Calibri"/>
                <w:b/>
                <w:szCs w:val="21"/>
              </w:rPr>
            </w:pPr>
            <w:r>
              <w:rPr>
                <w:rFonts w:hint="eastAsia" w:ascii="楷体" w:hAnsi="楷体" w:eastAsia="楷体" w:cs="Calibri"/>
                <w:b/>
                <w:kern w:val="0"/>
                <w:szCs w:val="21"/>
              </w:rPr>
              <w:t>四</w:t>
            </w:r>
          </w:p>
        </w:tc>
        <w:tc>
          <w:tcPr>
            <w:tcW w:w="385" w:type="dxa"/>
            <w:tcMar>
              <w:top w:w="15" w:type="dxa"/>
              <w:left w:w="15" w:type="dxa"/>
              <w:bottom w:w="15" w:type="dxa"/>
              <w:right w:w="15" w:type="dxa"/>
            </w:tcMar>
            <w:vAlign w:val="center"/>
          </w:tcPr>
          <w:p w14:paraId="00956462">
            <w:pPr>
              <w:widowControl/>
              <w:jc w:val="center"/>
              <w:textAlignment w:val="center"/>
              <w:rPr>
                <w:rFonts w:ascii="楷体" w:hAnsi="楷体" w:eastAsia="楷体" w:cs="Calibri"/>
                <w:b/>
                <w:szCs w:val="21"/>
              </w:rPr>
            </w:pPr>
            <w:r>
              <w:rPr>
                <w:rFonts w:hint="eastAsia" w:ascii="楷体" w:hAnsi="楷体" w:eastAsia="楷体" w:cs="Calibri"/>
                <w:b/>
                <w:kern w:val="0"/>
                <w:szCs w:val="21"/>
              </w:rPr>
              <w:t>五</w:t>
            </w:r>
          </w:p>
        </w:tc>
        <w:tc>
          <w:tcPr>
            <w:tcW w:w="365" w:type="dxa"/>
            <w:tcMar>
              <w:top w:w="15" w:type="dxa"/>
              <w:left w:w="15" w:type="dxa"/>
              <w:bottom w:w="15" w:type="dxa"/>
              <w:right w:w="15" w:type="dxa"/>
            </w:tcMar>
            <w:vAlign w:val="center"/>
          </w:tcPr>
          <w:p w14:paraId="281D0B20">
            <w:pPr>
              <w:widowControl/>
              <w:jc w:val="center"/>
              <w:textAlignment w:val="center"/>
              <w:rPr>
                <w:rFonts w:ascii="楷体" w:hAnsi="楷体" w:eastAsia="楷体" w:cs="Calibri"/>
                <w:b/>
                <w:szCs w:val="21"/>
              </w:rPr>
            </w:pPr>
            <w:r>
              <w:rPr>
                <w:rFonts w:hint="eastAsia" w:ascii="楷体" w:hAnsi="楷体" w:eastAsia="楷体" w:cs="Calibri"/>
                <w:b/>
                <w:kern w:val="0"/>
                <w:szCs w:val="21"/>
              </w:rPr>
              <w:t>六</w:t>
            </w:r>
          </w:p>
        </w:tc>
        <w:tc>
          <w:tcPr>
            <w:tcW w:w="528" w:type="dxa"/>
            <w:vMerge w:val="continue"/>
            <w:vAlign w:val="center"/>
          </w:tcPr>
          <w:p w14:paraId="7CA8B747">
            <w:pPr>
              <w:widowControl/>
              <w:jc w:val="left"/>
              <w:rPr>
                <w:rFonts w:ascii="楷体" w:hAnsi="楷体" w:eastAsia="楷体" w:cs="Calibri"/>
                <w:b/>
                <w:szCs w:val="21"/>
              </w:rPr>
            </w:pPr>
          </w:p>
        </w:tc>
      </w:tr>
      <w:tr w14:paraId="5A4D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6" w:type="dxa"/>
            <w:vMerge w:val="restart"/>
            <w:tcMar>
              <w:top w:w="15" w:type="dxa"/>
              <w:left w:w="15" w:type="dxa"/>
              <w:bottom w:w="15" w:type="dxa"/>
              <w:right w:w="15" w:type="dxa"/>
            </w:tcMar>
            <w:textDirection w:val="tbRlV"/>
            <w:vAlign w:val="center"/>
          </w:tcPr>
          <w:p w14:paraId="3A49F6FC">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公共基础</w:t>
            </w:r>
          </w:p>
        </w:tc>
        <w:tc>
          <w:tcPr>
            <w:tcW w:w="385" w:type="dxa"/>
            <w:tcMar>
              <w:top w:w="15" w:type="dxa"/>
              <w:left w:w="15" w:type="dxa"/>
              <w:bottom w:w="15" w:type="dxa"/>
              <w:right w:w="15" w:type="dxa"/>
            </w:tcMar>
            <w:vAlign w:val="center"/>
          </w:tcPr>
          <w:p w14:paraId="5C6737B8">
            <w:pPr>
              <w:widowControl/>
              <w:jc w:val="center"/>
              <w:textAlignment w:val="center"/>
              <w:rPr>
                <w:rFonts w:ascii="楷体" w:hAnsi="楷体" w:eastAsia="楷体" w:cs="宋体"/>
                <w:szCs w:val="21"/>
              </w:rPr>
            </w:pPr>
            <w:r>
              <w:rPr>
                <w:rFonts w:hint="eastAsia" w:ascii="楷体" w:hAnsi="楷体" w:eastAsia="楷体" w:cs="宋体"/>
                <w:kern w:val="0"/>
                <w:szCs w:val="21"/>
              </w:rPr>
              <w:t>1</w:t>
            </w:r>
          </w:p>
        </w:tc>
        <w:tc>
          <w:tcPr>
            <w:tcW w:w="2154" w:type="dxa"/>
            <w:tcMar>
              <w:top w:w="15" w:type="dxa"/>
              <w:left w:w="15" w:type="dxa"/>
              <w:bottom w:w="15" w:type="dxa"/>
              <w:right w:w="15" w:type="dxa"/>
            </w:tcMar>
            <w:vAlign w:val="center"/>
          </w:tcPr>
          <w:p w14:paraId="6E21A772">
            <w:pPr>
              <w:jc w:val="center"/>
              <w:rPr>
                <w:rFonts w:ascii="楷体" w:hAnsi="楷体" w:eastAsia="楷体"/>
                <w:szCs w:val="21"/>
              </w:rPr>
            </w:pPr>
            <w:r>
              <w:rPr>
                <w:rFonts w:hint="eastAsia" w:ascii="楷体" w:hAnsi="楷体" w:eastAsia="楷体"/>
                <w:szCs w:val="21"/>
              </w:rPr>
              <w:t>中国特色社会主义</w:t>
            </w:r>
          </w:p>
        </w:tc>
        <w:tc>
          <w:tcPr>
            <w:tcW w:w="511" w:type="dxa"/>
            <w:tcMar>
              <w:top w:w="15" w:type="dxa"/>
              <w:left w:w="15" w:type="dxa"/>
              <w:bottom w:w="15" w:type="dxa"/>
              <w:right w:w="15" w:type="dxa"/>
            </w:tcMar>
            <w:vAlign w:val="center"/>
          </w:tcPr>
          <w:p w14:paraId="434E7B05">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757D2845">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7AA23885">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7DED87D9">
            <w:pPr>
              <w:jc w:val="center"/>
              <w:rPr>
                <w:rFonts w:ascii="楷体" w:hAnsi="楷体" w:eastAsia="楷体" w:cs="宋体"/>
                <w:kern w:val="0"/>
                <w:szCs w:val="21"/>
              </w:rPr>
            </w:pPr>
            <w:r>
              <w:rPr>
                <w:rFonts w:hint="eastAsia" w:ascii="楷体" w:hAnsi="楷体" w:eastAsia="楷体" w:cs="宋体"/>
                <w:kern w:val="0"/>
                <w:szCs w:val="21"/>
              </w:rPr>
              <w:t>2</w:t>
            </w:r>
          </w:p>
        </w:tc>
        <w:tc>
          <w:tcPr>
            <w:tcW w:w="407" w:type="dxa"/>
            <w:tcMar>
              <w:top w:w="15" w:type="dxa"/>
              <w:left w:w="15" w:type="dxa"/>
              <w:bottom w:w="15" w:type="dxa"/>
              <w:right w:w="15" w:type="dxa"/>
            </w:tcMar>
            <w:vAlign w:val="center"/>
          </w:tcPr>
          <w:p w14:paraId="3A69204D">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429" w:type="dxa"/>
            <w:tcMar>
              <w:top w:w="15" w:type="dxa"/>
              <w:left w:w="15" w:type="dxa"/>
              <w:bottom w:w="15" w:type="dxa"/>
              <w:right w:w="15" w:type="dxa"/>
            </w:tcMar>
            <w:vAlign w:val="center"/>
          </w:tcPr>
          <w:p w14:paraId="292F8F02">
            <w:pPr>
              <w:jc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577E38E9">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34E1ABA0">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441F7630">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690A6711">
            <w:pPr>
              <w:jc w:val="center"/>
              <w:rPr>
                <w:rFonts w:ascii="楷体" w:hAnsi="楷体" w:eastAsia="楷体" w:cs="宋体"/>
                <w:kern w:val="0"/>
                <w:szCs w:val="21"/>
              </w:rPr>
            </w:pPr>
          </w:p>
        </w:tc>
        <w:tc>
          <w:tcPr>
            <w:tcW w:w="528" w:type="dxa"/>
            <w:tcMar>
              <w:top w:w="15" w:type="dxa"/>
              <w:left w:w="15" w:type="dxa"/>
              <w:bottom w:w="15" w:type="dxa"/>
              <w:right w:w="15" w:type="dxa"/>
            </w:tcMar>
          </w:tcPr>
          <w:p w14:paraId="11581C36">
            <w:pPr>
              <w:jc w:val="center"/>
            </w:pPr>
            <w:r>
              <w:rPr>
                <w:rFonts w:hint="eastAsia" w:ascii="楷体" w:hAnsi="楷体" w:eastAsia="楷体" w:cs="宋体"/>
                <w:kern w:val="0"/>
                <w:szCs w:val="21"/>
              </w:rPr>
              <w:t>考试</w:t>
            </w:r>
          </w:p>
        </w:tc>
      </w:tr>
      <w:tr w14:paraId="7841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06" w:type="dxa"/>
            <w:vMerge w:val="continue"/>
            <w:vAlign w:val="center"/>
          </w:tcPr>
          <w:p w14:paraId="68836659">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18AEC65">
            <w:pPr>
              <w:widowControl/>
              <w:jc w:val="center"/>
              <w:textAlignment w:val="center"/>
              <w:rPr>
                <w:rFonts w:ascii="楷体" w:hAnsi="楷体" w:eastAsia="楷体" w:cs="Calibri"/>
                <w:szCs w:val="21"/>
              </w:rPr>
            </w:pPr>
            <w:r>
              <w:rPr>
                <w:rFonts w:hint="eastAsia" w:ascii="楷体" w:hAnsi="楷体" w:eastAsia="楷体" w:cs="Calibri"/>
                <w:kern w:val="0"/>
                <w:szCs w:val="21"/>
              </w:rPr>
              <w:t>2</w:t>
            </w:r>
          </w:p>
        </w:tc>
        <w:tc>
          <w:tcPr>
            <w:tcW w:w="2154" w:type="dxa"/>
            <w:tcMar>
              <w:top w:w="15" w:type="dxa"/>
              <w:left w:w="15" w:type="dxa"/>
              <w:bottom w:w="15" w:type="dxa"/>
              <w:right w:w="15" w:type="dxa"/>
            </w:tcMar>
            <w:vAlign w:val="center"/>
          </w:tcPr>
          <w:p w14:paraId="2D8D58AA">
            <w:pPr>
              <w:jc w:val="center"/>
              <w:rPr>
                <w:rFonts w:ascii="楷体" w:hAnsi="楷体" w:eastAsia="楷体"/>
                <w:szCs w:val="21"/>
              </w:rPr>
            </w:pPr>
            <w:r>
              <w:rPr>
                <w:rFonts w:hint="eastAsia" w:ascii="楷体" w:hAnsi="楷体" w:eastAsia="楷体"/>
                <w:szCs w:val="21"/>
              </w:rPr>
              <w:t>心理健康与职业生涯</w:t>
            </w:r>
          </w:p>
        </w:tc>
        <w:tc>
          <w:tcPr>
            <w:tcW w:w="511" w:type="dxa"/>
            <w:tcMar>
              <w:top w:w="15" w:type="dxa"/>
              <w:left w:w="15" w:type="dxa"/>
              <w:bottom w:w="15" w:type="dxa"/>
              <w:right w:w="15" w:type="dxa"/>
            </w:tcMar>
            <w:vAlign w:val="center"/>
          </w:tcPr>
          <w:p w14:paraId="67132733">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2774F7DA">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7083888F">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0484952F">
            <w:pPr>
              <w:jc w:val="center"/>
              <w:rPr>
                <w:rFonts w:ascii="楷体" w:hAnsi="楷体" w:eastAsia="楷体" w:cs="宋体"/>
                <w:kern w:val="0"/>
                <w:szCs w:val="21"/>
              </w:rPr>
            </w:pPr>
            <w:r>
              <w:rPr>
                <w:rFonts w:hint="eastAsia" w:ascii="楷体" w:hAnsi="楷体" w:eastAsia="楷体" w:cs="宋体"/>
                <w:kern w:val="0"/>
                <w:szCs w:val="21"/>
              </w:rPr>
              <w:t>2</w:t>
            </w:r>
          </w:p>
        </w:tc>
        <w:tc>
          <w:tcPr>
            <w:tcW w:w="407" w:type="dxa"/>
            <w:tcMar>
              <w:top w:w="15" w:type="dxa"/>
              <w:left w:w="15" w:type="dxa"/>
              <w:bottom w:w="15" w:type="dxa"/>
              <w:right w:w="15" w:type="dxa"/>
            </w:tcMar>
            <w:vAlign w:val="center"/>
          </w:tcPr>
          <w:p w14:paraId="490F2C19">
            <w:pPr>
              <w:jc w:val="center"/>
              <w:rPr>
                <w:rFonts w:ascii="楷体" w:hAnsi="楷体" w:eastAsia="楷体" w:cs="宋体"/>
                <w:kern w:val="0"/>
                <w:szCs w:val="21"/>
              </w:rPr>
            </w:pPr>
          </w:p>
        </w:tc>
        <w:tc>
          <w:tcPr>
            <w:tcW w:w="429" w:type="dxa"/>
            <w:tcMar>
              <w:top w:w="15" w:type="dxa"/>
              <w:left w:w="15" w:type="dxa"/>
              <w:bottom w:w="15" w:type="dxa"/>
              <w:right w:w="15" w:type="dxa"/>
            </w:tcMar>
            <w:vAlign w:val="center"/>
          </w:tcPr>
          <w:p w14:paraId="382296AD">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75" w:type="dxa"/>
            <w:tcMar>
              <w:top w:w="15" w:type="dxa"/>
              <w:left w:w="15" w:type="dxa"/>
              <w:bottom w:w="15" w:type="dxa"/>
              <w:right w:w="15" w:type="dxa"/>
            </w:tcMar>
            <w:vAlign w:val="center"/>
          </w:tcPr>
          <w:p w14:paraId="7A519AA7">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1D485232">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2BED0CA4">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0122C4C2">
            <w:pPr>
              <w:jc w:val="center"/>
              <w:rPr>
                <w:rFonts w:ascii="楷体" w:hAnsi="楷体" w:eastAsia="楷体" w:cs="宋体"/>
                <w:kern w:val="0"/>
                <w:szCs w:val="21"/>
              </w:rPr>
            </w:pPr>
          </w:p>
        </w:tc>
        <w:tc>
          <w:tcPr>
            <w:tcW w:w="528" w:type="dxa"/>
            <w:tcMar>
              <w:top w:w="15" w:type="dxa"/>
              <w:left w:w="15" w:type="dxa"/>
              <w:bottom w:w="15" w:type="dxa"/>
              <w:right w:w="15" w:type="dxa"/>
            </w:tcMar>
          </w:tcPr>
          <w:p w14:paraId="595E63E3">
            <w:pPr>
              <w:jc w:val="center"/>
            </w:pPr>
            <w:r>
              <w:rPr>
                <w:rFonts w:hint="eastAsia" w:ascii="楷体" w:hAnsi="楷体" w:eastAsia="楷体" w:cs="宋体"/>
                <w:kern w:val="0"/>
                <w:szCs w:val="21"/>
              </w:rPr>
              <w:t>考试</w:t>
            </w:r>
          </w:p>
        </w:tc>
      </w:tr>
      <w:tr w14:paraId="03681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06" w:type="dxa"/>
            <w:vMerge w:val="continue"/>
            <w:vAlign w:val="center"/>
          </w:tcPr>
          <w:p w14:paraId="0C5851A8">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4194B2B3">
            <w:pPr>
              <w:widowControl/>
              <w:jc w:val="center"/>
              <w:textAlignment w:val="center"/>
              <w:rPr>
                <w:rFonts w:ascii="楷体" w:hAnsi="楷体" w:eastAsia="楷体" w:cs="Calibri"/>
                <w:szCs w:val="21"/>
              </w:rPr>
            </w:pPr>
            <w:r>
              <w:rPr>
                <w:rFonts w:hint="eastAsia" w:ascii="楷体" w:hAnsi="楷体" w:eastAsia="楷体" w:cs="Calibri"/>
                <w:kern w:val="0"/>
                <w:szCs w:val="21"/>
              </w:rPr>
              <w:t>3</w:t>
            </w:r>
          </w:p>
        </w:tc>
        <w:tc>
          <w:tcPr>
            <w:tcW w:w="2154" w:type="dxa"/>
            <w:tcMar>
              <w:top w:w="15" w:type="dxa"/>
              <w:left w:w="15" w:type="dxa"/>
              <w:bottom w:w="15" w:type="dxa"/>
              <w:right w:w="15" w:type="dxa"/>
            </w:tcMar>
            <w:vAlign w:val="center"/>
          </w:tcPr>
          <w:p w14:paraId="51B764B6">
            <w:pPr>
              <w:jc w:val="center"/>
              <w:rPr>
                <w:rFonts w:ascii="楷体" w:hAnsi="楷体" w:eastAsia="楷体"/>
                <w:szCs w:val="21"/>
              </w:rPr>
            </w:pPr>
            <w:r>
              <w:rPr>
                <w:rFonts w:hint="eastAsia" w:ascii="楷体" w:hAnsi="楷体" w:eastAsia="楷体"/>
                <w:szCs w:val="21"/>
              </w:rPr>
              <w:t>哲学与人生</w:t>
            </w:r>
          </w:p>
        </w:tc>
        <w:tc>
          <w:tcPr>
            <w:tcW w:w="511" w:type="dxa"/>
            <w:tcMar>
              <w:top w:w="15" w:type="dxa"/>
              <w:left w:w="15" w:type="dxa"/>
              <w:bottom w:w="15" w:type="dxa"/>
              <w:right w:w="15" w:type="dxa"/>
            </w:tcMar>
            <w:vAlign w:val="center"/>
          </w:tcPr>
          <w:p w14:paraId="5664C509">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4ABBB36C">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384B749C">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24D1AB8F">
            <w:pPr>
              <w:jc w:val="center"/>
              <w:rPr>
                <w:rFonts w:ascii="楷体" w:hAnsi="楷体" w:eastAsia="楷体" w:cs="宋体"/>
                <w:kern w:val="0"/>
                <w:szCs w:val="21"/>
              </w:rPr>
            </w:pPr>
            <w:r>
              <w:rPr>
                <w:rFonts w:hint="eastAsia" w:ascii="楷体" w:hAnsi="楷体" w:eastAsia="楷体" w:cs="宋体"/>
                <w:kern w:val="0"/>
                <w:szCs w:val="21"/>
              </w:rPr>
              <w:t>2</w:t>
            </w:r>
          </w:p>
        </w:tc>
        <w:tc>
          <w:tcPr>
            <w:tcW w:w="407" w:type="dxa"/>
            <w:tcMar>
              <w:top w:w="15" w:type="dxa"/>
              <w:left w:w="15" w:type="dxa"/>
              <w:bottom w:w="15" w:type="dxa"/>
              <w:right w:w="15" w:type="dxa"/>
            </w:tcMar>
            <w:vAlign w:val="center"/>
          </w:tcPr>
          <w:p w14:paraId="1EA63794">
            <w:pPr>
              <w:jc w:val="center"/>
              <w:rPr>
                <w:rFonts w:ascii="楷体" w:hAnsi="楷体" w:eastAsia="楷体" w:cs="宋体"/>
                <w:kern w:val="0"/>
                <w:szCs w:val="21"/>
              </w:rPr>
            </w:pPr>
          </w:p>
        </w:tc>
        <w:tc>
          <w:tcPr>
            <w:tcW w:w="429" w:type="dxa"/>
            <w:tcMar>
              <w:top w:w="15" w:type="dxa"/>
              <w:left w:w="15" w:type="dxa"/>
              <w:bottom w:w="15" w:type="dxa"/>
              <w:right w:w="15" w:type="dxa"/>
            </w:tcMar>
            <w:vAlign w:val="center"/>
          </w:tcPr>
          <w:p w14:paraId="661F0036">
            <w:pPr>
              <w:jc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3297CAA5">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00" w:type="dxa"/>
            <w:tcMar>
              <w:top w:w="15" w:type="dxa"/>
              <w:left w:w="15" w:type="dxa"/>
              <w:bottom w:w="15" w:type="dxa"/>
              <w:right w:w="15" w:type="dxa"/>
            </w:tcMar>
            <w:vAlign w:val="center"/>
          </w:tcPr>
          <w:p w14:paraId="70E91605">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0621E6E8">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41807D04">
            <w:pPr>
              <w:jc w:val="center"/>
              <w:rPr>
                <w:rFonts w:ascii="楷体" w:hAnsi="楷体" w:eastAsia="楷体" w:cs="宋体"/>
                <w:kern w:val="0"/>
                <w:szCs w:val="21"/>
              </w:rPr>
            </w:pPr>
          </w:p>
        </w:tc>
        <w:tc>
          <w:tcPr>
            <w:tcW w:w="528" w:type="dxa"/>
            <w:tcMar>
              <w:top w:w="15" w:type="dxa"/>
              <w:left w:w="15" w:type="dxa"/>
              <w:bottom w:w="15" w:type="dxa"/>
              <w:right w:w="15" w:type="dxa"/>
            </w:tcMar>
          </w:tcPr>
          <w:p w14:paraId="1F360A86">
            <w:pPr>
              <w:jc w:val="center"/>
            </w:pPr>
            <w:r>
              <w:rPr>
                <w:rFonts w:hint="eastAsia" w:ascii="楷体" w:hAnsi="楷体" w:eastAsia="楷体" w:cs="宋体"/>
                <w:kern w:val="0"/>
                <w:szCs w:val="21"/>
              </w:rPr>
              <w:t>考试</w:t>
            </w:r>
          </w:p>
        </w:tc>
      </w:tr>
      <w:tr w14:paraId="640B4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2EAC118A">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3C0E771">
            <w:pPr>
              <w:widowControl/>
              <w:jc w:val="center"/>
              <w:textAlignment w:val="center"/>
              <w:rPr>
                <w:rFonts w:ascii="楷体" w:hAnsi="楷体" w:eastAsia="楷体" w:cs="宋体"/>
                <w:szCs w:val="21"/>
              </w:rPr>
            </w:pPr>
            <w:r>
              <w:rPr>
                <w:rFonts w:hint="eastAsia" w:ascii="楷体" w:hAnsi="楷体" w:eastAsia="楷体" w:cs="宋体"/>
                <w:kern w:val="0"/>
                <w:szCs w:val="21"/>
              </w:rPr>
              <w:t>4</w:t>
            </w:r>
          </w:p>
        </w:tc>
        <w:tc>
          <w:tcPr>
            <w:tcW w:w="2154" w:type="dxa"/>
            <w:tcMar>
              <w:top w:w="15" w:type="dxa"/>
              <w:left w:w="15" w:type="dxa"/>
              <w:bottom w:w="15" w:type="dxa"/>
              <w:right w:w="15" w:type="dxa"/>
            </w:tcMar>
            <w:vAlign w:val="center"/>
          </w:tcPr>
          <w:p w14:paraId="4E083C9E">
            <w:pPr>
              <w:jc w:val="center"/>
              <w:rPr>
                <w:rFonts w:ascii="楷体" w:hAnsi="楷体" w:eastAsia="楷体"/>
                <w:szCs w:val="21"/>
              </w:rPr>
            </w:pPr>
            <w:r>
              <w:rPr>
                <w:rFonts w:hint="eastAsia" w:ascii="楷体" w:hAnsi="楷体" w:eastAsia="楷体"/>
                <w:szCs w:val="21"/>
              </w:rPr>
              <w:t>职业道德和法治</w:t>
            </w:r>
          </w:p>
        </w:tc>
        <w:tc>
          <w:tcPr>
            <w:tcW w:w="511" w:type="dxa"/>
            <w:tcMar>
              <w:top w:w="15" w:type="dxa"/>
              <w:left w:w="15" w:type="dxa"/>
              <w:bottom w:w="15" w:type="dxa"/>
              <w:right w:w="15" w:type="dxa"/>
            </w:tcMar>
            <w:vAlign w:val="center"/>
          </w:tcPr>
          <w:p w14:paraId="55FB2FB9">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70770329">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24CA28DF">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343AD6DA">
            <w:pPr>
              <w:jc w:val="center"/>
              <w:rPr>
                <w:rFonts w:ascii="楷体" w:hAnsi="楷体" w:eastAsia="楷体" w:cs="宋体"/>
                <w:kern w:val="0"/>
                <w:szCs w:val="21"/>
              </w:rPr>
            </w:pPr>
            <w:r>
              <w:rPr>
                <w:rFonts w:hint="eastAsia" w:ascii="楷体" w:hAnsi="楷体" w:eastAsia="楷体" w:cs="宋体"/>
                <w:kern w:val="0"/>
                <w:szCs w:val="21"/>
              </w:rPr>
              <w:t>2</w:t>
            </w:r>
          </w:p>
        </w:tc>
        <w:tc>
          <w:tcPr>
            <w:tcW w:w="407" w:type="dxa"/>
            <w:tcMar>
              <w:top w:w="15" w:type="dxa"/>
              <w:left w:w="15" w:type="dxa"/>
              <w:bottom w:w="15" w:type="dxa"/>
              <w:right w:w="15" w:type="dxa"/>
            </w:tcMar>
            <w:vAlign w:val="center"/>
          </w:tcPr>
          <w:p w14:paraId="1EE207AC">
            <w:pPr>
              <w:jc w:val="center"/>
              <w:rPr>
                <w:rFonts w:ascii="楷体" w:hAnsi="楷体" w:eastAsia="楷体" w:cs="宋体"/>
                <w:kern w:val="0"/>
                <w:szCs w:val="21"/>
              </w:rPr>
            </w:pPr>
          </w:p>
        </w:tc>
        <w:tc>
          <w:tcPr>
            <w:tcW w:w="429" w:type="dxa"/>
            <w:tcMar>
              <w:top w:w="15" w:type="dxa"/>
              <w:left w:w="15" w:type="dxa"/>
              <w:bottom w:w="15" w:type="dxa"/>
              <w:right w:w="15" w:type="dxa"/>
            </w:tcMar>
            <w:vAlign w:val="center"/>
          </w:tcPr>
          <w:p w14:paraId="3E36CF7B">
            <w:pPr>
              <w:jc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6541C028">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7C04A42F">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85" w:type="dxa"/>
            <w:tcMar>
              <w:top w:w="15" w:type="dxa"/>
              <w:left w:w="15" w:type="dxa"/>
              <w:bottom w:w="15" w:type="dxa"/>
              <w:right w:w="15" w:type="dxa"/>
            </w:tcMar>
            <w:vAlign w:val="center"/>
          </w:tcPr>
          <w:p w14:paraId="01951D4A">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3F728A0D">
            <w:pPr>
              <w:jc w:val="center"/>
              <w:rPr>
                <w:rFonts w:ascii="楷体" w:hAnsi="楷体" w:eastAsia="楷体" w:cs="宋体"/>
                <w:kern w:val="0"/>
                <w:szCs w:val="21"/>
              </w:rPr>
            </w:pPr>
          </w:p>
        </w:tc>
        <w:tc>
          <w:tcPr>
            <w:tcW w:w="528" w:type="dxa"/>
            <w:tcMar>
              <w:top w:w="15" w:type="dxa"/>
              <w:left w:w="15" w:type="dxa"/>
              <w:bottom w:w="15" w:type="dxa"/>
              <w:right w:w="15" w:type="dxa"/>
            </w:tcMar>
          </w:tcPr>
          <w:p w14:paraId="5460B7EE">
            <w:pPr>
              <w:jc w:val="center"/>
            </w:pPr>
            <w:r>
              <w:rPr>
                <w:rFonts w:hint="eastAsia" w:ascii="楷体" w:hAnsi="楷体" w:eastAsia="楷体" w:cs="宋体"/>
                <w:kern w:val="0"/>
                <w:szCs w:val="21"/>
              </w:rPr>
              <w:t>考试</w:t>
            </w:r>
          </w:p>
        </w:tc>
      </w:tr>
      <w:tr w14:paraId="74C5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6CC6E819">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199BB227">
            <w:pPr>
              <w:widowControl/>
              <w:jc w:val="center"/>
              <w:textAlignment w:val="center"/>
              <w:rPr>
                <w:rFonts w:ascii="楷体" w:hAnsi="楷体" w:eastAsia="楷体" w:cs="宋体"/>
                <w:szCs w:val="21"/>
              </w:rPr>
            </w:pPr>
            <w:r>
              <w:rPr>
                <w:rFonts w:hint="eastAsia" w:ascii="楷体" w:hAnsi="楷体" w:eastAsia="楷体" w:cs="宋体"/>
                <w:kern w:val="0"/>
                <w:szCs w:val="21"/>
              </w:rPr>
              <w:t>5</w:t>
            </w:r>
          </w:p>
        </w:tc>
        <w:tc>
          <w:tcPr>
            <w:tcW w:w="2154" w:type="dxa"/>
            <w:tcMar>
              <w:top w:w="15" w:type="dxa"/>
              <w:left w:w="15" w:type="dxa"/>
              <w:bottom w:w="15" w:type="dxa"/>
              <w:right w:w="15" w:type="dxa"/>
            </w:tcMar>
            <w:vAlign w:val="center"/>
          </w:tcPr>
          <w:p w14:paraId="3D0DB862">
            <w:pPr>
              <w:jc w:val="center"/>
              <w:rPr>
                <w:rFonts w:ascii="楷体" w:hAnsi="楷体" w:eastAsia="楷体"/>
                <w:szCs w:val="21"/>
              </w:rPr>
            </w:pPr>
            <w:r>
              <w:rPr>
                <w:rFonts w:hint="eastAsia" w:ascii="楷体" w:hAnsi="楷体" w:eastAsia="楷体"/>
                <w:szCs w:val="21"/>
              </w:rPr>
              <w:t>语文</w:t>
            </w:r>
          </w:p>
        </w:tc>
        <w:tc>
          <w:tcPr>
            <w:tcW w:w="511" w:type="dxa"/>
            <w:tcMar>
              <w:top w:w="15" w:type="dxa"/>
              <w:left w:w="15" w:type="dxa"/>
              <w:bottom w:w="15" w:type="dxa"/>
              <w:right w:w="15" w:type="dxa"/>
            </w:tcMar>
            <w:vAlign w:val="center"/>
          </w:tcPr>
          <w:p w14:paraId="1B995AE1">
            <w:pPr>
              <w:jc w:val="center"/>
              <w:rPr>
                <w:rFonts w:ascii="楷体" w:hAnsi="楷体" w:eastAsia="楷体"/>
                <w:szCs w:val="21"/>
              </w:rPr>
            </w:pPr>
            <w:r>
              <w:rPr>
                <w:rFonts w:hint="eastAsia" w:ascii="楷体" w:hAnsi="楷体" w:eastAsia="楷体"/>
                <w:szCs w:val="21"/>
              </w:rPr>
              <w:t>240</w:t>
            </w:r>
          </w:p>
        </w:tc>
        <w:tc>
          <w:tcPr>
            <w:tcW w:w="525" w:type="dxa"/>
            <w:tcMar>
              <w:top w:w="15" w:type="dxa"/>
              <w:left w:w="15" w:type="dxa"/>
              <w:bottom w:w="15" w:type="dxa"/>
              <w:right w:w="15" w:type="dxa"/>
            </w:tcMar>
            <w:vAlign w:val="center"/>
          </w:tcPr>
          <w:p w14:paraId="507E803E">
            <w:pPr>
              <w:jc w:val="center"/>
              <w:rPr>
                <w:rFonts w:ascii="楷体" w:hAnsi="楷体" w:eastAsia="楷体"/>
                <w:szCs w:val="21"/>
              </w:rPr>
            </w:pPr>
            <w:r>
              <w:rPr>
                <w:rFonts w:hint="eastAsia" w:ascii="楷体" w:hAnsi="楷体" w:eastAsia="楷体"/>
                <w:szCs w:val="21"/>
              </w:rPr>
              <w:t>240</w:t>
            </w:r>
          </w:p>
        </w:tc>
        <w:tc>
          <w:tcPr>
            <w:tcW w:w="493" w:type="dxa"/>
            <w:tcMar>
              <w:top w:w="15" w:type="dxa"/>
              <w:left w:w="15" w:type="dxa"/>
              <w:bottom w:w="15" w:type="dxa"/>
              <w:right w:w="15" w:type="dxa"/>
            </w:tcMar>
            <w:vAlign w:val="center"/>
          </w:tcPr>
          <w:p w14:paraId="28DA030E">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235FD1A3">
            <w:pPr>
              <w:jc w:val="center"/>
              <w:rPr>
                <w:rFonts w:ascii="楷体" w:hAnsi="楷体" w:eastAsia="楷体" w:cs="宋体"/>
                <w:kern w:val="0"/>
                <w:szCs w:val="21"/>
              </w:rPr>
            </w:pPr>
            <w:r>
              <w:rPr>
                <w:rFonts w:hint="eastAsia" w:ascii="楷体" w:hAnsi="楷体" w:eastAsia="楷体" w:cs="宋体"/>
                <w:kern w:val="0"/>
                <w:szCs w:val="21"/>
              </w:rPr>
              <w:t>12</w:t>
            </w:r>
          </w:p>
        </w:tc>
        <w:tc>
          <w:tcPr>
            <w:tcW w:w="407" w:type="dxa"/>
            <w:tcMar>
              <w:top w:w="15" w:type="dxa"/>
              <w:left w:w="15" w:type="dxa"/>
              <w:bottom w:w="15" w:type="dxa"/>
              <w:right w:w="15" w:type="dxa"/>
            </w:tcMar>
            <w:vAlign w:val="center"/>
          </w:tcPr>
          <w:p w14:paraId="010834C6">
            <w:pPr>
              <w:jc w:val="center"/>
              <w:rPr>
                <w:rFonts w:ascii="楷体" w:hAnsi="楷体" w:eastAsia="楷体"/>
                <w:szCs w:val="21"/>
              </w:rPr>
            </w:pPr>
            <w:r>
              <w:rPr>
                <w:rFonts w:hint="eastAsia" w:ascii="楷体" w:hAnsi="楷体" w:eastAsia="楷体"/>
                <w:szCs w:val="21"/>
              </w:rPr>
              <w:t>3</w:t>
            </w:r>
          </w:p>
        </w:tc>
        <w:tc>
          <w:tcPr>
            <w:tcW w:w="429" w:type="dxa"/>
            <w:tcMar>
              <w:top w:w="15" w:type="dxa"/>
              <w:left w:w="15" w:type="dxa"/>
              <w:bottom w:w="15" w:type="dxa"/>
              <w:right w:w="15" w:type="dxa"/>
            </w:tcMar>
            <w:vAlign w:val="center"/>
          </w:tcPr>
          <w:p w14:paraId="3A2452D2">
            <w:pPr>
              <w:jc w:val="center"/>
              <w:rPr>
                <w:rFonts w:ascii="楷体" w:hAnsi="楷体" w:eastAsia="楷体"/>
                <w:szCs w:val="21"/>
              </w:rPr>
            </w:pPr>
            <w:r>
              <w:rPr>
                <w:rFonts w:hint="eastAsia" w:ascii="楷体" w:hAnsi="楷体" w:eastAsia="楷体"/>
                <w:szCs w:val="21"/>
              </w:rPr>
              <w:t>3</w:t>
            </w:r>
          </w:p>
        </w:tc>
        <w:tc>
          <w:tcPr>
            <w:tcW w:w="375" w:type="dxa"/>
            <w:tcMar>
              <w:top w:w="15" w:type="dxa"/>
              <w:left w:w="15" w:type="dxa"/>
              <w:bottom w:w="15" w:type="dxa"/>
              <w:right w:w="15" w:type="dxa"/>
            </w:tcMar>
            <w:vAlign w:val="center"/>
          </w:tcPr>
          <w:p w14:paraId="64A8CC67">
            <w:pPr>
              <w:jc w:val="center"/>
              <w:rPr>
                <w:rFonts w:ascii="楷体" w:hAnsi="楷体" w:eastAsia="楷体"/>
                <w:szCs w:val="21"/>
              </w:rPr>
            </w:pPr>
            <w:r>
              <w:rPr>
                <w:rFonts w:hint="eastAsia" w:ascii="楷体" w:hAnsi="楷体" w:eastAsia="楷体"/>
                <w:szCs w:val="21"/>
              </w:rPr>
              <w:t>3</w:t>
            </w:r>
          </w:p>
        </w:tc>
        <w:tc>
          <w:tcPr>
            <w:tcW w:w="300" w:type="dxa"/>
            <w:tcMar>
              <w:top w:w="15" w:type="dxa"/>
              <w:left w:w="15" w:type="dxa"/>
              <w:bottom w:w="15" w:type="dxa"/>
              <w:right w:w="15" w:type="dxa"/>
            </w:tcMar>
            <w:vAlign w:val="center"/>
          </w:tcPr>
          <w:p w14:paraId="4C6B0B37">
            <w:pPr>
              <w:jc w:val="center"/>
              <w:rPr>
                <w:rFonts w:ascii="楷体" w:hAnsi="楷体" w:eastAsia="楷体"/>
                <w:szCs w:val="21"/>
              </w:rPr>
            </w:pPr>
            <w:r>
              <w:rPr>
                <w:rFonts w:hint="eastAsia" w:ascii="楷体" w:hAnsi="楷体" w:eastAsia="楷体"/>
                <w:szCs w:val="21"/>
              </w:rPr>
              <w:t>3</w:t>
            </w:r>
          </w:p>
        </w:tc>
        <w:tc>
          <w:tcPr>
            <w:tcW w:w="385" w:type="dxa"/>
            <w:tcMar>
              <w:top w:w="15" w:type="dxa"/>
              <w:left w:w="15" w:type="dxa"/>
              <w:bottom w:w="15" w:type="dxa"/>
              <w:right w:w="15" w:type="dxa"/>
            </w:tcMar>
            <w:vAlign w:val="center"/>
          </w:tcPr>
          <w:p w14:paraId="5D20ECC5">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6BF2EE42">
            <w:pPr>
              <w:jc w:val="center"/>
              <w:rPr>
                <w:rFonts w:ascii="楷体" w:hAnsi="楷体" w:eastAsia="楷体" w:cs="宋体"/>
                <w:kern w:val="0"/>
                <w:szCs w:val="21"/>
              </w:rPr>
            </w:pPr>
          </w:p>
        </w:tc>
        <w:tc>
          <w:tcPr>
            <w:tcW w:w="528" w:type="dxa"/>
            <w:tcMar>
              <w:top w:w="15" w:type="dxa"/>
              <w:left w:w="15" w:type="dxa"/>
              <w:bottom w:w="15" w:type="dxa"/>
              <w:right w:w="15" w:type="dxa"/>
            </w:tcMar>
          </w:tcPr>
          <w:p w14:paraId="3C30AA3B">
            <w:pPr>
              <w:jc w:val="center"/>
            </w:pPr>
            <w:r>
              <w:rPr>
                <w:rFonts w:hint="eastAsia" w:ascii="楷体" w:hAnsi="楷体" w:eastAsia="楷体" w:cs="宋体"/>
                <w:kern w:val="0"/>
                <w:szCs w:val="21"/>
              </w:rPr>
              <w:t>考试</w:t>
            </w:r>
          </w:p>
        </w:tc>
      </w:tr>
      <w:tr w14:paraId="2D79D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06" w:type="dxa"/>
            <w:vMerge w:val="continue"/>
            <w:vAlign w:val="center"/>
          </w:tcPr>
          <w:p w14:paraId="48A06620">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0253062C">
            <w:pPr>
              <w:widowControl/>
              <w:jc w:val="center"/>
              <w:textAlignment w:val="center"/>
              <w:rPr>
                <w:rFonts w:ascii="楷体" w:hAnsi="楷体" w:eastAsia="楷体" w:cs="宋体"/>
                <w:szCs w:val="21"/>
              </w:rPr>
            </w:pPr>
            <w:r>
              <w:rPr>
                <w:rFonts w:hint="eastAsia" w:ascii="楷体" w:hAnsi="楷体" w:eastAsia="楷体" w:cs="宋体"/>
                <w:kern w:val="0"/>
                <w:szCs w:val="21"/>
              </w:rPr>
              <w:t>6</w:t>
            </w:r>
          </w:p>
        </w:tc>
        <w:tc>
          <w:tcPr>
            <w:tcW w:w="2154" w:type="dxa"/>
            <w:tcMar>
              <w:top w:w="15" w:type="dxa"/>
              <w:left w:w="15" w:type="dxa"/>
              <w:bottom w:w="15" w:type="dxa"/>
              <w:right w:w="15" w:type="dxa"/>
            </w:tcMar>
            <w:vAlign w:val="center"/>
          </w:tcPr>
          <w:p w14:paraId="06B25C7C">
            <w:pPr>
              <w:jc w:val="center"/>
              <w:rPr>
                <w:rFonts w:ascii="楷体" w:hAnsi="楷体" w:eastAsia="楷体"/>
                <w:szCs w:val="21"/>
              </w:rPr>
            </w:pPr>
            <w:r>
              <w:rPr>
                <w:rFonts w:hint="eastAsia" w:ascii="楷体" w:hAnsi="楷体" w:eastAsia="楷体"/>
                <w:szCs w:val="21"/>
              </w:rPr>
              <w:t>数学</w:t>
            </w:r>
          </w:p>
        </w:tc>
        <w:tc>
          <w:tcPr>
            <w:tcW w:w="511" w:type="dxa"/>
            <w:tcMar>
              <w:top w:w="15" w:type="dxa"/>
              <w:left w:w="15" w:type="dxa"/>
              <w:bottom w:w="15" w:type="dxa"/>
              <w:right w:w="15" w:type="dxa"/>
            </w:tcMar>
            <w:vAlign w:val="center"/>
          </w:tcPr>
          <w:p w14:paraId="41D2EFC6">
            <w:pPr>
              <w:jc w:val="center"/>
              <w:rPr>
                <w:rFonts w:ascii="楷体" w:hAnsi="楷体" w:eastAsia="楷体"/>
                <w:szCs w:val="21"/>
              </w:rPr>
            </w:pPr>
            <w:r>
              <w:rPr>
                <w:rFonts w:hint="eastAsia" w:ascii="楷体" w:hAnsi="楷体" w:eastAsia="楷体"/>
                <w:szCs w:val="21"/>
              </w:rPr>
              <w:t>240</w:t>
            </w:r>
          </w:p>
        </w:tc>
        <w:tc>
          <w:tcPr>
            <w:tcW w:w="525" w:type="dxa"/>
            <w:tcMar>
              <w:top w:w="15" w:type="dxa"/>
              <w:left w:w="15" w:type="dxa"/>
              <w:bottom w:w="15" w:type="dxa"/>
              <w:right w:w="15" w:type="dxa"/>
            </w:tcMar>
            <w:vAlign w:val="center"/>
          </w:tcPr>
          <w:p w14:paraId="3E95DFA5">
            <w:pPr>
              <w:jc w:val="center"/>
              <w:rPr>
                <w:rFonts w:ascii="楷体" w:hAnsi="楷体" w:eastAsia="楷体"/>
                <w:szCs w:val="21"/>
              </w:rPr>
            </w:pPr>
            <w:r>
              <w:rPr>
                <w:rFonts w:hint="eastAsia" w:ascii="楷体" w:hAnsi="楷体" w:eastAsia="楷体"/>
                <w:szCs w:val="21"/>
              </w:rPr>
              <w:t>240</w:t>
            </w:r>
          </w:p>
        </w:tc>
        <w:tc>
          <w:tcPr>
            <w:tcW w:w="493" w:type="dxa"/>
            <w:tcMar>
              <w:top w:w="15" w:type="dxa"/>
              <w:left w:w="15" w:type="dxa"/>
              <w:bottom w:w="15" w:type="dxa"/>
              <w:right w:w="15" w:type="dxa"/>
            </w:tcMar>
            <w:vAlign w:val="center"/>
          </w:tcPr>
          <w:p w14:paraId="6DECD919">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1533BB43">
            <w:pPr>
              <w:jc w:val="center"/>
              <w:rPr>
                <w:rFonts w:ascii="楷体" w:hAnsi="楷体" w:eastAsia="楷体" w:cs="宋体"/>
                <w:kern w:val="0"/>
                <w:szCs w:val="21"/>
              </w:rPr>
            </w:pPr>
            <w:r>
              <w:rPr>
                <w:rFonts w:hint="eastAsia" w:ascii="楷体" w:hAnsi="楷体" w:eastAsia="楷体" w:cs="宋体"/>
                <w:kern w:val="0"/>
                <w:szCs w:val="21"/>
              </w:rPr>
              <w:t>12</w:t>
            </w:r>
          </w:p>
        </w:tc>
        <w:tc>
          <w:tcPr>
            <w:tcW w:w="407" w:type="dxa"/>
            <w:tcMar>
              <w:top w:w="15" w:type="dxa"/>
              <w:left w:w="15" w:type="dxa"/>
              <w:bottom w:w="15" w:type="dxa"/>
              <w:right w:w="15" w:type="dxa"/>
            </w:tcMar>
            <w:vAlign w:val="center"/>
          </w:tcPr>
          <w:p w14:paraId="21DAB2F5">
            <w:pPr>
              <w:jc w:val="center"/>
              <w:rPr>
                <w:rFonts w:ascii="楷体" w:hAnsi="楷体" w:eastAsia="楷体"/>
                <w:szCs w:val="21"/>
              </w:rPr>
            </w:pPr>
            <w:r>
              <w:rPr>
                <w:rFonts w:hint="eastAsia" w:ascii="楷体" w:hAnsi="楷体" w:eastAsia="楷体"/>
                <w:szCs w:val="21"/>
              </w:rPr>
              <w:t>3</w:t>
            </w:r>
          </w:p>
        </w:tc>
        <w:tc>
          <w:tcPr>
            <w:tcW w:w="429" w:type="dxa"/>
            <w:tcMar>
              <w:top w:w="15" w:type="dxa"/>
              <w:left w:w="15" w:type="dxa"/>
              <w:bottom w:w="15" w:type="dxa"/>
              <w:right w:w="15" w:type="dxa"/>
            </w:tcMar>
            <w:vAlign w:val="center"/>
          </w:tcPr>
          <w:p w14:paraId="62302872">
            <w:pPr>
              <w:jc w:val="center"/>
              <w:rPr>
                <w:rFonts w:ascii="楷体" w:hAnsi="楷体" w:eastAsia="楷体"/>
                <w:szCs w:val="21"/>
              </w:rPr>
            </w:pPr>
            <w:r>
              <w:rPr>
                <w:rFonts w:hint="eastAsia" w:ascii="楷体" w:hAnsi="楷体" w:eastAsia="楷体"/>
                <w:szCs w:val="21"/>
              </w:rPr>
              <w:t>3</w:t>
            </w:r>
          </w:p>
        </w:tc>
        <w:tc>
          <w:tcPr>
            <w:tcW w:w="375" w:type="dxa"/>
            <w:tcMar>
              <w:top w:w="15" w:type="dxa"/>
              <w:left w:w="15" w:type="dxa"/>
              <w:bottom w:w="15" w:type="dxa"/>
              <w:right w:w="15" w:type="dxa"/>
            </w:tcMar>
            <w:vAlign w:val="center"/>
          </w:tcPr>
          <w:p w14:paraId="7AA46DF4">
            <w:pPr>
              <w:jc w:val="center"/>
              <w:rPr>
                <w:rFonts w:ascii="楷体" w:hAnsi="楷体" w:eastAsia="楷体"/>
                <w:szCs w:val="21"/>
              </w:rPr>
            </w:pPr>
            <w:r>
              <w:rPr>
                <w:rFonts w:hint="eastAsia" w:ascii="楷体" w:hAnsi="楷体" w:eastAsia="楷体"/>
                <w:szCs w:val="21"/>
              </w:rPr>
              <w:t>3</w:t>
            </w:r>
          </w:p>
        </w:tc>
        <w:tc>
          <w:tcPr>
            <w:tcW w:w="300" w:type="dxa"/>
            <w:tcMar>
              <w:top w:w="15" w:type="dxa"/>
              <w:left w:w="15" w:type="dxa"/>
              <w:bottom w:w="15" w:type="dxa"/>
              <w:right w:w="15" w:type="dxa"/>
            </w:tcMar>
            <w:vAlign w:val="center"/>
          </w:tcPr>
          <w:p w14:paraId="59581C23">
            <w:pPr>
              <w:jc w:val="center"/>
              <w:rPr>
                <w:rFonts w:ascii="楷体" w:hAnsi="楷体" w:eastAsia="楷体"/>
                <w:szCs w:val="21"/>
              </w:rPr>
            </w:pPr>
            <w:r>
              <w:rPr>
                <w:rFonts w:hint="eastAsia" w:ascii="楷体" w:hAnsi="楷体" w:eastAsia="楷体"/>
                <w:szCs w:val="21"/>
              </w:rPr>
              <w:t>3</w:t>
            </w:r>
          </w:p>
        </w:tc>
        <w:tc>
          <w:tcPr>
            <w:tcW w:w="385" w:type="dxa"/>
            <w:tcMar>
              <w:top w:w="15" w:type="dxa"/>
              <w:left w:w="15" w:type="dxa"/>
              <w:bottom w:w="15" w:type="dxa"/>
              <w:right w:w="15" w:type="dxa"/>
            </w:tcMar>
            <w:vAlign w:val="center"/>
          </w:tcPr>
          <w:p w14:paraId="19FABD95">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23237091">
            <w:pPr>
              <w:jc w:val="center"/>
              <w:rPr>
                <w:rFonts w:ascii="楷体" w:hAnsi="楷体" w:eastAsia="楷体" w:cs="宋体"/>
                <w:kern w:val="0"/>
                <w:szCs w:val="21"/>
              </w:rPr>
            </w:pPr>
          </w:p>
        </w:tc>
        <w:tc>
          <w:tcPr>
            <w:tcW w:w="528" w:type="dxa"/>
            <w:tcMar>
              <w:top w:w="15" w:type="dxa"/>
              <w:left w:w="15" w:type="dxa"/>
              <w:bottom w:w="15" w:type="dxa"/>
              <w:right w:w="15" w:type="dxa"/>
            </w:tcMar>
          </w:tcPr>
          <w:p w14:paraId="703FF5CC">
            <w:pPr>
              <w:jc w:val="center"/>
            </w:pPr>
            <w:r>
              <w:rPr>
                <w:rFonts w:hint="eastAsia" w:ascii="楷体" w:hAnsi="楷体" w:eastAsia="楷体" w:cs="宋体"/>
                <w:kern w:val="0"/>
                <w:szCs w:val="21"/>
              </w:rPr>
              <w:t>考试</w:t>
            </w:r>
          </w:p>
        </w:tc>
      </w:tr>
      <w:tr w14:paraId="5C77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606" w:type="dxa"/>
            <w:vMerge w:val="continue"/>
            <w:vAlign w:val="center"/>
          </w:tcPr>
          <w:p w14:paraId="1F490877">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4B1BBAD3">
            <w:pPr>
              <w:widowControl/>
              <w:jc w:val="center"/>
              <w:textAlignment w:val="center"/>
              <w:rPr>
                <w:rFonts w:ascii="楷体" w:hAnsi="楷体" w:eastAsia="楷体" w:cs="宋体"/>
                <w:kern w:val="0"/>
                <w:szCs w:val="21"/>
              </w:rPr>
            </w:pPr>
            <w:r>
              <w:rPr>
                <w:rFonts w:hint="eastAsia" w:ascii="楷体" w:hAnsi="楷体" w:eastAsia="楷体" w:cs="宋体"/>
                <w:kern w:val="0"/>
                <w:szCs w:val="21"/>
              </w:rPr>
              <w:t>7</w:t>
            </w:r>
          </w:p>
        </w:tc>
        <w:tc>
          <w:tcPr>
            <w:tcW w:w="2154" w:type="dxa"/>
            <w:tcMar>
              <w:top w:w="15" w:type="dxa"/>
              <w:left w:w="15" w:type="dxa"/>
              <w:bottom w:w="15" w:type="dxa"/>
              <w:right w:w="15" w:type="dxa"/>
            </w:tcMar>
            <w:vAlign w:val="center"/>
          </w:tcPr>
          <w:p w14:paraId="3333F271">
            <w:pPr>
              <w:jc w:val="center"/>
              <w:rPr>
                <w:rFonts w:ascii="楷体" w:hAnsi="楷体" w:eastAsia="楷体"/>
                <w:szCs w:val="21"/>
              </w:rPr>
            </w:pPr>
            <w:r>
              <w:rPr>
                <w:rFonts w:hint="eastAsia" w:ascii="楷体" w:hAnsi="楷体" w:eastAsia="楷体"/>
                <w:szCs w:val="21"/>
              </w:rPr>
              <w:t>英语</w:t>
            </w:r>
          </w:p>
        </w:tc>
        <w:tc>
          <w:tcPr>
            <w:tcW w:w="511" w:type="dxa"/>
            <w:tcMar>
              <w:top w:w="15" w:type="dxa"/>
              <w:left w:w="15" w:type="dxa"/>
              <w:bottom w:w="15" w:type="dxa"/>
              <w:right w:w="15" w:type="dxa"/>
            </w:tcMar>
            <w:vAlign w:val="center"/>
          </w:tcPr>
          <w:p w14:paraId="7FB1EC08">
            <w:pPr>
              <w:jc w:val="center"/>
              <w:rPr>
                <w:rFonts w:ascii="楷体" w:hAnsi="楷体" w:eastAsia="楷体"/>
                <w:szCs w:val="21"/>
              </w:rPr>
            </w:pPr>
            <w:r>
              <w:rPr>
                <w:rFonts w:hint="eastAsia" w:ascii="楷体" w:hAnsi="楷体" w:eastAsia="楷体"/>
                <w:szCs w:val="21"/>
              </w:rPr>
              <w:t>240</w:t>
            </w:r>
          </w:p>
        </w:tc>
        <w:tc>
          <w:tcPr>
            <w:tcW w:w="525" w:type="dxa"/>
            <w:tcMar>
              <w:top w:w="15" w:type="dxa"/>
              <w:left w:w="15" w:type="dxa"/>
              <w:bottom w:w="15" w:type="dxa"/>
              <w:right w:w="15" w:type="dxa"/>
            </w:tcMar>
            <w:vAlign w:val="center"/>
          </w:tcPr>
          <w:p w14:paraId="024A9D04">
            <w:pPr>
              <w:jc w:val="center"/>
              <w:rPr>
                <w:rFonts w:ascii="楷体" w:hAnsi="楷体" w:eastAsia="楷体"/>
                <w:szCs w:val="21"/>
              </w:rPr>
            </w:pPr>
            <w:r>
              <w:rPr>
                <w:rFonts w:hint="eastAsia" w:ascii="楷体" w:hAnsi="楷体" w:eastAsia="楷体"/>
                <w:szCs w:val="21"/>
              </w:rPr>
              <w:t>240</w:t>
            </w:r>
          </w:p>
        </w:tc>
        <w:tc>
          <w:tcPr>
            <w:tcW w:w="493" w:type="dxa"/>
            <w:tcMar>
              <w:top w:w="15" w:type="dxa"/>
              <w:left w:w="15" w:type="dxa"/>
              <w:bottom w:w="15" w:type="dxa"/>
              <w:right w:w="15" w:type="dxa"/>
            </w:tcMar>
            <w:vAlign w:val="center"/>
          </w:tcPr>
          <w:p w14:paraId="789BF36B">
            <w:pPr>
              <w:jc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7D2260BE">
            <w:pPr>
              <w:jc w:val="center"/>
              <w:rPr>
                <w:rFonts w:ascii="楷体" w:hAnsi="楷体" w:eastAsia="楷体" w:cs="宋体"/>
                <w:kern w:val="0"/>
                <w:szCs w:val="21"/>
              </w:rPr>
            </w:pPr>
            <w:r>
              <w:rPr>
                <w:rFonts w:hint="eastAsia" w:ascii="楷体" w:hAnsi="楷体" w:eastAsia="楷体" w:cs="宋体"/>
                <w:kern w:val="0"/>
                <w:szCs w:val="21"/>
              </w:rPr>
              <w:t>12</w:t>
            </w:r>
          </w:p>
        </w:tc>
        <w:tc>
          <w:tcPr>
            <w:tcW w:w="407" w:type="dxa"/>
            <w:tcMar>
              <w:top w:w="15" w:type="dxa"/>
              <w:left w:w="15" w:type="dxa"/>
              <w:bottom w:w="15" w:type="dxa"/>
              <w:right w:w="15" w:type="dxa"/>
            </w:tcMar>
            <w:vAlign w:val="center"/>
          </w:tcPr>
          <w:p w14:paraId="1D523915">
            <w:pPr>
              <w:jc w:val="center"/>
              <w:rPr>
                <w:rFonts w:ascii="楷体" w:hAnsi="楷体" w:eastAsia="楷体"/>
                <w:szCs w:val="21"/>
              </w:rPr>
            </w:pPr>
            <w:r>
              <w:rPr>
                <w:rFonts w:hint="eastAsia" w:ascii="楷体" w:hAnsi="楷体" w:eastAsia="楷体"/>
                <w:szCs w:val="21"/>
              </w:rPr>
              <w:t>3</w:t>
            </w:r>
          </w:p>
        </w:tc>
        <w:tc>
          <w:tcPr>
            <w:tcW w:w="429" w:type="dxa"/>
            <w:tcMar>
              <w:top w:w="15" w:type="dxa"/>
              <w:left w:w="15" w:type="dxa"/>
              <w:bottom w:w="15" w:type="dxa"/>
              <w:right w:w="15" w:type="dxa"/>
            </w:tcMar>
            <w:vAlign w:val="center"/>
          </w:tcPr>
          <w:p w14:paraId="2F95914D">
            <w:pPr>
              <w:jc w:val="center"/>
              <w:rPr>
                <w:rFonts w:ascii="楷体" w:hAnsi="楷体" w:eastAsia="楷体"/>
                <w:szCs w:val="21"/>
              </w:rPr>
            </w:pPr>
            <w:r>
              <w:rPr>
                <w:rFonts w:hint="eastAsia" w:ascii="楷体" w:hAnsi="楷体" w:eastAsia="楷体"/>
                <w:szCs w:val="21"/>
              </w:rPr>
              <w:t>3</w:t>
            </w:r>
          </w:p>
        </w:tc>
        <w:tc>
          <w:tcPr>
            <w:tcW w:w="375" w:type="dxa"/>
            <w:tcMar>
              <w:top w:w="15" w:type="dxa"/>
              <w:left w:w="15" w:type="dxa"/>
              <w:bottom w:w="15" w:type="dxa"/>
              <w:right w:w="15" w:type="dxa"/>
            </w:tcMar>
            <w:vAlign w:val="center"/>
          </w:tcPr>
          <w:p w14:paraId="29A5117D">
            <w:pPr>
              <w:jc w:val="center"/>
              <w:rPr>
                <w:rFonts w:ascii="楷体" w:hAnsi="楷体" w:eastAsia="楷体"/>
                <w:szCs w:val="21"/>
              </w:rPr>
            </w:pPr>
            <w:r>
              <w:rPr>
                <w:rFonts w:hint="eastAsia" w:ascii="楷体" w:hAnsi="楷体" w:eastAsia="楷体"/>
                <w:szCs w:val="21"/>
              </w:rPr>
              <w:t>3</w:t>
            </w:r>
          </w:p>
        </w:tc>
        <w:tc>
          <w:tcPr>
            <w:tcW w:w="300" w:type="dxa"/>
            <w:tcMar>
              <w:top w:w="15" w:type="dxa"/>
              <w:left w:w="15" w:type="dxa"/>
              <w:bottom w:w="15" w:type="dxa"/>
              <w:right w:w="15" w:type="dxa"/>
            </w:tcMar>
            <w:vAlign w:val="center"/>
          </w:tcPr>
          <w:p w14:paraId="28B8D17F">
            <w:pPr>
              <w:jc w:val="center"/>
              <w:rPr>
                <w:rFonts w:ascii="楷体" w:hAnsi="楷体" w:eastAsia="楷体"/>
                <w:szCs w:val="21"/>
              </w:rPr>
            </w:pPr>
            <w:r>
              <w:rPr>
                <w:rFonts w:hint="eastAsia" w:ascii="楷体" w:hAnsi="楷体" w:eastAsia="楷体"/>
                <w:szCs w:val="21"/>
              </w:rPr>
              <w:t>3</w:t>
            </w:r>
          </w:p>
        </w:tc>
        <w:tc>
          <w:tcPr>
            <w:tcW w:w="385" w:type="dxa"/>
            <w:tcMar>
              <w:top w:w="15" w:type="dxa"/>
              <w:left w:w="15" w:type="dxa"/>
              <w:bottom w:w="15" w:type="dxa"/>
              <w:right w:w="15" w:type="dxa"/>
            </w:tcMar>
            <w:vAlign w:val="center"/>
          </w:tcPr>
          <w:p w14:paraId="036C0F6E">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07903809">
            <w:pPr>
              <w:jc w:val="center"/>
              <w:rPr>
                <w:rFonts w:ascii="楷体" w:hAnsi="楷体" w:eastAsia="楷体" w:cs="宋体"/>
                <w:kern w:val="0"/>
                <w:szCs w:val="21"/>
              </w:rPr>
            </w:pPr>
          </w:p>
        </w:tc>
        <w:tc>
          <w:tcPr>
            <w:tcW w:w="528" w:type="dxa"/>
            <w:tcMar>
              <w:top w:w="15" w:type="dxa"/>
              <w:left w:w="15" w:type="dxa"/>
              <w:bottom w:w="15" w:type="dxa"/>
              <w:right w:w="15" w:type="dxa"/>
            </w:tcMar>
          </w:tcPr>
          <w:p w14:paraId="26E4BA25">
            <w:pPr>
              <w:jc w:val="center"/>
            </w:pPr>
            <w:r>
              <w:rPr>
                <w:rFonts w:hint="eastAsia" w:ascii="楷体" w:hAnsi="楷体" w:eastAsia="楷体" w:cs="宋体"/>
                <w:kern w:val="0"/>
                <w:szCs w:val="21"/>
              </w:rPr>
              <w:t>考试</w:t>
            </w:r>
          </w:p>
        </w:tc>
      </w:tr>
      <w:tr w14:paraId="115A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06" w:type="dxa"/>
            <w:vMerge w:val="continue"/>
            <w:vAlign w:val="center"/>
          </w:tcPr>
          <w:p w14:paraId="0FDDF0E1">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5770B7D">
            <w:pPr>
              <w:widowControl/>
              <w:jc w:val="center"/>
              <w:textAlignment w:val="center"/>
              <w:rPr>
                <w:rFonts w:ascii="楷体" w:hAnsi="楷体" w:eastAsia="楷体" w:cs="宋体"/>
                <w:szCs w:val="21"/>
              </w:rPr>
            </w:pPr>
            <w:r>
              <w:rPr>
                <w:rFonts w:hint="eastAsia" w:ascii="楷体" w:hAnsi="楷体" w:eastAsia="楷体" w:cs="宋体"/>
                <w:kern w:val="0"/>
                <w:szCs w:val="21"/>
              </w:rPr>
              <w:t>8</w:t>
            </w:r>
          </w:p>
        </w:tc>
        <w:tc>
          <w:tcPr>
            <w:tcW w:w="2154" w:type="dxa"/>
            <w:tcMar>
              <w:top w:w="15" w:type="dxa"/>
              <w:left w:w="15" w:type="dxa"/>
              <w:bottom w:w="15" w:type="dxa"/>
              <w:right w:w="15" w:type="dxa"/>
            </w:tcMar>
            <w:vAlign w:val="center"/>
          </w:tcPr>
          <w:p w14:paraId="754B485B">
            <w:pPr>
              <w:jc w:val="center"/>
              <w:rPr>
                <w:rFonts w:ascii="楷体" w:hAnsi="楷体" w:eastAsia="楷体"/>
                <w:szCs w:val="21"/>
              </w:rPr>
            </w:pPr>
            <w:r>
              <w:rPr>
                <w:rFonts w:hint="eastAsia" w:ascii="楷体" w:hAnsi="楷体" w:eastAsia="楷体"/>
                <w:szCs w:val="21"/>
              </w:rPr>
              <w:t>信息技术</w:t>
            </w:r>
          </w:p>
        </w:tc>
        <w:tc>
          <w:tcPr>
            <w:tcW w:w="511" w:type="dxa"/>
            <w:tcMar>
              <w:top w:w="15" w:type="dxa"/>
              <w:left w:w="15" w:type="dxa"/>
              <w:bottom w:w="15" w:type="dxa"/>
              <w:right w:w="15" w:type="dxa"/>
            </w:tcMar>
            <w:vAlign w:val="center"/>
          </w:tcPr>
          <w:p w14:paraId="588BA0A1">
            <w:pPr>
              <w:jc w:val="center"/>
              <w:rPr>
                <w:rFonts w:ascii="楷体" w:hAnsi="楷体" w:eastAsia="楷体"/>
                <w:szCs w:val="21"/>
              </w:rPr>
            </w:pPr>
            <w:r>
              <w:rPr>
                <w:rFonts w:hint="eastAsia" w:ascii="楷体" w:hAnsi="楷体" w:eastAsia="楷体"/>
                <w:szCs w:val="21"/>
              </w:rPr>
              <w:t>120</w:t>
            </w:r>
          </w:p>
        </w:tc>
        <w:tc>
          <w:tcPr>
            <w:tcW w:w="525" w:type="dxa"/>
            <w:tcMar>
              <w:top w:w="15" w:type="dxa"/>
              <w:left w:w="15" w:type="dxa"/>
              <w:bottom w:w="15" w:type="dxa"/>
              <w:right w:w="15" w:type="dxa"/>
            </w:tcMar>
            <w:vAlign w:val="center"/>
          </w:tcPr>
          <w:p w14:paraId="05EF7C85">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493" w:type="dxa"/>
            <w:tcMar>
              <w:top w:w="15" w:type="dxa"/>
              <w:left w:w="15" w:type="dxa"/>
              <w:bottom w:w="15" w:type="dxa"/>
              <w:right w:w="15" w:type="dxa"/>
            </w:tcMar>
            <w:vAlign w:val="center"/>
          </w:tcPr>
          <w:p w14:paraId="78F4CD73">
            <w:pPr>
              <w:jc w:val="center"/>
              <w:rPr>
                <w:rFonts w:ascii="楷体" w:hAnsi="楷体" w:eastAsia="楷体" w:cs="宋体"/>
                <w:kern w:val="0"/>
                <w:szCs w:val="21"/>
              </w:rPr>
            </w:pPr>
            <w:r>
              <w:rPr>
                <w:rFonts w:hint="eastAsia" w:ascii="楷体" w:hAnsi="楷体" w:eastAsia="楷体" w:cs="宋体"/>
                <w:kern w:val="0"/>
                <w:szCs w:val="21"/>
              </w:rPr>
              <w:t>80</w:t>
            </w:r>
          </w:p>
        </w:tc>
        <w:tc>
          <w:tcPr>
            <w:tcW w:w="568" w:type="dxa"/>
            <w:tcMar>
              <w:top w:w="15" w:type="dxa"/>
              <w:left w:w="15" w:type="dxa"/>
              <w:bottom w:w="15" w:type="dxa"/>
              <w:right w:w="15" w:type="dxa"/>
            </w:tcMar>
            <w:vAlign w:val="center"/>
          </w:tcPr>
          <w:p w14:paraId="0DC6DCD7">
            <w:pPr>
              <w:jc w:val="center"/>
              <w:rPr>
                <w:rFonts w:ascii="楷体" w:hAnsi="楷体" w:eastAsia="楷体" w:cs="宋体"/>
                <w:kern w:val="0"/>
                <w:szCs w:val="21"/>
              </w:rPr>
            </w:pPr>
            <w:r>
              <w:rPr>
                <w:rFonts w:hint="eastAsia" w:ascii="楷体" w:hAnsi="楷体" w:eastAsia="楷体" w:cs="宋体"/>
                <w:kern w:val="0"/>
                <w:szCs w:val="21"/>
              </w:rPr>
              <w:t>6</w:t>
            </w:r>
          </w:p>
        </w:tc>
        <w:tc>
          <w:tcPr>
            <w:tcW w:w="407" w:type="dxa"/>
            <w:tcMar>
              <w:top w:w="15" w:type="dxa"/>
              <w:left w:w="15" w:type="dxa"/>
              <w:bottom w:w="15" w:type="dxa"/>
              <w:right w:w="15" w:type="dxa"/>
            </w:tcMar>
            <w:vAlign w:val="center"/>
          </w:tcPr>
          <w:p w14:paraId="590221A9">
            <w:pPr>
              <w:jc w:val="center"/>
              <w:rPr>
                <w:rFonts w:ascii="楷体" w:hAnsi="楷体" w:eastAsia="楷体"/>
                <w:szCs w:val="21"/>
              </w:rPr>
            </w:pPr>
            <w:r>
              <w:rPr>
                <w:rFonts w:hint="eastAsia" w:ascii="楷体" w:hAnsi="楷体" w:eastAsia="楷体"/>
                <w:szCs w:val="21"/>
              </w:rPr>
              <w:t>6</w:t>
            </w:r>
          </w:p>
        </w:tc>
        <w:tc>
          <w:tcPr>
            <w:tcW w:w="429" w:type="dxa"/>
            <w:tcMar>
              <w:top w:w="15" w:type="dxa"/>
              <w:left w:w="15" w:type="dxa"/>
              <w:bottom w:w="15" w:type="dxa"/>
              <w:right w:w="15" w:type="dxa"/>
            </w:tcMar>
            <w:vAlign w:val="center"/>
          </w:tcPr>
          <w:p w14:paraId="42FF62E6">
            <w:pPr>
              <w:jc w:val="center"/>
              <w:rPr>
                <w:rFonts w:ascii="楷体" w:hAnsi="楷体" w:eastAsia="楷体"/>
                <w:szCs w:val="21"/>
              </w:rPr>
            </w:pPr>
          </w:p>
        </w:tc>
        <w:tc>
          <w:tcPr>
            <w:tcW w:w="375" w:type="dxa"/>
            <w:tcMar>
              <w:top w:w="15" w:type="dxa"/>
              <w:left w:w="15" w:type="dxa"/>
              <w:bottom w:w="15" w:type="dxa"/>
              <w:right w:w="15" w:type="dxa"/>
            </w:tcMar>
            <w:vAlign w:val="center"/>
          </w:tcPr>
          <w:p w14:paraId="7AF9BD58">
            <w:pPr>
              <w:jc w:val="center"/>
              <w:rPr>
                <w:rFonts w:ascii="楷体" w:hAnsi="楷体" w:eastAsia="楷体"/>
                <w:szCs w:val="21"/>
              </w:rPr>
            </w:pPr>
          </w:p>
        </w:tc>
        <w:tc>
          <w:tcPr>
            <w:tcW w:w="300" w:type="dxa"/>
            <w:tcMar>
              <w:top w:w="15" w:type="dxa"/>
              <w:left w:w="15" w:type="dxa"/>
              <w:bottom w:w="15" w:type="dxa"/>
              <w:right w:w="15" w:type="dxa"/>
            </w:tcMar>
            <w:vAlign w:val="center"/>
          </w:tcPr>
          <w:p w14:paraId="29A65A82">
            <w:pPr>
              <w:jc w:val="center"/>
              <w:rPr>
                <w:rFonts w:ascii="楷体" w:hAnsi="楷体" w:eastAsia="楷体"/>
                <w:szCs w:val="21"/>
              </w:rPr>
            </w:pPr>
          </w:p>
        </w:tc>
        <w:tc>
          <w:tcPr>
            <w:tcW w:w="385" w:type="dxa"/>
            <w:tcMar>
              <w:top w:w="15" w:type="dxa"/>
              <w:left w:w="15" w:type="dxa"/>
              <w:bottom w:w="15" w:type="dxa"/>
              <w:right w:w="15" w:type="dxa"/>
            </w:tcMar>
            <w:vAlign w:val="center"/>
          </w:tcPr>
          <w:p w14:paraId="4BAB652E">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6DD07ADD">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240B3CF6">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3901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06" w:type="dxa"/>
            <w:vMerge w:val="continue"/>
            <w:vAlign w:val="center"/>
          </w:tcPr>
          <w:p w14:paraId="0DB18FA9">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29C23073">
            <w:pPr>
              <w:widowControl/>
              <w:jc w:val="center"/>
              <w:textAlignment w:val="center"/>
              <w:rPr>
                <w:rFonts w:ascii="楷体" w:hAnsi="楷体" w:eastAsia="楷体" w:cs="宋体"/>
                <w:kern w:val="0"/>
                <w:szCs w:val="21"/>
              </w:rPr>
            </w:pPr>
            <w:r>
              <w:rPr>
                <w:rFonts w:hint="eastAsia" w:ascii="楷体" w:hAnsi="楷体" w:eastAsia="楷体" w:cs="宋体"/>
                <w:kern w:val="0"/>
                <w:szCs w:val="21"/>
              </w:rPr>
              <w:t>9</w:t>
            </w:r>
          </w:p>
        </w:tc>
        <w:tc>
          <w:tcPr>
            <w:tcW w:w="2154" w:type="dxa"/>
            <w:tcMar>
              <w:top w:w="15" w:type="dxa"/>
              <w:left w:w="15" w:type="dxa"/>
              <w:bottom w:w="15" w:type="dxa"/>
              <w:right w:w="15" w:type="dxa"/>
            </w:tcMar>
            <w:vAlign w:val="center"/>
          </w:tcPr>
          <w:p w14:paraId="01DE8097">
            <w:pPr>
              <w:jc w:val="center"/>
              <w:rPr>
                <w:rFonts w:ascii="楷体" w:hAnsi="楷体" w:eastAsia="楷体"/>
                <w:szCs w:val="21"/>
              </w:rPr>
            </w:pPr>
            <w:r>
              <w:rPr>
                <w:rFonts w:hint="eastAsia" w:ascii="楷体" w:hAnsi="楷体" w:eastAsia="楷体"/>
                <w:szCs w:val="21"/>
              </w:rPr>
              <w:t>体育与健康</w:t>
            </w:r>
          </w:p>
        </w:tc>
        <w:tc>
          <w:tcPr>
            <w:tcW w:w="511" w:type="dxa"/>
            <w:tcMar>
              <w:top w:w="15" w:type="dxa"/>
              <w:left w:w="15" w:type="dxa"/>
              <w:bottom w:w="15" w:type="dxa"/>
              <w:right w:w="15" w:type="dxa"/>
            </w:tcMar>
            <w:vAlign w:val="center"/>
          </w:tcPr>
          <w:p w14:paraId="326116A7">
            <w:pPr>
              <w:jc w:val="center"/>
              <w:rPr>
                <w:rFonts w:ascii="楷体" w:hAnsi="楷体" w:eastAsia="楷体"/>
                <w:szCs w:val="21"/>
              </w:rPr>
            </w:pPr>
            <w:r>
              <w:rPr>
                <w:rFonts w:hint="eastAsia" w:ascii="楷体" w:hAnsi="楷体" w:eastAsia="楷体"/>
                <w:szCs w:val="21"/>
              </w:rPr>
              <w:t>200</w:t>
            </w:r>
          </w:p>
        </w:tc>
        <w:tc>
          <w:tcPr>
            <w:tcW w:w="525" w:type="dxa"/>
            <w:tcMar>
              <w:top w:w="15" w:type="dxa"/>
              <w:left w:w="15" w:type="dxa"/>
              <w:bottom w:w="15" w:type="dxa"/>
              <w:right w:w="15" w:type="dxa"/>
            </w:tcMar>
            <w:vAlign w:val="center"/>
          </w:tcPr>
          <w:p w14:paraId="2E1CEE81">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493" w:type="dxa"/>
            <w:tcMar>
              <w:top w:w="15" w:type="dxa"/>
              <w:left w:w="15" w:type="dxa"/>
              <w:bottom w:w="15" w:type="dxa"/>
              <w:right w:w="15" w:type="dxa"/>
            </w:tcMar>
            <w:vAlign w:val="center"/>
          </w:tcPr>
          <w:p w14:paraId="2CF42B21">
            <w:pPr>
              <w:widowControl/>
              <w:jc w:val="center"/>
              <w:textAlignment w:val="center"/>
              <w:rPr>
                <w:rFonts w:ascii="楷体" w:hAnsi="楷体" w:eastAsia="楷体" w:cs="宋体"/>
                <w:kern w:val="0"/>
                <w:szCs w:val="21"/>
              </w:rPr>
            </w:pPr>
            <w:r>
              <w:rPr>
                <w:rFonts w:hint="eastAsia" w:ascii="楷体" w:hAnsi="楷体" w:eastAsia="楷体" w:cs="宋体"/>
                <w:kern w:val="0"/>
                <w:szCs w:val="21"/>
              </w:rPr>
              <w:t>100</w:t>
            </w:r>
          </w:p>
        </w:tc>
        <w:tc>
          <w:tcPr>
            <w:tcW w:w="568" w:type="dxa"/>
            <w:tcMar>
              <w:top w:w="15" w:type="dxa"/>
              <w:left w:w="15" w:type="dxa"/>
              <w:bottom w:w="15" w:type="dxa"/>
              <w:right w:w="15" w:type="dxa"/>
            </w:tcMar>
            <w:vAlign w:val="center"/>
          </w:tcPr>
          <w:p w14:paraId="67A36AE5">
            <w:pPr>
              <w:jc w:val="center"/>
              <w:rPr>
                <w:rFonts w:ascii="楷体" w:hAnsi="楷体" w:eastAsia="楷体" w:cs="宋体"/>
                <w:kern w:val="0"/>
                <w:szCs w:val="21"/>
              </w:rPr>
            </w:pPr>
            <w:r>
              <w:rPr>
                <w:rFonts w:hint="eastAsia" w:ascii="楷体" w:hAnsi="楷体" w:eastAsia="楷体" w:cs="宋体"/>
                <w:kern w:val="0"/>
                <w:szCs w:val="21"/>
              </w:rPr>
              <w:t>10</w:t>
            </w:r>
          </w:p>
        </w:tc>
        <w:tc>
          <w:tcPr>
            <w:tcW w:w="407" w:type="dxa"/>
            <w:tcMar>
              <w:top w:w="15" w:type="dxa"/>
              <w:left w:w="15" w:type="dxa"/>
              <w:bottom w:w="15" w:type="dxa"/>
              <w:right w:w="15" w:type="dxa"/>
            </w:tcMar>
            <w:vAlign w:val="center"/>
          </w:tcPr>
          <w:p w14:paraId="751AE130">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429" w:type="dxa"/>
            <w:tcMar>
              <w:top w:w="15" w:type="dxa"/>
              <w:left w:w="15" w:type="dxa"/>
              <w:bottom w:w="15" w:type="dxa"/>
              <w:right w:w="15" w:type="dxa"/>
            </w:tcMar>
            <w:vAlign w:val="center"/>
          </w:tcPr>
          <w:p w14:paraId="346C6EA9">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75" w:type="dxa"/>
            <w:tcMar>
              <w:top w:w="15" w:type="dxa"/>
              <w:left w:w="15" w:type="dxa"/>
              <w:bottom w:w="15" w:type="dxa"/>
              <w:right w:w="15" w:type="dxa"/>
            </w:tcMar>
            <w:vAlign w:val="center"/>
          </w:tcPr>
          <w:p w14:paraId="11B3BB2C">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00" w:type="dxa"/>
            <w:tcMar>
              <w:top w:w="15" w:type="dxa"/>
              <w:left w:w="15" w:type="dxa"/>
              <w:bottom w:w="15" w:type="dxa"/>
              <w:right w:w="15" w:type="dxa"/>
            </w:tcMar>
            <w:vAlign w:val="center"/>
          </w:tcPr>
          <w:p w14:paraId="260C0E5A">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85" w:type="dxa"/>
            <w:tcMar>
              <w:top w:w="15" w:type="dxa"/>
              <w:left w:w="15" w:type="dxa"/>
              <w:bottom w:w="15" w:type="dxa"/>
              <w:right w:w="15" w:type="dxa"/>
            </w:tcMar>
            <w:vAlign w:val="center"/>
          </w:tcPr>
          <w:p w14:paraId="3CA56717">
            <w:pPr>
              <w:jc w:val="center"/>
              <w:rPr>
                <w:rFonts w:ascii="楷体" w:hAnsi="楷体" w:eastAsia="楷体" w:cs="宋体"/>
                <w:kern w:val="0"/>
                <w:szCs w:val="21"/>
              </w:rPr>
            </w:pPr>
            <w:r>
              <w:rPr>
                <w:rFonts w:hint="eastAsia" w:ascii="楷体" w:hAnsi="楷体" w:eastAsia="楷体" w:cs="宋体"/>
                <w:kern w:val="0"/>
                <w:szCs w:val="21"/>
              </w:rPr>
              <w:t>2</w:t>
            </w:r>
          </w:p>
        </w:tc>
        <w:tc>
          <w:tcPr>
            <w:tcW w:w="365" w:type="dxa"/>
            <w:tcMar>
              <w:top w:w="15" w:type="dxa"/>
              <w:left w:w="15" w:type="dxa"/>
              <w:bottom w:w="15" w:type="dxa"/>
              <w:right w:w="15" w:type="dxa"/>
            </w:tcMar>
            <w:vAlign w:val="center"/>
          </w:tcPr>
          <w:p w14:paraId="51A74708">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5E881464">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5EFCD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606" w:type="dxa"/>
            <w:vMerge w:val="continue"/>
            <w:vAlign w:val="center"/>
          </w:tcPr>
          <w:p w14:paraId="70A29C84">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40A4123E">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2154" w:type="dxa"/>
            <w:tcMar>
              <w:top w:w="15" w:type="dxa"/>
              <w:left w:w="15" w:type="dxa"/>
              <w:bottom w:w="15" w:type="dxa"/>
              <w:right w:w="15" w:type="dxa"/>
            </w:tcMar>
            <w:vAlign w:val="center"/>
          </w:tcPr>
          <w:p w14:paraId="27805BDF">
            <w:pPr>
              <w:jc w:val="center"/>
              <w:rPr>
                <w:rFonts w:ascii="楷体" w:hAnsi="楷体" w:eastAsia="楷体"/>
                <w:szCs w:val="21"/>
              </w:rPr>
            </w:pPr>
            <w:r>
              <w:rPr>
                <w:rFonts w:hint="eastAsia" w:ascii="楷体" w:hAnsi="楷体" w:eastAsia="楷体"/>
                <w:szCs w:val="21"/>
              </w:rPr>
              <w:t>音乐</w:t>
            </w:r>
          </w:p>
        </w:tc>
        <w:tc>
          <w:tcPr>
            <w:tcW w:w="511" w:type="dxa"/>
            <w:tcMar>
              <w:top w:w="15" w:type="dxa"/>
              <w:left w:w="15" w:type="dxa"/>
              <w:bottom w:w="15" w:type="dxa"/>
              <w:right w:w="15" w:type="dxa"/>
            </w:tcMar>
            <w:vAlign w:val="center"/>
          </w:tcPr>
          <w:p w14:paraId="0B8B93CE">
            <w:pPr>
              <w:jc w:val="center"/>
              <w:rPr>
                <w:rFonts w:ascii="楷体" w:hAnsi="楷体" w:eastAsia="楷体"/>
                <w:szCs w:val="21"/>
              </w:rPr>
            </w:pPr>
            <w:r>
              <w:rPr>
                <w:rFonts w:hint="eastAsia" w:ascii="楷体" w:hAnsi="楷体" w:eastAsia="楷体"/>
                <w:szCs w:val="21"/>
              </w:rPr>
              <w:t>20</w:t>
            </w:r>
          </w:p>
        </w:tc>
        <w:tc>
          <w:tcPr>
            <w:tcW w:w="525" w:type="dxa"/>
            <w:tcMar>
              <w:top w:w="15" w:type="dxa"/>
              <w:left w:w="15" w:type="dxa"/>
              <w:bottom w:w="15" w:type="dxa"/>
              <w:right w:w="15" w:type="dxa"/>
            </w:tcMar>
            <w:vAlign w:val="center"/>
          </w:tcPr>
          <w:p w14:paraId="468E6695">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493" w:type="dxa"/>
            <w:tcMar>
              <w:top w:w="15" w:type="dxa"/>
              <w:left w:w="15" w:type="dxa"/>
              <w:bottom w:w="15" w:type="dxa"/>
              <w:right w:w="15" w:type="dxa"/>
            </w:tcMar>
            <w:vAlign w:val="center"/>
          </w:tcPr>
          <w:p w14:paraId="4010885D">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8" w:type="dxa"/>
            <w:tcMar>
              <w:top w:w="15" w:type="dxa"/>
              <w:left w:w="15" w:type="dxa"/>
              <w:bottom w:w="15" w:type="dxa"/>
              <w:right w:w="15" w:type="dxa"/>
            </w:tcMar>
            <w:vAlign w:val="center"/>
          </w:tcPr>
          <w:p w14:paraId="6E875ED5">
            <w:pPr>
              <w:jc w:val="center"/>
              <w:rPr>
                <w:rFonts w:ascii="楷体" w:hAnsi="楷体" w:eastAsia="楷体" w:cs="宋体"/>
                <w:kern w:val="0"/>
                <w:szCs w:val="21"/>
              </w:rPr>
            </w:pPr>
            <w:r>
              <w:rPr>
                <w:rFonts w:hint="eastAsia" w:ascii="楷体" w:hAnsi="楷体" w:eastAsia="楷体" w:cs="宋体"/>
                <w:kern w:val="0"/>
                <w:szCs w:val="21"/>
              </w:rPr>
              <w:t>1</w:t>
            </w:r>
          </w:p>
        </w:tc>
        <w:tc>
          <w:tcPr>
            <w:tcW w:w="407" w:type="dxa"/>
            <w:tcMar>
              <w:top w:w="15" w:type="dxa"/>
              <w:left w:w="15" w:type="dxa"/>
              <w:bottom w:w="15" w:type="dxa"/>
              <w:right w:w="15" w:type="dxa"/>
            </w:tcMar>
            <w:vAlign w:val="center"/>
          </w:tcPr>
          <w:p w14:paraId="1CBE6F7F">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9" w:type="dxa"/>
            <w:tcMar>
              <w:top w:w="15" w:type="dxa"/>
              <w:left w:w="15" w:type="dxa"/>
              <w:bottom w:w="15" w:type="dxa"/>
              <w:right w:w="15" w:type="dxa"/>
            </w:tcMar>
            <w:vAlign w:val="center"/>
          </w:tcPr>
          <w:p w14:paraId="063912B0">
            <w:pPr>
              <w:widowControl/>
              <w:jc w:val="center"/>
              <w:textAlignment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65868DA1">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060EAA1A">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383BA234">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4C871574">
            <w:pPr>
              <w:jc w:val="center"/>
              <w:rPr>
                <w:rFonts w:ascii="楷体" w:hAnsi="楷体" w:eastAsia="楷体" w:cs="宋体"/>
                <w:kern w:val="0"/>
                <w:szCs w:val="21"/>
              </w:rPr>
            </w:pPr>
          </w:p>
        </w:tc>
        <w:tc>
          <w:tcPr>
            <w:tcW w:w="528" w:type="dxa"/>
            <w:tcMar>
              <w:top w:w="15" w:type="dxa"/>
              <w:left w:w="15" w:type="dxa"/>
              <w:bottom w:w="15" w:type="dxa"/>
              <w:right w:w="15" w:type="dxa"/>
            </w:tcMar>
          </w:tcPr>
          <w:p w14:paraId="7532B819">
            <w:pPr>
              <w:jc w:val="center"/>
            </w:pPr>
            <w:r>
              <w:rPr>
                <w:rFonts w:hint="eastAsia" w:ascii="楷体" w:hAnsi="楷体" w:eastAsia="楷体" w:cs="宋体"/>
                <w:kern w:val="0"/>
                <w:szCs w:val="21"/>
              </w:rPr>
              <w:t>考查</w:t>
            </w:r>
          </w:p>
        </w:tc>
      </w:tr>
      <w:tr w14:paraId="3C118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27F70D59">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04181F5A">
            <w:pPr>
              <w:widowControl/>
              <w:jc w:val="center"/>
              <w:textAlignment w:val="center"/>
              <w:rPr>
                <w:rFonts w:ascii="楷体" w:hAnsi="楷体" w:eastAsia="楷体" w:cs="宋体"/>
                <w:kern w:val="0"/>
                <w:szCs w:val="21"/>
              </w:rPr>
            </w:pPr>
            <w:r>
              <w:rPr>
                <w:rFonts w:hint="eastAsia" w:ascii="楷体" w:hAnsi="楷体" w:eastAsia="楷体" w:cs="宋体"/>
                <w:kern w:val="0"/>
                <w:szCs w:val="21"/>
              </w:rPr>
              <w:t>11</w:t>
            </w:r>
          </w:p>
        </w:tc>
        <w:tc>
          <w:tcPr>
            <w:tcW w:w="2154" w:type="dxa"/>
            <w:tcMar>
              <w:top w:w="15" w:type="dxa"/>
              <w:left w:w="15" w:type="dxa"/>
              <w:bottom w:w="15" w:type="dxa"/>
              <w:right w:w="15" w:type="dxa"/>
            </w:tcMar>
            <w:vAlign w:val="center"/>
          </w:tcPr>
          <w:p w14:paraId="068D3CF9">
            <w:pPr>
              <w:jc w:val="center"/>
              <w:rPr>
                <w:rFonts w:ascii="楷体" w:hAnsi="楷体" w:eastAsia="楷体"/>
                <w:szCs w:val="21"/>
              </w:rPr>
            </w:pPr>
            <w:r>
              <w:rPr>
                <w:rFonts w:hint="eastAsia" w:ascii="楷体" w:hAnsi="楷体" w:eastAsia="楷体"/>
                <w:szCs w:val="21"/>
              </w:rPr>
              <w:t>美术</w:t>
            </w:r>
          </w:p>
        </w:tc>
        <w:tc>
          <w:tcPr>
            <w:tcW w:w="511" w:type="dxa"/>
            <w:tcMar>
              <w:top w:w="15" w:type="dxa"/>
              <w:left w:w="15" w:type="dxa"/>
              <w:bottom w:w="15" w:type="dxa"/>
              <w:right w:w="15" w:type="dxa"/>
            </w:tcMar>
            <w:vAlign w:val="center"/>
          </w:tcPr>
          <w:p w14:paraId="68F6F17D">
            <w:pPr>
              <w:jc w:val="center"/>
              <w:rPr>
                <w:rFonts w:ascii="楷体" w:hAnsi="楷体" w:eastAsia="楷体"/>
                <w:szCs w:val="21"/>
              </w:rPr>
            </w:pPr>
            <w:r>
              <w:rPr>
                <w:rFonts w:hint="eastAsia" w:ascii="楷体" w:hAnsi="楷体" w:eastAsia="楷体"/>
                <w:szCs w:val="21"/>
              </w:rPr>
              <w:t>20</w:t>
            </w:r>
          </w:p>
        </w:tc>
        <w:tc>
          <w:tcPr>
            <w:tcW w:w="525" w:type="dxa"/>
            <w:tcMar>
              <w:top w:w="15" w:type="dxa"/>
              <w:left w:w="15" w:type="dxa"/>
              <w:bottom w:w="15" w:type="dxa"/>
              <w:right w:w="15" w:type="dxa"/>
            </w:tcMar>
            <w:vAlign w:val="center"/>
          </w:tcPr>
          <w:p w14:paraId="09FC5B42">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493" w:type="dxa"/>
            <w:tcMar>
              <w:top w:w="15" w:type="dxa"/>
              <w:left w:w="15" w:type="dxa"/>
              <w:bottom w:w="15" w:type="dxa"/>
              <w:right w:w="15" w:type="dxa"/>
            </w:tcMar>
            <w:vAlign w:val="center"/>
          </w:tcPr>
          <w:p w14:paraId="2C731D23">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8" w:type="dxa"/>
            <w:tcMar>
              <w:top w:w="15" w:type="dxa"/>
              <w:left w:w="15" w:type="dxa"/>
              <w:bottom w:w="15" w:type="dxa"/>
              <w:right w:w="15" w:type="dxa"/>
            </w:tcMar>
            <w:vAlign w:val="center"/>
          </w:tcPr>
          <w:p w14:paraId="4D8EE3B3">
            <w:pPr>
              <w:jc w:val="center"/>
              <w:rPr>
                <w:rFonts w:ascii="楷体" w:hAnsi="楷体" w:eastAsia="楷体" w:cs="宋体"/>
                <w:kern w:val="0"/>
                <w:szCs w:val="21"/>
              </w:rPr>
            </w:pPr>
            <w:r>
              <w:rPr>
                <w:rFonts w:hint="eastAsia" w:ascii="楷体" w:hAnsi="楷体" w:eastAsia="楷体" w:cs="宋体"/>
                <w:kern w:val="0"/>
                <w:szCs w:val="21"/>
              </w:rPr>
              <w:t>1</w:t>
            </w:r>
          </w:p>
        </w:tc>
        <w:tc>
          <w:tcPr>
            <w:tcW w:w="407" w:type="dxa"/>
            <w:tcMar>
              <w:top w:w="15" w:type="dxa"/>
              <w:left w:w="15" w:type="dxa"/>
              <w:bottom w:w="15" w:type="dxa"/>
              <w:right w:w="15" w:type="dxa"/>
            </w:tcMar>
            <w:vAlign w:val="center"/>
          </w:tcPr>
          <w:p w14:paraId="6B5BF2C1">
            <w:pPr>
              <w:widowControl/>
              <w:jc w:val="center"/>
              <w:textAlignment w:val="center"/>
              <w:rPr>
                <w:rFonts w:ascii="楷体" w:hAnsi="楷体" w:eastAsia="楷体" w:cs="宋体"/>
                <w:kern w:val="0"/>
                <w:szCs w:val="21"/>
              </w:rPr>
            </w:pPr>
          </w:p>
        </w:tc>
        <w:tc>
          <w:tcPr>
            <w:tcW w:w="429" w:type="dxa"/>
            <w:tcMar>
              <w:top w:w="15" w:type="dxa"/>
              <w:left w:w="15" w:type="dxa"/>
              <w:bottom w:w="15" w:type="dxa"/>
              <w:right w:w="15" w:type="dxa"/>
            </w:tcMar>
            <w:vAlign w:val="center"/>
          </w:tcPr>
          <w:p w14:paraId="0EEE26ED">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375" w:type="dxa"/>
            <w:tcMar>
              <w:top w:w="15" w:type="dxa"/>
              <w:left w:w="15" w:type="dxa"/>
              <w:bottom w:w="15" w:type="dxa"/>
              <w:right w:w="15" w:type="dxa"/>
            </w:tcMar>
            <w:vAlign w:val="center"/>
          </w:tcPr>
          <w:p w14:paraId="5989DE70">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41494C92">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6960DC74">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75710F8A">
            <w:pPr>
              <w:jc w:val="center"/>
              <w:rPr>
                <w:rFonts w:ascii="楷体" w:hAnsi="楷体" w:eastAsia="楷体" w:cs="宋体"/>
                <w:kern w:val="0"/>
                <w:szCs w:val="21"/>
              </w:rPr>
            </w:pPr>
          </w:p>
        </w:tc>
        <w:tc>
          <w:tcPr>
            <w:tcW w:w="528" w:type="dxa"/>
            <w:tcMar>
              <w:top w:w="15" w:type="dxa"/>
              <w:left w:w="15" w:type="dxa"/>
              <w:bottom w:w="15" w:type="dxa"/>
              <w:right w:w="15" w:type="dxa"/>
            </w:tcMar>
          </w:tcPr>
          <w:p w14:paraId="7D0EF444">
            <w:pPr>
              <w:jc w:val="center"/>
            </w:pPr>
            <w:r>
              <w:rPr>
                <w:rFonts w:hint="eastAsia" w:ascii="楷体" w:hAnsi="楷体" w:eastAsia="楷体" w:cs="宋体"/>
                <w:kern w:val="0"/>
                <w:szCs w:val="21"/>
              </w:rPr>
              <w:t>考查</w:t>
            </w:r>
          </w:p>
        </w:tc>
      </w:tr>
      <w:tr w14:paraId="1B35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3A0028E6">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BF3C3F2">
            <w:pPr>
              <w:widowControl/>
              <w:jc w:val="center"/>
              <w:textAlignment w:val="center"/>
              <w:rPr>
                <w:rFonts w:ascii="楷体" w:hAnsi="楷体" w:eastAsia="楷体" w:cs="宋体"/>
                <w:kern w:val="0"/>
                <w:szCs w:val="21"/>
              </w:rPr>
            </w:pPr>
            <w:r>
              <w:rPr>
                <w:rFonts w:hint="eastAsia" w:ascii="楷体" w:hAnsi="楷体" w:eastAsia="楷体" w:cs="宋体"/>
                <w:kern w:val="0"/>
                <w:szCs w:val="21"/>
              </w:rPr>
              <w:t>12</w:t>
            </w:r>
          </w:p>
        </w:tc>
        <w:tc>
          <w:tcPr>
            <w:tcW w:w="2154" w:type="dxa"/>
            <w:tcMar>
              <w:top w:w="15" w:type="dxa"/>
              <w:left w:w="15" w:type="dxa"/>
              <w:bottom w:w="15" w:type="dxa"/>
              <w:right w:w="15" w:type="dxa"/>
            </w:tcMar>
            <w:vAlign w:val="center"/>
          </w:tcPr>
          <w:p w14:paraId="4E30DB15">
            <w:pPr>
              <w:jc w:val="center"/>
              <w:rPr>
                <w:rFonts w:ascii="楷体" w:hAnsi="楷体" w:eastAsia="楷体"/>
                <w:szCs w:val="21"/>
              </w:rPr>
            </w:pPr>
            <w:r>
              <w:rPr>
                <w:rFonts w:hint="eastAsia" w:ascii="楷体" w:hAnsi="楷体" w:eastAsia="楷体"/>
                <w:szCs w:val="21"/>
              </w:rPr>
              <w:t>中国历史</w:t>
            </w:r>
          </w:p>
        </w:tc>
        <w:tc>
          <w:tcPr>
            <w:tcW w:w="511" w:type="dxa"/>
            <w:tcMar>
              <w:top w:w="15" w:type="dxa"/>
              <w:left w:w="15" w:type="dxa"/>
              <w:bottom w:w="15" w:type="dxa"/>
              <w:right w:w="15" w:type="dxa"/>
            </w:tcMar>
            <w:vAlign w:val="center"/>
          </w:tcPr>
          <w:p w14:paraId="3314EA83">
            <w:pPr>
              <w:jc w:val="center"/>
              <w:rPr>
                <w:rFonts w:ascii="楷体" w:hAnsi="楷体" w:eastAsia="楷体"/>
                <w:szCs w:val="21"/>
              </w:rPr>
            </w:pPr>
            <w:r>
              <w:rPr>
                <w:rFonts w:hint="eastAsia" w:ascii="楷体" w:hAnsi="楷体" w:eastAsia="楷体"/>
                <w:szCs w:val="21"/>
              </w:rPr>
              <w:t>60</w:t>
            </w:r>
          </w:p>
        </w:tc>
        <w:tc>
          <w:tcPr>
            <w:tcW w:w="525" w:type="dxa"/>
            <w:tcMar>
              <w:top w:w="15" w:type="dxa"/>
              <w:left w:w="15" w:type="dxa"/>
              <w:bottom w:w="15" w:type="dxa"/>
              <w:right w:w="15" w:type="dxa"/>
            </w:tcMar>
            <w:vAlign w:val="center"/>
          </w:tcPr>
          <w:p w14:paraId="27766E91">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1C3B2C9E">
            <w:pPr>
              <w:widowControl/>
              <w:jc w:val="center"/>
              <w:textAlignment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159F6240">
            <w:pPr>
              <w:jc w:val="center"/>
              <w:rPr>
                <w:rFonts w:ascii="楷体" w:hAnsi="楷体" w:eastAsia="楷体" w:cs="宋体"/>
                <w:kern w:val="0"/>
                <w:szCs w:val="21"/>
              </w:rPr>
            </w:pPr>
            <w:r>
              <w:rPr>
                <w:rFonts w:hint="eastAsia" w:ascii="楷体" w:hAnsi="楷体" w:eastAsia="楷体" w:cs="宋体"/>
                <w:kern w:val="0"/>
                <w:szCs w:val="21"/>
              </w:rPr>
              <w:t>3</w:t>
            </w:r>
          </w:p>
        </w:tc>
        <w:tc>
          <w:tcPr>
            <w:tcW w:w="407" w:type="dxa"/>
            <w:tcMar>
              <w:top w:w="15" w:type="dxa"/>
              <w:left w:w="15" w:type="dxa"/>
              <w:bottom w:w="15" w:type="dxa"/>
              <w:right w:w="15" w:type="dxa"/>
            </w:tcMar>
            <w:vAlign w:val="center"/>
          </w:tcPr>
          <w:p w14:paraId="5CAD7E25">
            <w:pPr>
              <w:widowControl/>
              <w:jc w:val="center"/>
              <w:textAlignment w:val="center"/>
              <w:rPr>
                <w:rFonts w:ascii="楷体" w:hAnsi="楷体" w:eastAsia="楷体" w:cs="宋体"/>
                <w:kern w:val="0"/>
                <w:szCs w:val="21"/>
              </w:rPr>
            </w:pPr>
            <w:r>
              <w:rPr>
                <w:rFonts w:hint="eastAsia" w:ascii="楷体" w:hAnsi="楷体" w:eastAsia="楷体" w:cs="宋体"/>
                <w:kern w:val="0"/>
                <w:szCs w:val="21"/>
              </w:rPr>
              <w:t>3</w:t>
            </w:r>
          </w:p>
        </w:tc>
        <w:tc>
          <w:tcPr>
            <w:tcW w:w="429" w:type="dxa"/>
            <w:tcMar>
              <w:top w:w="15" w:type="dxa"/>
              <w:left w:w="15" w:type="dxa"/>
              <w:bottom w:w="15" w:type="dxa"/>
              <w:right w:w="15" w:type="dxa"/>
            </w:tcMar>
            <w:vAlign w:val="center"/>
          </w:tcPr>
          <w:p w14:paraId="0959D518">
            <w:pPr>
              <w:widowControl/>
              <w:jc w:val="center"/>
              <w:textAlignment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546068EE">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60318CBE">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154E3D0D">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3BF79028">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1CFEE64E">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50C6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404FAB2">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7507A7C1">
            <w:pPr>
              <w:widowControl/>
              <w:jc w:val="center"/>
              <w:textAlignment w:val="center"/>
              <w:rPr>
                <w:rFonts w:ascii="楷体" w:hAnsi="楷体" w:eastAsia="楷体" w:cs="宋体"/>
                <w:kern w:val="0"/>
                <w:szCs w:val="21"/>
              </w:rPr>
            </w:pPr>
            <w:r>
              <w:rPr>
                <w:rFonts w:hint="eastAsia" w:ascii="楷体" w:hAnsi="楷体" w:eastAsia="楷体" w:cs="宋体"/>
                <w:kern w:val="0"/>
                <w:szCs w:val="21"/>
              </w:rPr>
              <w:t>13</w:t>
            </w:r>
          </w:p>
        </w:tc>
        <w:tc>
          <w:tcPr>
            <w:tcW w:w="2154" w:type="dxa"/>
            <w:tcMar>
              <w:top w:w="15" w:type="dxa"/>
              <w:left w:w="15" w:type="dxa"/>
              <w:bottom w:w="15" w:type="dxa"/>
              <w:right w:w="15" w:type="dxa"/>
            </w:tcMar>
            <w:vAlign w:val="center"/>
          </w:tcPr>
          <w:p w14:paraId="6E1A9A1A">
            <w:pPr>
              <w:jc w:val="center"/>
              <w:rPr>
                <w:rFonts w:ascii="楷体" w:hAnsi="楷体" w:eastAsia="楷体"/>
                <w:szCs w:val="21"/>
              </w:rPr>
            </w:pPr>
            <w:r>
              <w:rPr>
                <w:rFonts w:hint="eastAsia" w:ascii="楷体" w:hAnsi="楷体" w:eastAsia="楷体"/>
                <w:szCs w:val="21"/>
              </w:rPr>
              <w:t>世界历史</w:t>
            </w:r>
          </w:p>
        </w:tc>
        <w:tc>
          <w:tcPr>
            <w:tcW w:w="511" w:type="dxa"/>
            <w:tcMar>
              <w:top w:w="15" w:type="dxa"/>
              <w:left w:w="15" w:type="dxa"/>
              <w:bottom w:w="15" w:type="dxa"/>
              <w:right w:w="15" w:type="dxa"/>
            </w:tcMar>
            <w:vAlign w:val="center"/>
          </w:tcPr>
          <w:p w14:paraId="308B7BE4">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50EA3205">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08B967BE">
            <w:pPr>
              <w:widowControl/>
              <w:jc w:val="center"/>
              <w:textAlignment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47E21A13">
            <w:pPr>
              <w:jc w:val="center"/>
              <w:rPr>
                <w:rFonts w:ascii="楷体" w:hAnsi="楷体" w:eastAsia="楷体" w:cs="宋体"/>
                <w:kern w:val="0"/>
                <w:szCs w:val="21"/>
              </w:rPr>
            </w:pPr>
            <w:r>
              <w:rPr>
                <w:rFonts w:hint="eastAsia" w:ascii="楷体" w:hAnsi="楷体" w:eastAsia="楷体" w:cs="宋体"/>
                <w:kern w:val="0"/>
                <w:szCs w:val="21"/>
              </w:rPr>
              <w:t>2</w:t>
            </w:r>
          </w:p>
        </w:tc>
        <w:tc>
          <w:tcPr>
            <w:tcW w:w="407" w:type="dxa"/>
            <w:tcMar>
              <w:top w:w="15" w:type="dxa"/>
              <w:left w:w="15" w:type="dxa"/>
              <w:bottom w:w="15" w:type="dxa"/>
              <w:right w:w="15" w:type="dxa"/>
            </w:tcMar>
            <w:vAlign w:val="center"/>
          </w:tcPr>
          <w:p w14:paraId="0E55B3CD">
            <w:pPr>
              <w:widowControl/>
              <w:jc w:val="center"/>
              <w:textAlignment w:val="center"/>
              <w:rPr>
                <w:rFonts w:ascii="楷体" w:hAnsi="楷体" w:eastAsia="楷体" w:cs="宋体"/>
                <w:kern w:val="0"/>
                <w:szCs w:val="21"/>
              </w:rPr>
            </w:pPr>
          </w:p>
        </w:tc>
        <w:tc>
          <w:tcPr>
            <w:tcW w:w="429" w:type="dxa"/>
            <w:tcMar>
              <w:top w:w="15" w:type="dxa"/>
              <w:left w:w="15" w:type="dxa"/>
              <w:bottom w:w="15" w:type="dxa"/>
              <w:right w:w="15" w:type="dxa"/>
            </w:tcMar>
            <w:vAlign w:val="center"/>
          </w:tcPr>
          <w:p w14:paraId="3FD8441B">
            <w:pPr>
              <w:widowControl/>
              <w:jc w:val="center"/>
              <w:textAlignment w:val="center"/>
              <w:rPr>
                <w:rFonts w:ascii="楷体" w:hAnsi="楷体" w:eastAsia="楷体" w:cs="宋体"/>
                <w:kern w:val="0"/>
                <w:szCs w:val="21"/>
              </w:rPr>
            </w:pPr>
            <w:r>
              <w:rPr>
                <w:rFonts w:hint="eastAsia" w:ascii="楷体" w:hAnsi="楷体" w:eastAsia="楷体" w:cs="宋体"/>
                <w:kern w:val="0"/>
                <w:szCs w:val="21"/>
              </w:rPr>
              <w:t>2</w:t>
            </w:r>
          </w:p>
        </w:tc>
        <w:tc>
          <w:tcPr>
            <w:tcW w:w="375" w:type="dxa"/>
            <w:tcMar>
              <w:top w:w="15" w:type="dxa"/>
              <w:left w:w="15" w:type="dxa"/>
              <w:bottom w:w="15" w:type="dxa"/>
              <w:right w:w="15" w:type="dxa"/>
            </w:tcMar>
            <w:vAlign w:val="center"/>
          </w:tcPr>
          <w:p w14:paraId="731871EE">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595F153A">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48ABF092">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6003BE27">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3CB5EF74">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03D1E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E8F3F3C">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68A8E67C">
            <w:pPr>
              <w:widowControl/>
              <w:jc w:val="center"/>
              <w:textAlignment w:val="center"/>
              <w:rPr>
                <w:rFonts w:ascii="楷体" w:hAnsi="楷体" w:eastAsia="楷体" w:cs="宋体"/>
                <w:kern w:val="0"/>
                <w:szCs w:val="21"/>
              </w:rPr>
            </w:pPr>
            <w:r>
              <w:rPr>
                <w:rFonts w:hint="eastAsia" w:ascii="楷体" w:hAnsi="楷体" w:eastAsia="楷体" w:cs="宋体"/>
                <w:kern w:val="0"/>
                <w:szCs w:val="21"/>
              </w:rPr>
              <w:t>14</w:t>
            </w:r>
          </w:p>
        </w:tc>
        <w:tc>
          <w:tcPr>
            <w:tcW w:w="2154" w:type="dxa"/>
            <w:tcMar>
              <w:top w:w="15" w:type="dxa"/>
              <w:left w:w="15" w:type="dxa"/>
              <w:bottom w:w="15" w:type="dxa"/>
              <w:right w:w="15" w:type="dxa"/>
            </w:tcMar>
            <w:vAlign w:val="center"/>
          </w:tcPr>
          <w:p w14:paraId="3DB7357F">
            <w:pPr>
              <w:spacing w:line="240" w:lineRule="exact"/>
              <w:jc w:val="center"/>
              <w:rPr>
                <w:rFonts w:ascii="楷体" w:hAnsi="楷体" w:eastAsia="楷体"/>
                <w:szCs w:val="21"/>
              </w:rPr>
            </w:pPr>
            <w:r>
              <w:rPr>
                <w:rFonts w:hint="eastAsia" w:ascii="楷体" w:hAnsi="楷体" w:eastAsia="楷体"/>
                <w:szCs w:val="21"/>
              </w:rPr>
              <w:t>劳动教育指导手册</w:t>
            </w:r>
          </w:p>
        </w:tc>
        <w:tc>
          <w:tcPr>
            <w:tcW w:w="511" w:type="dxa"/>
            <w:tcMar>
              <w:top w:w="15" w:type="dxa"/>
              <w:left w:w="15" w:type="dxa"/>
              <w:bottom w:w="15" w:type="dxa"/>
              <w:right w:w="15" w:type="dxa"/>
            </w:tcMar>
            <w:vAlign w:val="center"/>
          </w:tcPr>
          <w:p w14:paraId="6A9C8D5C">
            <w:pPr>
              <w:jc w:val="center"/>
              <w:rPr>
                <w:rFonts w:ascii="楷体" w:hAnsi="楷体" w:eastAsia="楷体"/>
                <w:szCs w:val="21"/>
              </w:rPr>
            </w:pPr>
            <w:r>
              <w:rPr>
                <w:rFonts w:hint="eastAsia" w:ascii="楷体" w:hAnsi="楷体" w:eastAsia="楷体"/>
                <w:szCs w:val="21"/>
              </w:rPr>
              <w:t>20</w:t>
            </w:r>
          </w:p>
        </w:tc>
        <w:tc>
          <w:tcPr>
            <w:tcW w:w="525" w:type="dxa"/>
            <w:tcMar>
              <w:top w:w="15" w:type="dxa"/>
              <w:left w:w="15" w:type="dxa"/>
              <w:bottom w:w="15" w:type="dxa"/>
              <w:right w:w="15" w:type="dxa"/>
            </w:tcMar>
            <w:vAlign w:val="center"/>
          </w:tcPr>
          <w:p w14:paraId="5AF73976">
            <w:pPr>
              <w:jc w:val="center"/>
              <w:rPr>
                <w:rFonts w:ascii="楷体" w:hAnsi="楷体" w:eastAsia="楷体" w:cs="宋体"/>
                <w:kern w:val="0"/>
                <w:szCs w:val="21"/>
              </w:rPr>
            </w:pPr>
            <w:r>
              <w:rPr>
                <w:rFonts w:hint="eastAsia" w:ascii="楷体" w:hAnsi="楷体" w:eastAsia="楷体" w:cs="宋体"/>
                <w:kern w:val="0"/>
                <w:szCs w:val="21"/>
              </w:rPr>
              <w:t>10</w:t>
            </w:r>
          </w:p>
        </w:tc>
        <w:tc>
          <w:tcPr>
            <w:tcW w:w="493" w:type="dxa"/>
            <w:tcMar>
              <w:top w:w="15" w:type="dxa"/>
              <w:left w:w="15" w:type="dxa"/>
              <w:bottom w:w="15" w:type="dxa"/>
              <w:right w:w="15" w:type="dxa"/>
            </w:tcMar>
            <w:vAlign w:val="center"/>
          </w:tcPr>
          <w:p w14:paraId="61B1343B">
            <w:pPr>
              <w:widowControl/>
              <w:jc w:val="center"/>
              <w:textAlignment w:val="center"/>
              <w:rPr>
                <w:rFonts w:ascii="楷体" w:hAnsi="楷体" w:eastAsia="楷体" w:cs="宋体"/>
                <w:kern w:val="0"/>
                <w:szCs w:val="21"/>
              </w:rPr>
            </w:pPr>
            <w:r>
              <w:rPr>
                <w:rFonts w:hint="eastAsia" w:ascii="楷体" w:hAnsi="楷体" w:eastAsia="楷体" w:cs="宋体"/>
                <w:kern w:val="0"/>
                <w:szCs w:val="21"/>
              </w:rPr>
              <w:t>10</w:t>
            </w:r>
          </w:p>
        </w:tc>
        <w:tc>
          <w:tcPr>
            <w:tcW w:w="568" w:type="dxa"/>
            <w:tcMar>
              <w:top w:w="15" w:type="dxa"/>
              <w:left w:w="15" w:type="dxa"/>
              <w:bottom w:w="15" w:type="dxa"/>
              <w:right w:w="15" w:type="dxa"/>
            </w:tcMar>
            <w:vAlign w:val="center"/>
          </w:tcPr>
          <w:p w14:paraId="334C2A2F">
            <w:pPr>
              <w:jc w:val="center"/>
              <w:rPr>
                <w:rFonts w:ascii="楷体" w:hAnsi="楷体" w:eastAsia="楷体" w:cs="宋体"/>
                <w:kern w:val="0"/>
                <w:szCs w:val="21"/>
              </w:rPr>
            </w:pPr>
            <w:r>
              <w:rPr>
                <w:rFonts w:hint="eastAsia" w:ascii="楷体" w:hAnsi="楷体" w:eastAsia="楷体" w:cs="宋体"/>
                <w:kern w:val="0"/>
                <w:szCs w:val="21"/>
              </w:rPr>
              <w:t>1</w:t>
            </w:r>
          </w:p>
        </w:tc>
        <w:tc>
          <w:tcPr>
            <w:tcW w:w="407" w:type="dxa"/>
            <w:tcMar>
              <w:top w:w="15" w:type="dxa"/>
              <w:left w:w="15" w:type="dxa"/>
              <w:bottom w:w="15" w:type="dxa"/>
              <w:right w:w="15" w:type="dxa"/>
            </w:tcMar>
            <w:vAlign w:val="center"/>
          </w:tcPr>
          <w:p w14:paraId="53FB3CFD">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9" w:type="dxa"/>
            <w:tcMar>
              <w:top w:w="15" w:type="dxa"/>
              <w:left w:w="15" w:type="dxa"/>
              <w:bottom w:w="15" w:type="dxa"/>
              <w:right w:w="15" w:type="dxa"/>
            </w:tcMar>
            <w:vAlign w:val="center"/>
          </w:tcPr>
          <w:p w14:paraId="694950E5">
            <w:pPr>
              <w:widowControl/>
              <w:jc w:val="center"/>
              <w:textAlignment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7EA33159">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01C4CBBF">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45D1BE26">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159B07CC">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51DA5B6E">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00F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3ADA8C7A">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288165EA">
            <w:pPr>
              <w:widowControl/>
              <w:jc w:val="center"/>
              <w:textAlignment w:val="center"/>
              <w:rPr>
                <w:rFonts w:ascii="楷体" w:hAnsi="楷体" w:eastAsia="楷体" w:cs="宋体"/>
                <w:kern w:val="0"/>
                <w:szCs w:val="21"/>
              </w:rPr>
            </w:pPr>
            <w:r>
              <w:rPr>
                <w:rFonts w:hint="eastAsia" w:ascii="楷体" w:hAnsi="楷体" w:eastAsia="楷体" w:cs="宋体"/>
                <w:kern w:val="0"/>
                <w:szCs w:val="21"/>
              </w:rPr>
              <w:t>15</w:t>
            </w:r>
          </w:p>
        </w:tc>
        <w:tc>
          <w:tcPr>
            <w:tcW w:w="2154" w:type="dxa"/>
            <w:tcMar>
              <w:top w:w="15" w:type="dxa"/>
              <w:left w:w="15" w:type="dxa"/>
              <w:bottom w:w="15" w:type="dxa"/>
              <w:right w:w="15" w:type="dxa"/>
            </w:tcMar>
            <w:vAlign w:val="center"/>
          </w:tcPr>
          <w:p w14:paraId="39D285FE">
            <w:pPr>
              <w:spacing w:line="240" w:lineRule="exact"/>
              <w:jc w:val="center"/>
              <w:rPr>
                <w:rFonts w:ascii="楷体" w:hAnsi="楷体" w:eastAsia="楷体"/>
                <w:szCs w:val="21"/>
              </w:rPr>
            </w:pPr>
            <w:r>
              <w:rPr>
                <w:rFonts w:hint="eastAsia" w:ascii="楷体" w:hAnsi="楷体" w:eastAsia="楷体"/>
                <w:szCs w:val="21"/>
              </w:rPr>
              <w:t>习近平新时代中国特色社会主义思想学生读本</w:t>
            </w:r>
          </w:p>
        </w:tc>
        <w:tc>
          <w:tcPr>
            <w:tcW w:w="511" w:type="dxa"/>
            <w:tcMar>
              <w:top w:w="15" w:type="dxa"/>
              <w:left w:w="15" w:type="dxa"/>
              <w:bottom w:w="15" w:type="dxa"/>
              <w:right w:w="15" w:type="dxa"/>
            </w:tcMar>
            <w:vAlign w:val="center"/>
          </w:tcPr>
          <w:p w14:paraId="1BFE4C40">
            <w:pPr>
              <w:jc w:val="center"/>
              <w:rPr>
                <w:rFonts w:ascii="楷体" w:hAnsi="楷体" w:eastAsia="楷体"/>
                <w:szCs w:val="21"/>
              </w:rPr>
            </w:pPr>
            <w:r>
              <w:rPr>
                <w:rFonts w:hint="eastAsia" w:ascii="楷体" w:hAnsi="楷体" w:eastAsia="楷体"/>
                <w:szCs w:val="21"/>
              </w:rPr>
              <w:t>20</w:t>
            </w:r>
          </w:p>
        </w:tc>
        <w:tc>
          <w:tcPr>
            <w:tcW w:w="525" w:type="dxa"/>
            <w:tcMar>
              <w:top w:w="15" w:type="dxa"/>
              <w:left w:w="15" w:type="dxa"/>
              <w:bottom w:w="15" w:type="dxa"/>
              <w:right w:w="15" w:type="dxa"/>
            </w:tcMar>
            <w:vAlign w:val="center"/>
          </w:tcPr>
          <w:p w14:paraId="4842DC86">
            <w:pPr>
              <w:jc w:val="center"/>
              <w:rPr>
                <w:rFonts w:ascii="楷体" w:hAnsi="楷体" w:eastAsia="楷体" w:cs="宋体"/>
                <w:kern w:val="0"/>
                <w:szCs w:val="21"/>
              </w:rPr>
            </w:pPr>
            <w:r>
              <w:rPr>
                <w:rFonts w:hint="eastAsia" w:ascii="楷体" w:hAnsi="楷体" w:eastAsia="楷体" w:cs="宋体"/>
                <w:kern w:val="0"/>
                <w:szCs w:val="21"/>
              </w:rPr>
              <w:t>20</w:t>
            </w:r>
          </w:p>
        </w:tc>
        <w:tc>
          <w:tcPr>
            <w:tcW w:w="493" w:type="dxa"/>
            <w:tcMar>
              <w:top w:w="15" w:type="dxa"/>
              <w:left w:w="15" w:type="dxa"/>
              <w:bottom w:w="15" w:type="dxa"/>
              <w:right w:w="15" w:type="dxa"/>
            </w:tcMar>
            <w:vAlign w:val="center"/>
          </w:tcPr>
          <w:p w14:paraId="6BD89616">
            <w:pPr>
              <w:widowControl/>
              <w:jc w:val="center"/>
              <w:textAlignment w:val="center"/>
              <w:rPr>
                <w:rFonts w:ascii="楷体" w:hAnsi="楷体" w:eastAsia="楷体" w:cs="宋体"/>
                <w:kern w:val="0"/>
                <w:szCs w:val="21"/>
              </w:rPr>
            </w:pPr>
          </w:p>
        </w:tc>
        <w:tc>
          <w:tcPr>
            <w:tcW w:w="568" w:type="dxa"/>
            <w:tcMar>
              <w:top w:w="15" w:type="dxa"/>
              <w:left w:w="15" w:type="dxa"/>
              <w:bottom w:w="15" w:type="dxa"/>
              <w:right w:w="15" w:type="dxa"/>
            </w:tcMar>
            <w:vAlign w:val="center"/>
          </w:tcPr>
          <w:p w14:paraId="33F5E4FB">
            <w:pPr>
              <w:jc w:val="center"/>
              <w:rPr>
                <w:rFonts w:ascii="楷体" w:hAnsi="楷体" w:eastAsia="楷体" w:cs="宋体"/>
                <w:kern w:val="0"/>
                <w:szCs w:val="21"/>
              </w:rPr>
            </w:pPr>
            <w:r>
              <w:rPr>
                <w:rFonts w:hint="eastAsia" w:ascii="楷体" w:hAnsi="楷体" w:eastAsia="楷体" w:cs="宋体"/>
                <w:kern w:val="0"/>
                <w:szCs w:val="21"/>
              </w:rPr>
              <w:t>1</w:t>
            </w:r>
          </w:p>
        </w:tc>
        <w:tc>
          <w:tcPr>
            <w:tcW w:w="407" w:type="dxa"/>
            <w:tcMar>
              <w:top w:w="15" w:type="dxa"/>
              <w:left w:w="15" w:type="dxa"/>
              <w:bottom w:w="15" w:type="dxa"/>
              <w:right w:w="15" w:type="dxa"/>
            </w:tcMar>
            <w:vAlign w:val="center"/>
          </w:tcPr>
          <w:p w14:paraId="2F6035B2">
            <w:pPr>
              <w:widowControl/>
              <w:jc w:val="center"/>
              <w:textAlignment w:val="center"/>
              <w:rPr>
                <w:rFonts w:ascii="楷体" w:hAnsi="楷体" w:eastAsia="楷体" w:cs="宋体"/>
                <w:kern w:val="0"/>
                <w:szCs w:val="21"/>
              </w:rPr>
            </w:pPr>
            <w:r>
              <w:rPr>
                <w:rFonts w:hint="eastAsia" w:ascii="楷体" w:hAnsi="楷体" w:eastAsia="楷体" w:cs="宋体"/>
                <w:kern w:val="0"/>
                <w:szCs w:val="21"/>
              </w:rPr>
              <w:t>1</w:t>
            </w:r>
          </w:p>
        </w:tc>
        <w:tc>
          <w:tcPr>
            <w:tcW w:w="429" w:type="dxa"/>
            <w:tcMar>
              <w:top w:w="15" w:type="dxa"/>
              <w:left w:w="15" w:type="dxa"/>
              <w:bottom w:w="15" w:type="dxa"/>
              <w:right w:w="15" w:type="dxa"/>
            </w:tcMar>
            <w:vAlign w:val="center"/>
          </w:tcPr>
          <w:p w14:paraId="41A3531D">
            <w:pPr>
              <w:widowControl/>
              <w:jc w:val="center"/>
              <w:textAlignment w:val="center"/>
              <w:rPr>
                <w:rFonts w:ascii="楷体" w:hAnsi="楷体" w:eastAsia="楷体" w:cs="宋体"/>
                <w:kern w:val="0"/>
                <w:szCs w:val="21"/>
              </w:rPr>
            </w:pPr>
          </w:p>
        </w:tc>
        <w:tc>
          <w:tcPr>
            <w:tcW w:w="375" w:type="dxa"/>
            <w:tcMar>
              <w:top w:w="15" w:type="dxa"/>
              <w:left w:w="15" w:type="dxa"/>
              <w:bottom w:w="15" w:type="dxa"/>
              <w:right w:w="15" w:type="dxa"/>
            </w:tcMar>
            <w:vAlign w:val="center"/>
          </w:tcPr>
          <w:p w14:paraId="056A4F58">
            <w:pPr>
              <w:jc w:val="center"/>
              <w:rPr>
                <w:rFonts w:ascii="楷体" w:hAnsi="楷体" w:eastAsia="楷体" w:cs="宋体"/>
                <w:kern w:val="0"/>
                <w:szCs w:val="21"/>
              </w:rPr>
            </w:pPr>
          </w:p>
        </w:tc>
        <w:tc>
          <w:tcPr>
            <w:tcW w:w="300" w:type="dxa"/>
            <w:tcMar>
              <w:top w:w="15" w:type="dxa"/>
              <w:left w:w="15" w:type="dxa"/>
              <w:bottom w:w="15" w:type="dxa"/>
              <w:right w:w="15" w:type="dxa"/>
            </w:tcMar>
            <w:vAlign w:val="center"/>
          </w:tcPr>
          <w:p w14:paraId="746689C4">
            <w:pPr>
              <w:jc w:val="center"/>
              <w:rPr>
                <w:rFonts w:ascii="楷体" w:hAnsi="楷体" w:eastAsia="楷体" w:cs="宋体"/>
                <w:kern w:val="0"/>
                <w:szCs w:val="21"/>
              </w:rPr>
            </w:pPr>
          </w:p>
        </w:tc>
        <w:tc>
          <w:tcPr>
            <w:tcW w:w="385" w:type="dxa"/>
            <w:tcMar>
              <w:top w:w="15" w:type="dxa"/>
              <w:left w:w="15" w:type="dxa"/>
              <w:bottom w:w="15" w:type="dxa"/>
              <w:right w:w="15" w:type="dxa"/>
            </w:tcMar>
            <w:vAlign w:val="center"/>
          </w:tcPr>
          <w:p w14:paraId="1B9FF608">
            <w:pPr>
              <w:jc w:val="center"/>
              <w:rPr>
                <w:rFonts w:ascii="楷体" w:hAnsi="楷体" w:eastAsia="楷体" w:cs="宋体"/>
                <w:kern w:val="0"/>
                <w:szCs w:val="21"/>
              </w:rPr>
            </w:pPr>
          </w:p>
        </w:tc>
        <w:tc>
          <w:tcPr>
            <w:tcW w:w="365" w:type="dxa"/>
            <w:tcMar>
              <w:top w:w="15" w:type="dxa"/>
              <w:left w:w="15" w:type="dxa"/>
              <w:bottom w:w="15" w:type="dxa"/>
              <w:right w:w="15" w:type="dxa"/>
            </w:tcMar>
            <w:vAlign w:val="center"/>
          </w:tcPr>
          <w:p w14:paraId="6DFDD1CA">
            <w:pPr>
              <w:jc w:val="center"/>
              <w:rPr>
                <w:rFonts w:ascii="楷体" w:hAnsi="楷体" w:eastAsia="楷体" w:cs="宋体"/>
                <w:kern w:val="0"/>
                <w:szCs w:val="21"/>
              </w:rPr>
            </w:pPr>
          </w:p>
        </w:tc>
        <w:tc>
          <w:tcPr>
            <w:tcW w:w="528" w:type="dxa"/>
            <w:tcMar>
              <w:top w:w="15" w:type="dxa"/>
              <w:left w:w="15" w:type="dxa"/>
              <w:bottom w:w="15" w:type="dxa"/>
              <w:right w:w="15" w:type="dxa"/>
            </w:tcMar>
            <w:vAlign w:val="center"/>
          </w:tcPr>
          <w:p w14:paraId="5C0F6068">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0C9EB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06" w:type="dxa"/>
            <w:vMerge w:val="restart"/>
            <w:tcMar>
              <w:top w:w="15" w:type="dxa"/>
              <w:left w:w="15" w:type="dxa"/>
              <w:bottom w:w="15" w:type="dxa"/>
              <w:right w:w="15" w:type="dxa"/>
            </w:tcMar>
            <w:textDirection w:val="tbRlV"/>
            <w:vAlign w:val="center"/>
          </w:tcPr>
          <w:p w14:paraId="7FA1CE65">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限定选修</w:t>
            </w:r>
          </w:p>
        </w:tc>
        <w:tc>
          <w:tcPr>
            <w:tcW w:w="385" w:type="dxa"/>
            <w:tcMar>
              <w:top w:w="15" w:type="dxa"/>
              <w:left w:w="15" w:type="dxa"/>
              <w:bottom w:w="15" w:type="dxa"/>
              <w:right w:w="15" w:type="dxa"/>
            </w:tcMar>
            <w:vAlign w:val="center"/>
          </w:tcPr>
          <w:p w14:paraId="1EC3897E">
            <w:pPr>
              <w:widowControl/>
              <w:jc w:val="center"/>
              <w:textAlignment w:val="center"/>
              <w:rPr>
                <w:rFonts w:ascii="楷体" w:hAnsi="楷体" w:eastAsia="楷体" w:cs="宋体"/>
                <w:szCs w:val="21"/>
              </w:rPr>
            </w:pPr>
            <w:r>
              <w:rPr>
                <w:rFonts w:hint="eastAsia" w:ascii="楷体" w:hAnsi="楷体" w:eastAsia="楷体" w:cs="宋体"/>
                <w:kern w:val="0"/>
                <w:szCs w:val="21"/>
              </w:rPr>
              <w:t>16</w:t>
            </w:r>
          </w:p>
        </w:tc>
        <w:tc>
          <w:tcPr>
            <w:tcW w:w="2154" w:type="dxa"/>
            <w:tcMar>
              <w:top w:w="15" w:type="dxa"/>
              <w:left w:w="15" w:type="dxa"/>
              <w:bottom w:w="15" w:type="dxa"/>
              <w:right w:w="15" w:type="dxa"/>
            </w:tcMar>
            <w:vAlign w:val="center"/>
          </w:tcPr>
          <w:p w14:paraId="3CEC772D">
            <w:pPr>
              <w:jc w:val="center"/>
              <w:rPr>
                <w:rFonts w:ascii="楷体" w:hAnsi="楷体" w:eastAsia="楷体"/>
                <w:szCs w:val="21"/>
              </w:rPr>
            </w:pPr>
            <w:r>
              <w:rPr>
                <w:rFonts w:hint="eastAsia" w:ascii="楷体" w:hAnsi="楷体" w:eastAsia="楷体"/>
                <w:szCs w:val="21"/>
              </w:rPr>
              <w:t>语文(职业模块)</w:t>
            </w:r>
          </w:p>
        </w:tc>
        <w:tc>
          <w:tcPr>
            <w:tcW w:w="511" w:type="dxa"/>
            <w:tcMar>
              <w:top w:w="15" w:type="dxa"/>
              <w:left w:w="15" w:type="dxa"/>
              <w:bottom w:w="15" w:type="dxa"/>
              <w:right w:w="15" w:type="dxa"/>
            </w:tcMar>
            <w:vAlign w:val="center"/>
          </w:tcPr>
          <w:p w14:paraId="36AB0EB2">
            <w:pPr>
              <w:jc w:val="center"/>
              <w:rPr>
                <w:rFonts w:ascii="楷体" w:hAnsi="楷体" w:eastAsia="楷体"/>
                <w:szCs w:val="21"/>
              </w:rPr>
            </w:pPr>
            <w:r>
              <w:rPr>
                <w:rFonts w:hint="eastAsia" w:ascii="楷体" w:hAnsi="楷体" w:eastAsia="楷体"/>
                <w:szCs w:val="21"/>
              </w:rPr>
              <w:t>60</w:t>
            </w:r>
          </w:p>
        </w:tc>
        <w:tc>
          <w:tcPr>
            <w:tcW w:w="525" w:type="dxa"/>
            <w:tcMar>
              <w:top w:w="15" w:type="dxa"/>
              <w:left w:w="15" w:type="dxa"/>
              <w:bottom w:w="15" w:type="dxa"/>
              <w:right w:w="15" w:type="dxa"/>
            </w:tcMar>
            <w:vAlign w:val="center"/>
          </w:tcPr>
          <w:p w14:paraId="5183E51B">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0615A6C1">
            <w:pPr>
              <w:jc w:val="center"/>
              <w:rPr>
                <w:rFonts w:ascii="楷体" w:hAnsi="楷体" w:eastAsia="楷体" w:cs="Calibri"/>
                <w:szCs w:val="21"/>
              </w:rPr>
            </w:pPr>
          </w:p>
        </w:tc>
        <w:tc>
          <w:tcPr>
            <w:tcW w:w="568" w:type="dxa"/>
            <w:tcMar>
              <w:top w:w="15" w:type="dxa"/>
              <w:left w:w="15" w:type="dxa"/>
              <w:bottom w:w="15" w:type="dxa"/>
              <w:right w:w="15" w:type="dxa"/>
            </w:tcMar>
            <w:vAlign w:val="center"/>
          </w:tcPr>
          <w:p w14:paraId="588E2430">
            <w:pPr>
              <w:jc w:val="center"/>
              <w:rPr>
                <w:rFonts w:ascii="楷体" w:hAnsi="楷体" w:eastAsia="楷体"/>
              </w:rPr>
            </w:pPr>
            <w:r>
              <w:rPr>
                <w:rFonts w:hint="eastAsia" w:ascii="楷体" w:hAnsi="楷体" w:eastAsia="楷体"/>
              </w:rPr>
              <w:t>3</w:t>
            </w:r>
          </w:p>
        </w:tc>
        <w:tc>
          <w:tcPr>
            <w:tcW w:w="407" w:type="dxa"/>
            <w:tcMar>
              <w:top w:w="15" w:type="dxa"/>
              <w:left w:w="15" w:type="dxa"/>
              <w:bottom w:w="15" w:type="dxa"/>
              <w:right w:w="15" w:type="dxa"/>
            </w:tcMar>
            <w:vAlign w:val="center"/>
          </w:tcPr>
          <w:p w14:paraId="59DECED8">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5F7E9618">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6418012A">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5B55B9DC">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5F97C721">
            <w:pPr>
              <w:jc w:val="center"/>
              <w:rPr>
                <w:rFonts w:ascii="楷体" w:hAnsi="楷体" w:eastAsia="楷体" w:cs="Calibri"/>
                <w:szCs w:val="21"/>
              </w:rPr>
            </w:pPr>
            <w:r>
              <w:rPr>
                <w:rFonts w:hint="eastAsia" w:ascii="楷体" w:hAnsi="楷体" w:eastAsia="楷体" w:cs="Calibri"/>
                <w:szCs w:val="21"/>
              </w:rPr>
              <w:t>3</w:t>
            </w:r>
          </w:p>
        </w:tc>
        <w:tc>
          <w:tcPr>
            <w:tcW w:w="365" w:type="dxa"/>
            <w:tcMar>
              <w:top w:w="15" w:type="dxa"/>
              <w:left w:w="15" w:type="dxa"/>
              <w:bottom w:w="15" w:type="dxa"/>
              <w:right w:w="15" w:type="dxa"/>
            </w:tcMar>
            <w:vAlign w:val="center"/>
          </w:tcPr>
          <w:p w14:paraId="08253B01">
            <w:pPr>
              <w:jc w:val="center"/>
              <w:rPr>
                <w:rFonts w:ascii="楷体" w:hAnsi="楷体" w:eastAsia="楷体" w:cs="宋体"/>
                <w:szCs w:val="21"/>
              </w:rPr>
            </w:pPr>
          </w:p>
        </w:tc>
        <w:tc>
          <w:tcPr>
            <w:tcW w:w="528" w:type="dxa"/>
            <w:tcMar>
              <w:top w:w="15" w:type="dxa"/>
              <w:left w:w="15" w:type="dxa"/>
              <w:bottom w:w="15" w:type="dxa"/>
              <w:right w:w="15" w:type="dxa"/>
            </w:tcMar>
          </w:tcPr>
          <w:p w14:paraId="0D1D9D01">
            <w:pPr>
              <w:jc w:val="center"/>
            </w:pPr>
            <w:r>
              <w:rPr>
                <w:rFonts w:hint="eastAsia" w:ascii="楷体" w:hAnsi="楷体" w:eastAsia="楷体" w:cs="宋体"/>
                <w:kern w:val="0"/>
                <w:szCs w:val="21"/>
              </w:rPr>
              <w:t>考试</w:t>
            </w:r>
          </w:p>
        </w:tc>
      </w:tr>
      <w:tr w14:paraId="0AC2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3FF8D5F1">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152F3F48">
            <w:pPr>
              <w:widowControl/>
              <w:jc w:val="center"/>
              <w:textAlignment w:val="center"/>
              <w:rPr>
                <w:rFonts w:ascii="楷体" w:hAnsi="楷体" w:eastAsia="楷体" w:cs="宋体"/>
                <w:szCs w:val="21"/>
              </w:rPr>
            </w:pPr>
            <w:r>
              <w:rPr>
                <w:rFonts w:hint="eastAsia" w:ascii="楷体" w:hAnsi="楷体" w:eastAsia="楷体" w:cs="宋体"/>
                <w:kern w:val="0"/>
                <w:szCs w:val="21"/>
              </w:rPr>
              <w:t>17</w:t>
            </w:r>
          </w:p>
        </w:tc>
        <w:tc>
          <w:tcPr>
            <w:tcW w:w="2154" w:type="dxa"/>
            <w:tcMar>
              <w:top w:w="15" w:type="dxa"/>
              <w:left w:w="15" w:type="dxa"/>
              <w:bottom w:w="15" w:type="dxa"/>
              <w:right w:w="15" w:type="dxa"/>
            </w:tcMar>
            <w:vAlign w:val="center"/>
          </w:tcPr>
          <w:p w14:paraId="3CB2CB8F">
            <w:pPr>
              <w:jc w:val="center"/>
              <w:rPr>
                <w:rFonts w:ascii="楷体" w:hAnsi="楷体" w:eastAsia="楷体"/>
                <w:szCs w:val="21"/>
              </w:rPr>
            </w:pPr>
            <w:r>
              <w:rPr>
                <w:rFonts w:hint="eastAsia" w:ascii="楷体" w:hAnsi="楷体" w:eastAsia="楷体"/>
                <w:szCs w:val="21"/>
              </w:rPr>
              <w:t>数学(拓展模块一)</w:t>
            </w:r>
          </w:p>
        </w:tc>
        <w:tc>
          <w:tcPr>
            <w:tcW w:w="511" w:type="dxa"/>
            <w:tcMar>
              <w:top w:w="15" w:type="dxa"/>
              <w:left w:w="15" w:type="dxa"/>
              <w:bottom w:w="15" w:type="dxa"/>
              <w:right w:w="15" w:type="dxa"/>
            </w:tcMar>
            <w:vAlign w:val="center"/>
          </w:tcPr>
          <w:p w14:paraId="1993E2F8">
            <w:pPr>
              <w:jc w:val="center"/>
              <w:rPr>
                <w:rFonts w:ascii="楷体" w:hAnsi="楷体" w:eastAsia="楷体"/>
                <w:szCs w:val="21"/>
              </w:rPr>
            </w:pPr>
            <w:r>
              <w:rPr>
                <w:rFonts w:hint="eastAsia" w:ascii="楷体" w:hAnsi="楷体" w:eastAsia="楷体"/>
                <w:szCs w:val="21"/>
              </w:rPr>
              <w:t>60</w:t>
            </w:r>
          </w:p>
        </w:tc>
        <w:tc>
          <w:tcPr>
            <w:tcW w:w="525" w:type="dxa"/>
            <w:tcMar>
              <w:top w:w="15" w:type="dxa"/>
              <w:left w:w="15" w:type="dxa"/>
              <w:bottom w:w="15" w:type="dxa"/>
              <w:right w:w="15" w:type="dxa"/>
            </w:tcMar>
            <w:vAlign w:val="center"/>
          </w:tcPr>
          <w:p w14:paraId="468F0150">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53F8FB67">
            <w:pPr>
              <w:jc w:val="center"/>
              <w:rPr>
                <w:rFonts w:ascii="楷体" w:hAnsi="楷体" w:eastAsia="楷体" w:cs="Calibri"/>
                <w:szCs w:val="21"/>
              </w:rPr>
            </w:pPr>
          </w:p>
        </w:tc>
        <w:tc>
          <w:tcPr>
            <w:tcW w:w="568" w:type="dxa"/>
            <w:tcMar>
              <w:top w:w="15" w:type="dxa"/>
              <w:left w:w="15" w:type="dxa"/>
              <w:bottom w:w="15" w:type="dxa"/>
              <w:right w:w="15" w:type="dxa"/>
            </w:tcMar>
            <w:vAlign w:val="center"/>
          </w:tcPr>
          <w:p w14:paraId="2F29F94E">
            <w:pPr>
              <w:jc w:val="center"/>
              <w:rPr>
                <w:rFonts w:ascii="楷体" w:hAnsi="楷体" w:eastAsia="楷体"/>
              </w:rPr>
            </w:pPr>
            <w:r>
              <w:rPr>
                <w:rFonts w:hint="eastAsia" w:ascii="楷体" w:hAnsi="楷体" w:eastAsia="楷体"/>
              </w:rPr>
              <w:t>3</w:t>
            </w:r>
          </w:p>
        </w:tc>
        <w:tc>
          <w:tcPr>
            <w:tcW w:w="407" w:type="dxa"/>
            <w:tcMar>
              <w:top w:w="15" w:type="dxa"/>
              <w:left w:w="15" w:type="dxa"/>
              <w:bottom w:w="15" w:type="dxa"/>
              <w:right w:w="15" w:type="dxa"/>
            </w:tcMar>
            <w:vAlign w:val="center"/>
          </w:tcPr>
          <w:p w14:paraId="0D9266BF">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682CE6FC">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4FCA814A">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20C87743">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0431159E">
            <w:pPr>
              <w:jc w:val="center"/>
              <w:rPr>
                <w:rFonts w:ascii="楷体" w:hAnsi="楷体" w:eastAsia="楷体" w:cs="Calibri"/>
                <w:szCs w:val="21"/>
              </w:rPr>
            </w:pPr>
            <w:r>
              <w:rPr>
                <w:rFonts w:hint="eastAsia" w:ascii="楷体" w:hAnsi="楷体" w:eastAsia="楷体" w:cs="Calibri"/>
                <w:szCs w:val="21"/>
              </w:rPr>
              <w:t>3</w:t>
            </w:r>
          </w:p>
        </w:tc>
        <w:tc>
          <w:tcPr>
            <w:tcW w:w="365" w:type="dxa"/>
            <w:tcMar>
              <w:top w:w="15" w:type="dxa"/>
              <w:left w:w="15" w:type="dxa"/>
              <w:bottom w:w="15" w:type="dxa"/>
              <w:right w:w="15" w:type="dxa"/>
            </w:tcMar>
            <w:vAlign w:val="center"/>
          </w:tcPr>
          <w:p w14:paraId="1DE6857C">
            <w:pPr>
              <w:jc w:val="center"/>
              <w:rPr>
                <w:rFonts w:ascii="楷体" w:hAnsi="楷体" w:eastAsia="楷体" w:cs="宋体"/>
                <w:szCs w:val="21"/>
              </w:rPr>
            </w:pPr>
          </w:p>
        </w:tc>
        <w:tc>
          <w:tcPr>
            <w:tcW w:w="528" w:type="dxa"/>
            <w:tcMar>
              <w:top w:w="15" w:type="dxa"/>
              <w:left w:w="15" w:type="dxa"/>
              <w:bottom w:w="15" w:type="dxa"/>
              <w:right w:w="15" w:type="dxa"/>
            </w:tcMar>
          </w:tcPr>
          <w:p w14:paraId="01AA38F8">
            <w:pPr>
              <w:jc w:val="center"/>
            </w:pPr>
            <w:r>
              <w:rPr>
                <w:rFonts w:hint="eastAsia" w:ascii="楷体" w:hAnsi="楷体" w:eastAsia="楷体" w:cs="宋体"/>
                <w:kern w:val="0"/>
                <w:szCs w:val="21"/>
              </w:rPr>
              <w:t>考试</w:t>
            </w:r>
          </w:p>
        </w:tc>
      </w:tr>
      <w:tr w14:paraId="48E5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2385BB3">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3A28E0C7">
            <w:pPr>
              <w:widowControl/>
              <w:jc w:val="center"/>
              <w:textAlignment w:val="center"/>
              <w:rPr>
                <w:rFonts w:ascii="楷体" w:hAnsi="楷体" w:eastAsia="楷体" w:cs="宋体"/>
                <w:szCs w:val="21"/>
              </w:rPr>
            </w:pPr>
            <w:r>
              <w:rPr>
                <w:rFonts w:hint="eastAsia" w:ascii="楷体" w:hAnsi="楷体" w:eastAsia="楷体" w:cs="宋体"/>
                <w:kern w:val="0"/>
                <w:szCs w:val="21"/>
              </w:rPr>
              <w:t>18</w:t>
            </w:r>
          </w:p>
        </w:tc>
        <w:tc>
          <w:tcPr>
            <w:tcW w:w="2154" w:type="dxa"/>
            <w:tcMar>
              <w:top w:w="15" w:type="dxa"/>
              <w:left w:w="15" w:type="dxa"/>
              <w:bottom w:w="15" w:type="dxa"/>
              <w:right w:w="15" w:type="dxa"/>
            </w:tcMar>
            <w:vAlign w:val="center"/>
          </w:tcPr>
          <w:p w14:paraId="2DD98F2D">
            <w:pPr>
              <w:jc w:val="center"/>
              <w:rPr>
                <w:rFonts w:ascii="楷体" w:hAnsi="楷体" w:eastAsia="楷体"/>
                <w:szCs w:val="21"/>
              </w:rPr>
            </w:pPr>
            <w:r>
              <w:rPr>
                <w:rFonts w:hint="eastAsia" w:ascii="楷体" w:hAnsi="楷体" w:eastAsia="楷体"/>
                <w:szCs w:val="21"/>
              </w:rPr>
              <w:t>英语(职业模块)</w:t>
            </w:r>
          </w:p>
        </w:tc>
        <w:tc>
          <w:tcPr>
            <w:tcW w:w="511" w:type="dxa"/>
            <w:tcMar>
              <w:top w:w="15" w:type="dxa"/>
              <w:left w:w="15" w:type="dxa"/>
              <w:bottom w:w="15" w:type="dxa"/>
              <w:right w:w="15" w:type="dxa"/>
            </w:tcMar>
            <w:vAlign w:val="center"/>
          </w:tcPr>
          <w:p w14:paraId="250DCEF4">
            <w:pPr>
              <w:jc w:val="center"/>
              <w:rPr>
                <w:rFonts w:ascii="楷体" w:hAnsi="楷体" w:eastAsia="楷体"/>
                <w:szCs w:val="21"/>
              </w:rPr>
            </w:pPr>
            <w:r>
              <w:rPr>
                <w:rFonts w:hint="eastAsia" w:ascii="楷体" w:hAnsi="楷体" w:eastAsia="楷体"/>
                <w:szCs w:val="21"/>
              </w:rPr>
              <w:t>60</w:t>
            </w:r>
          </w:p>
        </w:tc>
        <w:tc>
          <w:tcPr>
            <w:tcW w:w="525" w:type="dxa"/>
            <w:tcMar>
              <w:top w:w="15" w:type="dxa"/>
              <w:left w:w="15" w:type="dxa"/>
              <w:bottom w:w="15" w:type="dxa"/>
              <w:right w:w="15" w:type="dxa"/>
            </w:tcMar>
            <w:vAlign w:val="center"/>
          </w:tcPr>
          <w:p w14:paraId="71EDFF29">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37585CBE">
            <w:pPr>
              <w:jc w:val="center"/>
              <w:rPr>
                <w:rFonts w:ascii="楷体" w:hAnsi="楷体" w:eastAsia="楷体" w:cs="Calibri"/>
                <w:szCs w:val="21"/>
              </w:rPr>
            </w:pPr>
          </w:p>
        </w:tc>
        <w:tc>
          <w:tcPr>
            <w:tcW w:w="568" w:type="dxa"/>
            <w:tcMar>
              <w:top w:w="15" w:type="dxa"/>
              <w:left w:w="15" w:type="dxa"/>
              <w:bottom w:w="15" w:type="dxa"/>
              <w:right w:w="15" w:type="dxa"/>
            </w:tcMar>
            <w:vAlign w:val="center"/>
          </w:tcPr>
          <w:p w14:paraId="558F7E93">
            <w:pPr>
              <w:jc w:val="center"/>
              <w:rPr>
                <w:rFonts w:ascii="楷体" w:hAnsi="楷体" w:eastAsia="楷体"/>
              </w:rPr>
            </w:pPr>
            <w:r>
              <w:rPr>
                <w:rFonts w:hint="eastAsia" w:ascii="楷体" w:hAnsi="楷体" w:eastAsia="楷体"/>
              </w:rPr>
              <w:t>3</w:t>
            </w:r>
          </w:p>
        </w:tc>
        <w:tc>
          <w:tcPr>
            <w:tcW w:w="407" w:type="dxa"/>
            <w:tcMar>
              <w:top w:w="15" w:type="dxa"/>
              <w:left w:w="15" w:type="dxa"/>
              <w:bottom w:w="15" w:type="dxa"/>
              <w:right w:w="15" w:type="dxa"/>
            </w:tcMar>
            <w:vAlign w:val="center"/>
          </w:tcPr>
          <w:p w14:paraId="24D6427F">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6AFD8175">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32CF09EC">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46B47896">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66B9C749">
            <w:pPr>
              <w:jc w:val="center"/>
              <w:rPr>
                <w:rFonts w:ascii="楷体" w:hAnsi="楷体" w:eastAsia="楷体" w:cs="Calibri"/>
                <w:szCs w:val="21"/>
              </w:rPr>
            </w:pPr>
            <w:r>
              <w:rPr>
                <w:rFonts w:hint="eastAsia" w:ascii="楷体" w:hAnsi="楷体" w:eastAsia="楷体" w:cs="Calibri"/>
                <w:szCs w:val="21"/>
              </w:rPr>
              <w:t>3</w:t>
            </w:r>
          </w:p>
        </w:tc>
        <w:tc>
          <w:tcPr>
            <w:tcW w:w="365" w:type="dxa"/>
            <w:tcMar>
              <w:top w:w="15" w:type="dxa"/>
              <w:left w:w="15" w:type="dxa"/>
              <w:bottom w:w="15" w:type="dxa"/>
              <w:right w:w="15" w:type="dxa"/>
            </w:tcMar>
            <w:vAlign w:val="center"/>
          </w:tcPr>
          <w:p w14:paraId="3E6BA43B">
            <w:pPr>
              <w:jc w:val="center"/>
              <w:rPr>
                <w:rFonts w:ascii="楷体" w:hAnsi="楷体" w:eastAsia="楷体" w:cs="宋体"/>
                <w:szCs w:val="21"/>
              </w:rPr>
            </w:pPr>
          </w:p>
        </w:tc>
        <w:tc>
          <w:tcPr>
            <w:tcW w:w="528" w:type="dxa"/>
            <w:tcMar>
              <w:top w:w="15" w:type="dxa"/>
              <w:left w:w="15" w:type="dxa"/>
              <w:bottom w:w="15" w:type="dxa"/>
              <w:right w:w="15" w:type="dxa"/>
            </w:tcMar>
          </w:tcPr>
          <w:p w14:paraId="6E74F5B5">
            <w:pPr>
              <w:jc w:val="center"/>
            </w:pPr>
            <w:r>
              <w:rPr>
                <w:rFonts w:hint="eastAsia" w:ascii="楷体" w:hAnsi="楷体" w:eastAsia="楷体" w:cs="宋体"/>
                <w:kern w:val="0"/>
                <w:szCs w:val="21"/>
              </w:rPr>
              <w:t>考试</w:t>
            </w:r>
          </w:p>
        </w:tc>
      </w:tr>
      <w:tr w14:paraId="08FA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573125F">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7461B18F">
            <w:pPr>
              <w:widowControl/>
              <w:jc w:val="center"/>
              <w:textAlignment w:val="center"/>
              <w:rPr>
                <w:rFonts w:ascii="楷体" w:hAnsi="楷体" w:eastAsia="楷体" w:cs="宋体"/>
                <w:szCs w:val="21"/>
              </w:rPr>
            </w:pPr>
            <w:r>
              <w:rPr>
                <w:rFonts w:hint="eastAsia" w:ascii="楷体" w:hAnsi="楷体" w:eastAsia="楷体" w:cs="宋体"/>
                <w:szCs w:val="21"/>
              </w:rPr>
              <w:t>19</w:t>
            </w:r>
          </w:p>
        </w:tc>
        <w:tc>
          <w:tcPr>
            <w:tcW w:w="2154" w:type="dxa"/>
            <w:tcMar>
              <w:top w:w="15" w:type="dxa"/>
              <w:left w:w="15" w:type="dxa"/>
              <w:bottom w:w="15" w:type="dxa"/>
              <w:right w:w="15" w:type="dxa"/>
            </w:tcMar>
            <w:vAlign w:val="center"/>
          </w:tcPr>
          <w:p w14:paraId="74B3B3F4">
            <w:pPr>
              <w:jc w:val="center"/>
              <w:rPr>
                <w:rFonts w:ascii="楷体" w:hAnsi="楷体" w:eastAsia="楷体"/>
                <w:szCs w:val="21"/>
              </w:rPr>
            </w:pPr>
            <w:r>
              <w:rPr>
                <w:rFonts w:hint="eastAsia" w:ascii="楷体" w:hAnsi="楷体" w:eastAsia="楷体"/>
                <w:szCs w:val="21"/>
              </w:rPr>
              <w:t>国家安全教育</w:t>
            </w:r>
          </w:p>
        </w:tc>
        <w:tc>
          <w:tcPr>
            <w:tcW w:w="511" w:type="dxa"/>
            <w:tcMar>
              <w:top w:w="15" w:type="dxa"/>
              <w:left w:w="15" w:type="dxa"/>
              <w:bottom w:w="15" w:type="dxa"/>
              <w:right w:w="15" w:type="dxa"/>
            </w:tcMar>
            <w:vAlign w:val="center"/>
          </w:tcPr>
          <w:p w14:paraId="320A4024">
            <w:pPr>
              <w:jc w:val="center"/>
              <w:rPr>
                <w:rFonts w:ascii="楷体" w:hAnsi="楷体" w:eastAsia="楷体"/>
                <w:szCs w:val="21"/>
              </w:rPr>
            </w:pPr>
            <w:r>
              <w:rPr>
                <w:rFonts w:hint="eastAsia" w:ascii="楷体" w:hAnsi="楷体" w:eastAsia="楷体"/>
                <w:szCs w:val="21"/>
              </w:rPr>
              <w:t>40</w:t>
            </w:r>
          </w:p>
        </w:tc>
        <w:tc>
          <w:tcPr>
            <w:tcW w:w="525" w:type="dxa"/>
            <w:tcMar>
              <w:top w:w="15" w:type="dxa"/>
              <w:left w:w="15" w:type="dxa"/>
              <w:bottom w:w="15" w:type="dxa"/>
              <w:right w:w="15" w:type="dxa"/>
            </w:tcMar>
            <w:vAlign w:val="center"/>
          </w:tcPr>
          <w:p w14:paraId="706F603F">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0A53AF41">
            <w:pPr>
              <w:widowControl/>
              <w:jc w:val="center"/>
              <w:textAlignment w:val="center"/>
              <w:rPr>
                <w:rFonts w:ascii="楷体" w:hAnsi="楷体" w:eastAsia="楷体" w:cs="Calibri"/>
                <w:szCs w:val="21"/>
              </w:rPr>
            </w:pPr>
          </w:p>
        </w:tc>
        <w:tc>
          <w:tcPr>
            <w:tcW w:w="568" w:type="dxa"/>
            <w:tcMar>
              <w:top w:w="15" w:type="dxa"/>
              <w:left w:w="15" w:type="dxa"/>
              <w:bottom w:w="15" w:type="dxa"/>
              <w:right w:w="15" w:type="dxa"/>
            </w:tcMar>
            <w:vAlign w:val="center"/>
          </w:tcPr>
          <w:p w14:paraId="3DB21303">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4562A68F">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34C277AE">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0349C88A">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09E46138">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7FECE07D">
            <w:pPr>
              <w:jc w:val="center"/>
              <w:rPr>
                <w:rFonts w:ascii="楷体" w:hAnsi="楷体" w:eastAsia="楷体" w:cs="Calibri"/>
                <w:szCs w:val="21"/>
              </w:rPr>
            </w:pPr>
            <w:r>
              <w:rPr>
                <w:rFonts w:hint="eastAsia" w:ascii="楷体" w:hAnsi="楷体" w:eastAsia="楷体" w:cs="Calibri"/>
                <w:szCs w:val="21"/>
              </w:rPr>
              <w:t>2</w:t>
            </w:r>
          </w:p>
        </w:tc>
        <w:tc>
          <w:tcPr>
            <w:tcW w:w="365" w:type="dxa"/>
            <w:tcMar>
              <w:top w:w="15" w:type="dxa"/>
              <w:left w:w="15" w:type="dxa"/>
              <w:bottom w:w="15" w:type="dxa"/>
              <w:right w:w="15" w:type="dxa"/>
            </w:tcMar>
            <w:vAlign w:val="center"/>
          </w:tcPr>
          <w:p w14:paraId="24ED972E">
            <w:pPr>
              <w:jc w:val="center"/>
              <w:rPr>
                <w:rFonts w:ascii="楷体" w:hAnsi="楷体" w:eastAsia="楷体" w:cs="宋体"/>
                <w:szCs w:val="21"/>
              </w:rPr>
            </w:pPr>
          </w:p>
        </w:tc>
        <w:tc>
          <w:tcPr>
            <w:tcW w:w="528" w:type="dxa"/>
            <w:tcMar>
              <w:top w:w="15" w:type="dxa"/>
              <w:left w:w="15" w:type="dxa"/>
              <w:bottom w:w="15" w:type="dxa"/>
              <w:right w:w="15" w:type="dxa"/>
            </w:tcMar>
            <w:vAlign w:val="center"/>
          </w:tcPr>
          <w:p w14:paraId="6400C06E">
            <w:pPr>
              <w:widowControl/>
              <w:jc w:val="center"/>
              <w:textAlignment w:val="center"/>
              <w:rPr>
                <w:rFonts w:ascii="楷体" w:hAnsi="楷体" w:eastAsia="楷体" w:cs="宋体"/>
                <w:szCs w:val="21"/>
              </w:rPr>
            </w:pPr>
            <w:r>
              <w:rPr>
                <w:rFonts w:hint="eastAsia" w:ascii="楷体" w:hAnsi="楷体" w:eastAsia="楷体" w:cs="宋体"/>
                <w:kern w:val="0"/>
                <w:szCs w:val="21"/>
              </w:rPr>
              <w:t>考查</w:t>
            </w:r>
          </w:p>
        </w:tc>
      </w:tr>
      <w:tr w14:paraId="6E303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C205D1A">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3AD87120">
            <w:pPr>
              <w:widowControl/>
              <w:jc w:val="center"/>
              <w:textAlignment w:val="center"/>
              <w:rPr>
                <w:rFonts w:ascii="楷体" w:hAnsi="楷体" w:eastAsia="楷体" w:cs="宋体"/>
                <w:kern w:val="0"/>
                <w:szCs w:val="21"/>
              </w:rPr>
            </w:pPr>
            <w:r>
              <w:rPr>
                <w:rFonts w:hint="eastAsia" w:ascii="楷体" w:hAnsi="楷体" w:eastAsia="楷体" w:cs="宋体"/>
                <w:kern w:val="0"/>
                <w:szCs w:val="21"/>
              </w:rPr>
              <w:t>20</w:t>
            </w:r>
          </w:p>
        </w:tc>
        <w:tc>
          <w:tcPr>
            <w:tcW w:w="2154" w:type="dxa"/>
            <w:tcMar>
              <w:top w:w="15" w:type="dxa"/>
              <w:left w:w="15" w:type="dxa"/>
              <w:bottom w:w="15" w:type="dxa"/>
              <w:right w:w="15" w:type="dxa"/>
            </w:tcMar>
            <w:vAlign w:val="center"/>
          </w:tcPr>
          <w:p w14:paraId="42E729FC">
            <w:pPr>
              <w:jc w:val="center"/>
              <w:rPr>
                <w:rFonts w:ascii="楷体" w:hAnsi="楷体" w:eastAsia="楷体"/>
                <w:szCs w:val="21"/>
              </w:rPr>
            </w:pPr>
            <w:r>
              <w:rPr>
                <w:rFonts w:hint="eastAsia" w:ascii="楷体" w:hAnsi="楷体" w:eastAsia="楷体"/>
                <w:szCs w:val="21"/>
              </w:rPr>
              <w:t>普通话口语训练</w:t>
            </w:r>
          </w:p>
        </w:tc>
        <w:tc>
          <w:tcPr>
            <w:tcW w:w="511" w:type="dxa"/>
            <w:tcMar>
              <w:top w:w="15" w:type="dxa"/>
              <w:left w:w="15" w:type="dxa"/>
              <w:bottom w:w="15" w:type="dxa"/>
              <w:right w:w="15" w:type="dxa"/>
            </w:tcMar>
            <w:vAlign w:val="center"/>
          </w:tcPr>
          <w:p w14:paraId="22236302">
            <w:pPr>
              <w:jc w:val="center"/>
            </w:pPr>
            <w:r>
              <w:rPr>
                <w:rFonts w:hint="eastAsia" w:ascii="楷体" w:hAnsi="楷体" w:eastAsia="楷体"/>
                <w:szCs w:val="21"/>
              </w:rPr>
              <w:t>40</w:t>
            </w:r>
          </w:p>
        </w:tc>
        <w:tc>
          <w:tcPr>
            <w:tcW w:w="525" w:type="dxa"/>
            <w:tcMar>
              <w:top w:w="15" w:type="dxa"/>
              <w:left w:w="15" w:type="dxa"/>
              <w:bottom w:w="15" w:type="dxa"/>
              <w:right w:w="15" w:type="dxa"/>
            </w:tcMar>
            <w:vAlign w:val="center"/>
          </w:tcPr>
          <w:p w14:paraId="70195F45">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493" w:type="dxa"/>
            <w:tcMar>
              <w:top w:w="15" w:type="dxa"/>
              <w:left w:w="15" w:type="dxa"/>
              <w:bottom w:w="15" w:type="dxa"/>
              <w:right w:w="15" w:type="dxa"/>
            </w:tcMar>
            <w:vAlign w:val="center"/>
          </w:tcPr>
          <w:p w14:paraId="182BA34B">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8" w:type="dxa"/>
            <w:tcMar>
              <w:top w:w="15" w:type="dxa"/>
              <w:left w:w="15" w:type="dxa"/>
              <w:bottom w:w="15" w:type="dxa"/>
              <w:right w:w="15" w:type="dxa"/>
            </w:tcMar>
            <w:vAlign w:val="center"/>
          </w:tcPr>
          <w:p w14:paraId="0EC61CDD">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46EB9883">
            <w:pPr>
              <w:jc w:val="center"/>
              <w:rPr>
                <w:rFonts w:ascii="楷体" w:hAnsi="楷体" w:eastAsia="楷体" w:cs="Calibri"/>
                <w:szCs w:val="21"/>
              </w:rPr>
            </w:pPr>
            <w:r>
              <w:rPr>
                <w:rFonts w:hint="eastAsia" w:ascii="楷体" w:hAnsi="楷体" w:eastAsia="楷体" w:cs="Calibri"/>
                <w:szCs w:val="21"/>
              </w:rPr>
              <w:t>2</w:t>
            </w:r>
          </w:p>
        </w:tc>
        <w:tc>
          <w:tcPr>
            <w:tcW w:w="429" w:type="dxa"/>
            <w:tcMar>
              <w:top w:w="15" w:type="dxa"/>
              <w:left w:w="15" w:type="dxa"/>
              <w:bottom w:w="15" w:type="dxa"/>
              <w:right w:w="15" w:type="dxa"/>
            </w:tcMar>
            <w:vAlign w:val="center"/>
          </w:tcPr>
          <w:p w14:paraId="323F5AA8">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2E624057">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6E9028E1">
            <w:pPr>
              <w:widowControl/>
              <w:jc w:val="center"/>
              <w:textAlignment w:val="center"/>
              <w:rPr>
                <w:rFonts w:ascii="楷体" w:hAnsi="楷体" w:eastAsia="楷体" w:cs="Calibri"/>
                <w:kern w:val="0"/>
                <w:szCs w:val="21"/>
              </w:rPr>
            </w:pPr>
          </w:p>
        </w:tc>
        <w:tc>
          <w:tcPr>
            <w:tcW w:w="385" w:type="dxa"/>
            <w:tcMar>
              <w:top w:w="15" w:type="dxa"/>
              <w:left w:w="15" w:type="dxa"/>
              <w:bottom w:w="15" w:type="dxa"/>
              <w:right w:w="15" w:type="dxa"/>
            </w:tcMar>
            <w:vAlign w:val="center"/>
          </w:tcPr>
          <w:p w14:paraId="356C6319">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568DA951">
            <w:pPr>
              <w:jc w:val="center"/>
              <w:rPr>
                <w:rFonts w:ascii="楷体" w:hAnsi="楷体" w:eastAsia="楷体" w:cs="宋体"/>
                <w:szCs w:val="21"/>
              </w:rPr>
            </w:pPr>
          </w:p>
        </w:tc>
        <w:tc>
          <w:tcPr>
            <w:tcW w:w="528" w:type="dxa"/>
            <w:tcMar>
              <w:top w:w="15" w:type="dxa"/>
              <w:left w:w="15" w:type="dxa"/>
              <w:bottom w:w="15" w:type="dxa"/>
              <w:right w:w="15" w:type="dxa"/>
            </w:tcMar>
            <w:vAlign w:val="center"/>
          </w:tcPr>
          <w:p w14:paraId="2E93FE18">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4DC63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00CF306B">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67953AAF">
            <w:pPr>
              <w:widowControl/>
              <w:jc w:val="center"/>
              <w:textAlignment w:val="center"/>
              <w:rPr>
                <w:rFonts w:ascii="楷体" w:hAnsi="楷体" w:eastAsia="楷体" w:cs="宋体"/>
                <w:kern w:val="0"/>
                <w:szCs w:val="21"/>
              </w:rPr>
            </w:pPr>
            <w:r>
              <w:rPr>
                <w:rFonts w:hint="eastAsia" w:ascii="楷体" w:hAnsi="楷体" w:eastAsia="楷体" w:cs="宋体"/>
                <w:kern w:val="0"/>
                <w:szCs w:val="21"/>
              </w:rPr>
              <w:t>21</w:t>
            </w:r>
          </w:p>
        </w:tc>
        <w:tc>
          <w:tcPr>
            <w:tcW w:w="2154" w:type="dxa"/>
            <w:tcMar>
              <w:top w:w="15" w:type="dxa"/>
              <w:left w:w="15" w:type="dxa"/>
              <w:bottom w:w="15" w:type="dxa"/>
              <w:right w:w="15" w:type="dxa"/>
            </w:tcMar>
            <w:vAlign w:val="center"/>
          </w:tcPr>
          <w:p w14:paraId="124B5229">
            <w:pPr>
              <w:jc w:val="center"/>
              <w:rPr>
                <w:rFonts w:ascii="楷体" w:hAnsi="楷体" w:eastAsia="楷体"/>
                <w:szCs w:val="21"/>
              </w:rPr>
            </w:pPr>
            <w:r>
              <w:rPr>
                <w:rFonts w:hint="eastAsia" w:ascii="楷体" w:hAnsi="楷体" w:eastAsia="楷体"/>
                <w:szCs w:val="21"/>
              </w:rPr>
              <w:t>硬笔书法</w:t>
            </w:r>
          </w:p>
        </w:tc>
        <w:tc>
          <w:tcPr>
            <w:tcW w:w="511" w:type="dxa"/>
            <w:tcMar>
              <w:top w:w="15" w:type="dxa"/>
              <w:left w:w="15" w:type="dxa"/>
              <w:bottom w:w="15" w:type="dxa"/>
              <w:right w:w="15" w:type="dxa"/>
            </w:tcMar>
            <w:vAlign w:val="center"/>
          </w:tcPr>
          <w:p w14:paraId="314153BA">
            <w:pPr>
              <w:jc w:val="center"/>
            </w:pPr>
            <w:r>
              <w:rPr>
                <w:rFonts w:hint="eastAsia" w:ascii="楷体" w:hAnsi="楷体" w:eastAsia="楷体"/>
                <w:szCs w:val="21"/>
              </w:rPr>
              <w:t>40</w:t>
            </w:r>
          </w:p>
        </w:tc>
        <w:tc>
          <w:tcPr>
            <w:tcW w:w="525" w:type="dxa"/>
            <w:tcMar>
              <w:top w:w="15" w:type="dxa"/>
              <w:left w:w="15" w:type="dxa"/>
              <w:bottom w:w="15" w:type="dxa"/>
              <w:right w:w="15" w:type="dxa"/>
            </w:tcMar>
            <w:vAlign w:val="center"/>
          </w:tcPr>
          <w:p w14:paraId="6DFB88AF">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493" w:type="dxa"/>
            <w:tcMar>
              <w:top w:w="15" w:type="dxa"/>
              <w:left w:w="15" w:type="dxa"/>
              <w:bottom w:w="15" w:type="dxa"/>
              <w:right w:w="15" w:type="dxa"/>
            </w:tcMar>
            <w:vAlign w:val="center"/>
          </w:tcPr>
          <w:p w14:paraId="39A2C02B">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8" w:type="dxa"/>
            <w:tcMar>
              <w:top w:w="15" w:type="dxa"/>
              <w:left w:w="15" w:type="dxa"/>
              <w:bottom w:w="15" w:type="dxa"/>
              <w:right w:w="15" w:type="dxa"/>
            </w:tcMar>
            <w:vAlign w:val="center"/>
          </w:tcPr>
          <w:p w14:paraId="43371016">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2F36CDA5">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66FC9CAD">
            <w:pPr>
              <w:jc w:val="center"/>
              <w:rPr>
                <w:rFonts w:ascii="楷体" w:hAnsi="楷体" w:eastAsia="楷体" w:cs="Calibri"/>
                <w:szCs w:val="21"/>
              </w:rPr>
            </w:pPr>
            <w:r>
              <w:rPr>
                <w:rFonts w:hint="eastAsia" w:ascii="楷体" w:hAnsi="楷体" w:eastAsia="楷体" w:cs="Calibri"/>
                <w:szCs w:val="21"/>
              </w:rPr>
              <w:t>2</w:t>
            </w:r>
          </w:p>
        </w:tc>
        <w:tc>
          <w:tcPr>
            <w:tcW w:w="375" w:type="dxa"/>
            <w:tcMar>
              <w:top w:w="15" w:type="dxa"/>
              <w:left w:w="15" w:type="dxa"/>
              <w:bottom w:w="15" w:type="dxa"/>
              <w:right w:w="15" w:type="dxa"/>
            </w:tcMar>
            <w:vAlign w:val="center"/>
          </w:tcPr>
          <w:p w14:paraId="3916062D">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6F42BB40">
            <w:pPr>
              <w:widowControl/>
              <w:jc w:val="center"/>
              <w:textAlignment w:val="center"/>
              <w:rPr>
                <w:rFonts w:ascii="楷体" w:hAnsi="楷体" w:eastAsia="楷体" w:cs="Calibri"/>
                <w:kern w:val="0"/>
                <w:szCs w:val="21"/>
              </w:rPr>
            </w:pPr>
          </w:p>
        </w:tc>
        <w:tc>
          <w:tcPr>
            <w:tcW w:w="385" w:type="dxa"/>
            <w:tcMar>
              <w:top w:w="15" w:type="dxa"/>
              <w:left w:w="15" w:type="dxa"/>
              <w:bottom w:w="15" w:type="dxa"/>
              <w:right w:w="15" w:type="dxa"/>
            </w:tcMar>
            <w:vAlign w:val="center"/>
          </w:tcPr>
          <w:p w14:paraId="3D01DB2F">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10A84D03">
            <w:pPr>
              <w:jc w:val="center"/>
              <w:rPr>
                <w:rFonts w:ascii="楷体" w:hAnsi="楷体" w:eastAsia="楷体" w:cs="宋体"/>
                <w:szCs w:val="21"/>
              </w:rPr>
            </w:pPr>
          </w:p>
        </w:tc>
        <w:tc>
          <w:tcPr>
            <w:tcW w:w="528" w:type="dxa"/>
            <w:tcMar>
              <w:top w:w="15" w:type="dxa"/>
              <w:left w:w="15" w:type="dxa"/>
              <w:bottom w:w="15" w:type="dxa"/>
              <w:right w:w="15" w:type="dxa"/>
            </w:tcMar>
            <w:vAlign w:val="center"/>
          </w:tcPr>
          <w:p w14:paraId="3DA3C5B4">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1D1BF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06E1E996">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39EF5AF">
            <w:pPr>
              <w:widowControl/>
              <w:jc w:val="center"/>
              <w:textAlignment w:val="center"/>
              <w:rPr>
                <w:rFonts w:ascii="楷体" w:hAnsi="楷体" w:eastAsia="楷体" w:cs="宋体"/>
                <w:kern w:val="0"/>
                <w:szCs w:val="21"/>
              </w:rPr>
            </w:pPr>
            <w:r>
              <w:rPr>
                <w:rFonts w:hint="eastAsia" w:ascii="楷体" w:hAnsi="楷体" w:eastAsia="楷体" w:cs="宋体"/>
                <w:kern w:val="0"/>
                <w:szCs w:val="21"/>
              </w:rPr>
              <w:t>22</w:t>
            </w:r>
          </w:p>
        </w:tc>
        <w:tc>
          <w:tcPr>
            <w:tcW w:w="2154" w:type="dxa"/>
            <w:tcMar>
              <w:top w:w="15" w:type="dxa"/>
              <w:left w:w="15" w:type="dxa"/>
              <w:bottom w:w="15" w:type="dxa"/>
              <w:right w:w="15" w:type="dxa"/>
            </w:tcMar>
            <w:vAlign w:val="center"/>
          </w:tcPr>
          <w:p w14:paraId="15B8DC7F">
            <w:pPr>
              <w:jc w:val="center"/>
              <w:rPr>
                <w:rFonts w:ascii="楷体" w:hAnsi="楷体" w:eastAsia="楷体"/>
                <w:szCs w:val="21"/>
              </w:rPr>
            </w:pPr>
            <w:r>
              <w:rPr>
                <w:rFonts w:hint="eastAsia" w:ascii="楷体" w:hAnsi="楷体" w:eastAsia="楷体"/>
                <w:szCs w:val="21"/>
              </w:rPr>
              <w:t>中华传统文化</w:t>
            </w:r>
          </w:p>
        </w:tc>
        <w:tc>
          <w:tcPr>
            <w:tcW w:w="511" w:type="dxa"/>
            <w:tcMar>
              <w:top w:w="15" w:type="dxa"/>
              <w:left w:w="15" w:type="dxa"/>
              <w:bottom w:w="15" w:type="dxa"/>
              <w:right w:w="15" w:type="dxa"/>
            </w:tcMar>
            <w:vAlign w:val="center"/>
          </w:tcPr>
          <w:p w14:paraId="6D522055">
            <w:pPr>
              <w:jc w:val="center"/>
            </w:pPr>
            <w:r>
              <w:rPr>
                <w:rFonts w:hint="eastAsia" w:ascii="楷体" w:hAnsi="楷体" w:eastAsia="楷体"/>
                <w:szCs w:val="21"/>
              </w:rPr>
              <w:t>40</w:t>
            </w:r>
          </w:p>
        </w:tc>
        <w:tc>
          <w:tcPr>
            <w:tcW w:w="525" w:type="dxa"/>
            <w:tcMar>
              <w:top w:w="15" w:type="dxa"/>
              <w:left w:w="15" w:type="dxa"/>
              <w:bottom w:w="15" w:type="dxa"/>
              <w:right w:w="15" w:type="dxa"/>
            </w:tcMar>
            <w:vAlign w:val="center"/>
          </w:tcPr>
          <w:p w14:paraId="28F9BB90">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20B346AA">
            <w:pPr>
              <w:widowControl/>
              <w:jc w:val="center"/>
              <w:textAlignment w:val="center"/>
              <w:rPr>
                <w:rFonts w:ascii="楷体" w:hAnsi="楷体" w:eastAsia="楷体" w:cs="Calibri"/>
                <w:kern w:val="0"/>
                <w:szCs w:val="21"/>
              </w:rPr>
            </w:pPr>
          </w:p>
        </w:tc>
        <w:tc>
          <w:tcPr>
            <w:tcW w:w="568" w:type="dxa"/>
            <w:tcMar>
              <w:top w:w="15" w:type="dxa"/>
              <w:left w:w="15" w:type="dxa"/>
              <w:bottom w:w="15" w:type="dxa"/>
              <w:right w:w="15" w:type="dxa"/>
            </w:tcMar>
            <w:vAlign w:val="center"/>
          </w:tcPr>
          <w:p w14:paraId="41109838">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477AFBDF">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5599E32F">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7207FE04">
            <w:pPr>
              <w:jc w:val="center"/>
              <w:rPr>
                <w:rFonts w:ascii="楷体" w:hAnsi="楷体" w:eastAsia="楷体" w:cs="Calibri"/>
                <w:szCs w:val="21"/>
              </w:rPr>
            </w:pPr>
            <w:r>
              <w:rPr>
                <w:rFonts w:hint="eastAsia" w:ascii="楷体" w:hAnsi="楷体" w:eastAsia="楷体" w:cs="Calibri"/>
                <w:szCs w:val="21"/>
              </w:rPr>
              <w:t>2</w:t>
            </w:r>
          </w:p>
        </w:tc>
        <w:tc>
          <w:tcPr>
            <w:tcW w:w="300" w:type="dxa"/>
            <w:tcMar>
              <w:top w:w="15" w:type="dxa"/>
              <w:left w:w="15" w:type="dxa"/>
              <w:bottom w:w="15" w:type="dxa"/>
              <w:right w:w="15" w:type="dxa"/>
            </w:tcMar>
            <w:vAlign w:val="center"/>
          </w:tcPr>
          <w:p w14:paraId="7A324A19">
            <w:pPr>
              <w:widowControl/>
              <w:jc w:val="center"/>
              <w:textAlignment w:val="center"/>
              <w:rPr>
                <w:rFonts w:ascii="楷体" w:hAnsi="楷体" w:eastAsia="楷体" w:cs="Calibri"/>
                <w:kern w:val="0"/>
                <w:szCs w:val="21"/>
              </w:rPr>
            </w:pPr>
          </w:p>
        </w:tc>
        <w:tc>
          <w:tcPr>
            <w:tcW w:w="385" w:type="dxa"/>
            <w:tcMar>
              <w:top w:w="15" w:type="dxa"/>
              <w:left w:w="15" w:type="dxa"/>
              <w:bottom w:w="15" w:type="dxa"/>
              <w:right w:w="15" w:type="dxa"/>
            </w:tcMar>
            <w:vAlign w:val="center"/>
          </w:tcPr>
          <w:p w14:paraId="1BA5D79A">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299C38AF">
            <w:pPr>
              <w:jc w:val="center"/>
              <w:rPr>
                <w:rFonts w:ascii="楷体" w:hAnsi="楷体" w:eastAsia="楷体" w:cs="宋体"/>
                <w:szCs w:val="21"/>
              </w:rPr>
            </w:pPr>
          </w:p>
        </w:tc>
        <w:tc>
          <w:tcPr>
            <w:tcW w:w="528" w:type="dxa"/>
            <w:tcMar>
              <w:top w:w="15" w:type="dxa"/>
              <w:left w:w="15" w:type="dxa"/>
              <w:bottom w:w="15" w:type="dxa"/>
              <w:right w:w="15" w:type="dxa"/>
            </w:tcMar>
            <w:vAlign w:val="center"/>
          </w:tcPr>
          <w:p w14:paraId="07C27140">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30A6E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83E053C">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7AFC68A9">
            <w:pPr>
              <w:widowControl/>
              <w:jc w:val="center"/>
              <w:textAlignment w:val="center"/>
              <w:rPr>
                <w:rFonts w:ascii="楷体" w:hAnsi="楷体" w:eastAsia="楷体" w:cs="宋体"/>
                <w:kern w:val="0"/>
                <w:szCs w:val="21"/>
              </w:rPr>
            </w:pPr>
            <w:r>
              <w:rPr>
                <w:rFonts w:hint="eastAsia" w:ascii="楷体" w:hAnsi="楷体" w:eastAsia="楷体" w:cs="宋体"/>
                <w:kern w:val="0"/>
                <w:szCs w:val="21"/>
              </w:rPr>
              <w:t>23</w:t>
            </w:r>
          </w:p>
        </w:tc>
        <w:tc>
          <w:tcPr>
            <w:tcW w:w="2154" w:type="dxa"/>
            <w:tcMar>
              <w:top w:w="15" w:type="dxa"/>
              <w:left w:w="15" w:type="dxa"/>
              <w:bottom w:w="15" w:type="dxa"/>
              <w:right w:w="15" w:type="dxa"/>
            </w:tcMar>
            <w:vAlign w:val="center"/>
          </w:tcPr>
          <w:p w14:paraId="517FF949">
            <w:pPr>
              <w:jc w:val="center"/>
              <w:rPr>
                <w:rFonts w:ascii="楷体" w:hAnsi="楷体" w:eastAsia="楷体"/>
                <w:szCs w:val="21"/>
              </w:rPr>
            </w:pPr>
            <w:r>
              <w:rPr>
                <w:rFonts w:hint="eastAsia" w:ascii="楷体" w:hAnsi="楷体" w:eastAsia="楷体"/>
                <w:szCs w:val="21"/>
              </w:rPr>
              <w:t>中华文明礼仪</w:t>
            </w:r>
          </w:p>
        </w:tc>
        <w:tc>
          <w:tcPr>
            <w:tcW w:w="511" w:type="dxa"/>
            <w:tcMar>
              <w:top w:w="15" w:type="dxa"/>
              <w:left w:w="15" w:type="dxa"/>
              <w:bottom w:w="15" w:type="dxa"/>
              <w:right w:w="15" w:type="dxa"/>
            </w:tcMar>
            <w:vAlign w:val="center"/>
          </w:tcPr>
          <w:p w14:paraId="75F88225">
            <w:pPr>
              <w:jc w:val="center"/>
            </w:pPr>
            <w:r>
              <w:rPr>
                <w:rFonts w:hint="eastAsia" w:ascii="楷体" w:hAnsi="楷体" w:eastAsia="楷体"/>
                <w:szCs w:val="21"/>
              </w:rPr>
              <w:t>40</w:t>
            </w:r>
          </w:p>
        </w:tc>
        <w:tc>
          <w:tcPr>
            <w:tcW w:w="525" w:type="dxa"/>
            <w:tcMar>
              <w:top w:w="15" w:type="dxa"/>
              <w:left w:w="15" w:type="dxa"/>
              <w:bottom w:w="15" w:type="dxa"/>
              <w:right w:w="15" w:type="dxa"/>
            </w:tcMar>
            <w:vAlign w:val="center"/>
          </w:tcPr>
          <w:p w14:paraId="4C5836D6">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40E68BFF">
            <w:pPr>
              <w:widowControl/>
              <w:jc w:val="center"/>
              <w:textAlignment w:val="center"/>
              <w:rPr>
                <w:rFonts w:ascii="楷体" w:hAnsi="楷体" w:eastAsia="楷体" w:cs="Calibri"/>
                <w:kern w:val="0"/>
                <w:szCs w:val="21"/>
              </w:rPr>
            </w:pPr>
          </w:p>
        </w:tc>
        <w:tc>
          <w:tcPr>
            <w:tcW w:w="568" w:type="dxa"/>
            <w:tcMar>
              <w:top w:w="15" w:type="dxa"/>
              <w:left w:w="15" w:type="dxa"/>
              <w:bottom w:w="15" w:type="dxa"/>
              <w:right w:w="15" w:type="dxa"/>
            </w:tcMar>
            <w:vAlign w:val="center"/>
          </w:tcPr>
          <w:p w14:paraId="41364B8E">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2FDEE463">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55A0195B">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2410757E">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3D1E003E">
            <w:pPr>
              <w:widowControl/>
              <w:jc w:val="center"/>
              <w:textAlignment w:val="center"/>
              <w:rPr>
                <w:rFonts w:ascii="楷体" w:hAnsi="楷体" w:eastAsia="楷体" w:cs="Calibri"/>
                <w:kern w:val="0"/>
                <w:szCs w:val="21"/>
              </w:rPr>
            </w:pPr>
            <w:r>
              <w:rPr>
                <w:rFonts w:hint="eastAsia" w:ascii="楷体" w:hAnsi="楷体" w:eastAsia="楷体" w:cs="Calibri"/>
                <w:kern w:val="0"/>
                <w:szCs w:val="21"/>
              </w:rPr>
              <w:t>2</w:t>
            </w:r>
          </w:p>
        </w:tc>
        <w:tc>
          <w:tcPr>
            <w:tcW w:w="385" w:type="dxa"/>
            <w:tcMar>
              <w:top w:w="15" w:type="dxa"/>
              <w:left w:w="15" w:type="dxa"/>
              <w:bottom w:w="15" w:type="dxa"/>
              <w:right w:w="15" w:type="dxa"/>
            </w:tcMar>
            <w:vAlign w:val="center"/>
          </w:tcPr>
          <w:p w14:paraId="58AB5F5F">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54672E4C">
            <w:pPr>
              <w:jc w:val="center"/>
              <w:rPr>
                <w:rFonts w:ascii="楷体" w:hAnsi="楷体" w:eastAsia="楷体" w:cs="宋体"/>
                <w:szCs w:val="21"/>
              </w:rPr>
            </w:pPr>
          </w:p>
        </w:tc>
        <w:tc>
          <w:tcPr>
            <w:tcW w:w="528" w:type="dxa"/>
            <w:tcMar>
              <w:top w:w="15" w:type="dxa"/>
              <w:left w:w="15" w:type="dxa"/>
              <w:bottom w:w="15" w:type="dxa"/>
              <w:right w:w="15" w:type="dxa"/>
            </w:tcMar>
            <w:vAlign w:val="center"/>
          </w:tcPr>
          <w:p w14:paraId="4EF56918">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4AE1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50047ABC">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3E52555F">
            <w:pPr>
              <w:widowControl/>
              <w:jc w:val="center"/>
              <w:textAlignment w:val="center"/>
              <w:rPr>
                <w:rFonts w:ascii="楷体" w:hAnsi="楷体" w:eastAsia="楷体" w:cs="宋体"/>
                <w:kern w:val="0"/>
                <w:szCs w:val="21"/>
              </w:rPr>
            </w:pPr>
            <w:r>
              <w:rPr>
                <w:rFonts w:hint="eastAsia" w:ascii="楷体" w:hAnsi="楷体" w:eastAsia="楷体" w:cs="宋体"/>
                <w:kern w:val="0"/>
                <w:szCs w:val="21"/>
              </w:rPr>
              <w:t>24</w:t>
            </w:r>
          </w:p>
        </w:tc>
        <w:tc>
          <w:tcPr>
            <w:tcW w:w="2154" w:type="dxa"/>
            <w:tcMar>
              <w:top w:w="15" w:type="dxa"/>
              <w:left w:w="15" w:type="dxa"/>
              <w:bottom w:w="15" w:type="dxa"/>
              <w:right w:w="15" w:type="dxa"/>
            </w:tcMar>
            <w:vAlign w:val="center"/>
          </w:tcPr>
          <w:p w14:paraId="719E8409">
            <w:pPr>
              <w:jc w:val="center"/>
              <w:rPr>
                <w:rFonts w:ascii="楷体" w:hAnsi="楷体" w:eastAsia="楷体"/>
                <w:szCs w:val="21"/>
              </w:rPr>
            </w:pPr>
            <w:r>
              <w:rPr>
                <w:rFonts w:hint="eastAsia" w:ascii="楷体" w:hAnsi="楷体" w:eastAsia="楷体"/>
                <w:szCs w:val="21"/>
              </w:rPr>
              <w:t>中职生创新创业指导</w:t>
            </w:r>
          </w:p>
        </w:tc>
        <w:tc>
          <w:tcPr>
            <w:tcW w:w="511" w:type="dxa"/>
            <w:tcMar>
              <w:top w:w="15" w:type="dxa"/>
              <w:left w:w="15" w:type="dxa"/>
              <w:bottom w:w="15" w:type="dxa"/>
              <w:right w:w="15" w:type="dxa"/>
            </w:tcMar>
            <w:vAlign w:val="center"/>
          </w:tcPr>
          <w:p w14:paraId="1F6AB4B7">
            <w:pPr>
              <w:jc w:val="center"/>
            </w:pPr>
            <w:r>
              <w:rPr>
                <w:rFonts w:hint="eastAsia" w:ascii="楷体" w:hAnsi="楷体" w:eastAsia="楷体"/>
                <w:szCs w:val="21"/>
              </w:rPr>
              <w:t>40</w:t>
            </w:r>
          </w:p>
        </w:tc>
        <w:tc>
          <w:tcPr>
            <w:tcW w:w="525" w:type="dxa"/>
            <w:tcMar>
              <w:top w:w="15" w:type="dxa"/>
              <w:left w:w="15" w:type="dxa"/>
              <w:bottom w:w="15" w:type="dxa"/>
              <w:right w:w="15" w:type="dxa"/>
            </w:tcMar>
            <w:vAlign w:val="center"/>
          </w:tcPr>
          <w:p w14:paraId="4A8B4A80">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493" w:type="dxa"/>
            <w:tcMar>
              <w:top w:w="15" w:type="dxa"/>
              <w:left w:w="15" w:type="dxa"/>
              <w:bottom w:w="15" w:type="dxa"/>
              <w:right w:w="15" w:type="dxa"/>
            </w:tcMar>
            <w:vAlign w:val="center"/>
          </w:tcPr>
          <w:p w14:paraId="476DF581">
            <w:pPr>
              <w:widowControl/>
              <w:jc w:val="center"/>
              <w:textAlignment w:val="center"/>
              <w:rPr>
                <w:rFonts w:ascii="楷体" w:hAnsi="楷体" w:eastAsia="楷体" w:cs="Calibri"/>
                <w:kern w:val="0"/>
                <w:szCs w:val="21"/>
              </w:rPr>
            </w:pPr>
            <w:r>
              <w:rPr>
                <w:rFonts w:hint="eastAsia" w:ascii="楷体" w:hAnsi="楷体" w:eastAsia="楷体" w:cs="Calibri"/>
                <w:kern w:val="0"/>
                <w:szCs w:val="21"/>
              </w:rPr>
              <w:t>20</w:t>
            </w:r>
          </w:p>
        </w:tc>
        <w:tc>
          <w:tcPr>
            <w:tcW w:w="568" w:type="dxa"/>
            <w:tcMar>
              <w:top w:w="15" w:type="dxa"/>
              <w:left w:w="15" w:type="dxa"/>
              <w:bottom w:w="15" w:type="dxa"/>
              <w:right w:w="15" w:type="dxa"/>
            </w:tcMar>
            <w:vAlign w:val="center"/>
          </w:tcPr>
          <w:p w14:paraId="1A4E99E0">
            <w:pPr>
              <w:jc w:val="center"/>
              <w:rPr>
                <w:rFonts w:ascii="楷体" w:hAnsi="楷体" w:eastAsia="楷体"/>
              </w:rPr>
            </w:pPr>
            <w:r>
              <w:rPr>
                <w:rFonts w:hint="eastAsia" w:ascii="楷体" w:hAnsi="楷体" w:eastAsia="楷体"/>
              </w:rPr>
              <w:t>2</w:t>
            </w:r>
          </w:p>
        </w:tc>
        <w:tc>
          <w:tcPr>
            <w:tcW w:w="407" w:type="dxa"/>
            <w:tcMar>
              <w:top w:w="15" w:type="dxa"/>
              <w:left w:w="15" w:type="dxa"/>
              <w:bottom w:w="15" w:type="dxa"/>
              <w:right w:w="15" w:type="dxa"/>
            </w:tcMar>
            <w:vAlign w:val="center"/>
          </w:tcPr>
          <w:p w14:paraId="317C20C8">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244DD700">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5676546D">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6A3AE31A">
            <w:pPr>
              <w:widowControl/>
              <w:jc w:val="center"/>
              <w:textAlignment w:val="center"/>
              <w:rPr>
                <w:rFonts w:ascii="楷体" w:hAnsi="楷体" w:eastAsia="楷体" w:cs="Calibri"/>
                <w:kern w:val="0"/>
                <w:szCs w:val="21"/>
              </w:rPr>
            </w:pPr>
          </w:p>
        </w:tc>
        <w:tc>
          <w:tcPr>
            <w:tcW w:w="385" w:type="dxa"/>
            <w:tcMar>
              <w:top w:w="15" w:type="dxa"/>
              <w:left w:w="15" w:type="dxa"/>
              <w:bottom w:w="15" w:type="dxa"/>
              <w:right w:w="15" w:type="dxa"/>
            </w:tcMar>
            <w:vAlign w:val="center"/>
          </w:tcPr>
          <w:p w14:paraId="693B5D5B">
            <w:pPr>
              <w:jc w:val="center"/>
              <w:rPr>
                <w:rFonts w:ascii="楷体" w:hAnsi="楷体" w:eastAsia="楷体" w:cs="Calibri"/>
                <w:szCs w:val="21"/>
              </w:rPr>
            </w:pPr>
            <w:r>
              <w:rPr>
                <w:rFonts w:hint="eastAsia" w:ascii="楷体" w:hAnsi="楷体" w:eastAsia="楷体" w:cs="Calibri"/>
                <w:szCs w:val="21"/>
              </w:rPr>
              <w:t>2</w:t>
            </w:r>
          </w:p>
        </w:tc>
        <w:tc>
          <w:tcPr>
            <w:tcW w:w="365" w:type="dxa"/>
            <w:tcMar>
              <w:top w:w="15" w:type="dxa"/>
              <w:left w:w="15" w:type="dxa"/>
              <w:bottom w:w="15" w:type="dxa"/>
              <w:right w:w="15" w:type="dxa"/>
            </w:tcMar>
            <w:vAlign w:val="center"/>
          </w:tcPr>
          <w:p w14:paraId="730669BE">
            <w:pPr>
              <w:jc w:val="center"/>
              <w:rPr>
                <w:rFonts w:ascii="楷体" w:hAnsi="楷体" w:eastAsia="楷体" w:cs="宋体"/>
                <w:szCs w:val="21"/>
              </w:rPr>
            </w:pPr>
          </w:p>
        </w:tc>
        <w:tc>
          <w:tcPr>
            <w:tcW w:w="528" w:type="dxa"/>
            <w:tcMar>
              <w:top w:w="15" w:type="dxa"/>
              <w:left w:w="15" w:type="dxa"/>
              <w:bottom w:w="15" w:type="dxa"/>
              <w:right w:w="15" w:type="dxa"/>
            </w:tcMar>
            <w:vAlign w:val="center"/>
          </w:tcPr>
          <w:p w14:paraId="7EE16ED4">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C611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restart"/>
            <w:tcMar>
              <w:top w:w="15" w:type="dxa"/>
              <w:left w:w="15" w:type="dxa"/>
              <w:bottom w:w="15" w:type="dxa"/>
              <w:right w:w="15" w:type="dxa"/>
            </w:tcMar>
            <w:textDirection w:val="tbRlV"/>
            <w:vAlign w:val="center"/>
          </w:tcPr>
          <w:p w14:paraId="27936EE5">
            <w:pPr>
              <w:widowControl/>
              <w:ind w:left="113" w:right="113"/>
              <w:jc w:val="center"/>
              <w:textAlignment w:val="center"/>
              <w:rPr>
                <w:rFonts w:ascii="楷体" w:hAnsi="楷体" w:eastAsia="楷体" w:cs="宋体"/>
                <w:b/>
                <w:szCs w:val="21"/>
              </w:rPr>
            </w:pPr>
            <w:r>
              <w:rPr>
                <w:rFonts w:hint="eastAsia" w:ascii="楷体" w:hAnsi="楷体" w:eastAsia="楷体" w:cs="宋体"/>
                <w:b/>
                <w:kern w:val="0"/>
                <w:szCs w:val="21"/>
              </w:rPr>
              <w:t>专业基础</w:t>
            </w:r>
          </w:p>
        </w:tc>
        <w:tc>
          <w:tcPr>
            <w:tcW w:w="385" w:type="dxa"/>
            <w:tcMar>
              <w:top w:w="15" w:type="dxa"/>
              <w:left w:w="15" w:type="dxa"/>
              <w:bottom w:w="15" w:type="dxa"/>
              <w:right w:w="15" w:type="dxa"/>
            </w:tcMar>
            <w:vAlign w:val="center"/>
          </w:tcPr>
          <w:p w14:paraId="47C743DE">
            <w:pPr>
              <w:widowControl/>
              <w:jc w:val="center"/>
              <w:textAlignment w:val="center"/>
              <w:rPr>
                <w:rFonts w:ascii="楷体" w:hAnsi="楷体" w:eastAsia="楷体" w:cs="宋体"/>
                <w:kern w:val="0"/>
                <w:szCs w:val="21"/>
              </w:rPr>
            </w:pPr>
            <w:r>
              <w:rPr>
                <w:rFonts w:hint="eastAsia" w:ascii="楷体" w:hAnsi="楷体" w:eastAsia="楷体" w:cs="宋体"/>
                <w:kern w:val="0"/>
                <w:szCs w:val="21"/>
              </w:rPr>
              <w:t>25</w:t>
            </w:r>
          </w:p>
        </w:tc>
        <w:tc>
          <w:tcPr>
            <w:tcW w:w="2154" w:type="dxa"/>
            <w:tcMar>
              <w:top w:w="15" w:type="dxa"/>
              <w:left w:w="15" w:type="dxa"/>
              <w:bottom w:w="15" w:type="dxa"/>
              <w:right w:w="15" w:type="dxa"/>
            </w:tcMar>
          </w:tcPr>
          <w:p w14:paraId="7774D09D">
            <w:pPr>
              <w:jc w:val="center"/>
              <w:rPr>
                <w:rFonts w:ascii="楷体" w:hAnsi="楷体" w:eastAsia="楷体"/>
                <w:bCs/>
                <w:szCs w:val="21"/>
              </w:rPr>
            </w:pPr>
            <w:r>
              <w:rPr>
                <w:rFonts w:hint="eastAsia" w:ascii="楷体" w:hAnsi="楷体" w:eastAsia="楷体"/>
                <w:bCs/>
                <w:szCs w:val="21"/>
              </w:rPr>
              <w:t>基础会计</w:t>
            </w:r>
          </w:p>
        </w:tc>
        <w:tc>
          <w:tcPr>
            <w:tcW w:w="511" w:type="dxa"/>
            <w:tcMar>
              <w:top w:w="15" w:type="dxa"/>
              <w:left w:w="15" w:type="dxa"/>
              <w:bottom w:w="15" w:type="dxa"/>
              <w:right w:w="15" w:type="dxa"/>
            </w:tcMar>
            <w:vAlign w:val="center"/>
          </w:tcPr>
          <w:p w14:paraId="7C1D39CB">
            <w:pPr>
              <w:jc w:val="center"/>
              <w:rPr>
                <w:rFonts w:ascii="楷体" w:hAnsi="楷体" w:eastAsia="楷体"/>
                <w:szCs w:val="21"/>
              </w:rPr>
            </w:pPr>
            <w:r>
              <w:rPr>
                <w:rFonts w:hint="eastAsia" w:ascii="楷体" w:hAnsi="楷体" w:eastAsia="楷体"/>
                <w:szCs w:val="21"/>
              </w:rPr>
              <w:t>120</w:t>
            </w:r>
          </w:p>
        </w:tc>
        <w:tc>
          <w:tcPr>
            <w:tcW w:w="525" w:type="dxa"/>
            <w:tcMar>
              <w:top w:w="15" w:type="dxa"/>
              <w:left w:w="15" w:type="dxa"/>
              <w:bottom w:w="15" w:type="dxa"/>
              <w:right w:w="15" w:type="dxa"/>
            </w:tcMar>
            <w:vAlign w:val="center"/>
          </w:tcPr>
          <w:p w14:paraId="6338CE6F">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779D6490">
            <w:pPr>
              <w:jc w:val="center"/>
              <w:rPr>
                <w:rFonts w:ascii="楷体" w:hAnsi="楷体" w:eastAsia="楷体" w:cs="宋体"/>
                <w:szCs w:val="21"/>
              </w:rPr>
            </w:pPr>
            <w:r>
              <w:rPr>
                <w:rFonts w:hint="eastAsia" w:ascii="楷体" w:hAnsi="楷体" w:eastAsia="楷体" w:cs="宋体"/>
                <w:szCs w:val="21"/>
              </w:rPr>
              <w:t>60</w:t>
            </w:r>
          </w:p>
        </w:tc>
        <w:tc>
          <w:tcPr>
            <w:tcW w:w="568" w:type="dxa"/>
            <w:tcMar>
              <w:top w:w="15" w:type="dxa"/>
              <w:left w:w="15" w:type="dxa"/>
              <w:bottom w:w="15" w:type="dxa"/>
              <w:right w:w="15" w:type="dxa"/>
            </w:tcMar>
            <w:vAlign w:val="center"/>
          </w:tcPr>
          <w:p w14:paraId="71D1FFC3">
            <w:pPr>
              <w:jc w:val="center"/>
              <w:rPr>
                <w:rFonts w:ascii="楷体" w:hAnsi="楷体" w:eastAsia="楷体"/>
              </w:rPr>
            </w:pPr>
            <w:r>
              <w:rPr>
                <w:rFonts w:hint="eastAsia" w:ascii="楷体" w:hAnsi="楷体" w:eastAsia="楷体"/>
              </w:rPr>
              <w:t>6</w:t>
            </w:r>
          </w:p>
        </w:tc>
        <w:tc>
          <w:tcPr>
            <w:tcW w:w="407" w:type="dxa"/>
            <w:tcMar>
              <w:top w:w="15" w:type="dxa"/>
              <w:left w:w="15" w:type="dxa"/>
              <w:bottom w:w="15" w:type="dxa"/>
              <w:right w:w="15" w:type="dxa"/>
            </w:tcMar>
            <w:vAlign w:val="center"/>
          </w:tcPr>
          <w:p w14:paraId="622FEDA4">
            <w:pPr>
              <w:widowControl/>
              <w:jc w:val="center"/>
              <w:textAlignment w:val="center"/>
              <w:rPr>
                <w:rFonts w:ascii="楷体" w:hAnsi="楷体" w:eastAsia="楷体" w:cs="宋体"/>
                <w:szCs w:val="21"/>
              </w:rPr>
            </w:pPr>
            <w:r>
              <w:rPr>
                <w:rFonts w:hint="eastAsia" w:ascii="楷体" w:hAnsi="楷体" w:eastAsia="楷体" w:cs="宋体"/>
                <w:szCs w:val="21"/>
              </w:rPr>
              <w:t>6</w:t>
            </w:r>
          </w:p>
        </w:tc>
        <w:tc>
          <w:tcPr>
            <w:tcW w:w="429" w:type="dxa"/>
            <w:tcMar>
              <w:top w:w="15" w:type="dxa"/>
              <w:left w:w="15" w:type="dxa"/>
              <w:bottom w:w="15" w:type="dxa"/>
              <w:right w:w="15" w:type="dxa"/>
            </w:tcMar>
            <w:vAlign w:val="center"/>
          </w:tcPr>
          <w:p w14:paraId="1D8CAAC1">
            <w:pPr>
              <w:widowControl/>
              <w:jc w:val="center"/>
              <w:textAlignment w:val="center"/>
              <w:rPr>
                <w:rFonts w:ascii="楷体" w:hAnsi="楷体" w:eastAsia="楷体" w:cs="宋体"/>
                <w:szCs w:val="21"/>
              </w:rPr>
            </w:pPr>
          </w:p>
        </w:tc>
        <w:tc>
          <w:tcPr>
            <w:tcW w:w="375" w:type="dxa"/>
            <w:tcMar>
              <w:top w:w="15" w:type="dxa"/>
              <w:left w:w="15" w:type="dxa"/>
              <w:bottom w:w="15" w:type="dxa"/>
              <w:right w:w="15" w:type="dxa"/>
            </w:tcMar>
            <w:vAlign w:val="center"/>
          </w:tcPr>
          <w:p w14:paraId="040A6DEF">
            <w:pPr>
              <w:jc w:val="center"/>
              <w:rPr>
                <w:rFonts w:ascii="楷体" w:hAnsi="楷体" w:eastAsia="楷体" w:cs="宋体"/>
                <w:szCs w:val="21"/>
              </w:rPr>
            </w:pPr>
          </w:p>
        </w:tc>
        <w:tc>
          <w:tcPr>
            <w:tcW w:w="300" w:type="dxa"/>
            <w:tcMar>
              <w:top w:w="15" w:type="dxa"/>
              <w:left w:w="15" w:type="dxa"/>
              <w:bottom w:w="15" w:type="dxa"/>
              <w:right w:w="15" w:type="dxa"/>
            </w:tcMar>
            <w:vAlign w:val="center"/>
          </w:tcPr>
          <w:p w14:paraId="69590DE9">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2ABEB7FC">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7AA76D75">
            <w:pPr>
              <w:jc w:val="center"/>
              <w:rPr>
                <w:rFonts w:ascii="楷体" w:hAnsi="楷体" w:eastAsia="楷体" w:cs="宋体"/>
                <w:szCs w:val="21"/>
              </w:rPr>
            </w:pPr>
          </w:p>
        </w:tc>
        <w:tc>
          <w:tcPr>
            <w:tcW w:w="528" w:type="dxa"/>
            <w:tcMar>
              <w:top w:w="15" w:type="dxa"/>
              <w:left w:w="15" w:type="dxa"/>
              <w:bottom w:w="15" w:type="dxa"/>
              <w:right w:w="15" w:type="dxa"/>
            </w:tcMar>
            <w:vAlign w:val="center"/>
          </w:tcPr>
          <w:p w14:paraId="245E1174">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4115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122AB886">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7E10D087">
            <w:pPr>
              <w:widowControl/>
              <w:jc w:val="center"/>
              <w:textAlignment w:val="center"/>
              <w:rPr>
                <w:rFonts w:ascii="楷体" w:hAnsi="楷体" w:eastAsia="楷体" w:cs="宋体"/>
                <w:kern w:val="0"/>
                <w:szCs w:val="21"/>
              </w:rPr>
            </w:pPr>
            <w:r>
              <w:rPr>
                <w:rFonts w:hint="eastAsia" w:ascii="楷体" w:hAnsi="楷体" w:eastAsia="楷体" w:cs="宋体"/>
                <w:kern w:val="0"/>
                <w:szCs w:val="21"/>
              </w:rPr>
              <w:t>26</w:t>
            </w:r>
          </w:p>
        </w:tc>
        <w:tc>
          <w:tcPr>
            <w:tcW w:w="2154" w:type="dxa"/>
            <w:tcMar>
              <w:top w:w="15" w:type="dxa"/>
              <w:left w:w="15" w:type="dxa"/>
              <w:bottom w:w="15" w:type="dxa"/>
              <w:right w:w="15" w:type="dxa"/>
            </w:tcMar>
          </w:tcPr>
          <w:p w14:paraId="1B45B15F">
            <w:pPr>
              <w:jc w:val="center"/>
              <w:rPr>
                <w:rFonts w:ascii="楷体" w:hAnsi="楷体" w:eastAsia="楷体"/>
                <w:bCs/>
                <w:szCs w:val="21"/>
              </w:rPr>
            </w:pPr>
            <w:r>
              <w:rPr>
                <w:rFonts w:hint="eastAsia" w:ascii="楷体" w:hAnsi="楷体" w:eastAsia="楷体"/>
                <w:bCs/>
                <w:szCs w:val="21"/>
              </w:rPr>
              <w:t>经济法基础</w:t>
            </w:r>
          </w:p>
        </w:tc>
        <w:tc>
          <w:tcPr>
            <w:tcW w:w="511" w:type="dxa"/>
            <w:tcMar>
              <w:top w:w="15" w:type="dxa"/>
              <w:left w:w="15" w:type="dxa"/>
              <w:bottom w:w="15" w:type="dxa"/>
              <w:right w:w="15" w:type="dxa"/>
            </w:tcMar>
            <w:vAlign w:val="center"/>
          </w:tcPr>
          <w:p w14:paraId="51CD8C3C">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7942A59A">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6212CE56">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743F357C">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26BE84C1">
            <w:pPr>
              <w:widowControl/>
              <w:jc w:val="center"/>
              <w:textAlignment w:val="center"/>
              <w:rPr>
                <w:rFonts w:ascii="楷体" w:hAnsi="楷体" w:eastAsia="楷体" w:cs="宋体"/>
                <w:szCs w:val="21"/>
              </w:rPr>
            </w:pPr>
          </w:p>
        </w:tc>
        <w:tc>
          <w:tcPr>
            <w:tcW w:w="429" w:type="dxa"/>
            <w:tcMar>
              <w:top w:w="15" w:type="dxa"/>
              <w:left w:w="15" w:type="dxa"/>
              <w:bottom w:w="15" w:type="dxa"/>
              <w:right w:w="15" w:type="dxa"/>
            </w:tcMar>
            <w:vAlign w:val="center"/>
          </w:tcPr>
          <w:p w14:paraId="6B1BA176">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75" w:type="dxa"/>
            <w:tcMar>
              <w:top w:w="15" w:type="dxa"/>
              <w:left w:w="15" w:type="dxa"/>
              <w:bottom w:w="15" w:type="dxa"/>
              <w:right w:w="15" w:type="dxa"/>
            </w:tcMar>
            <w:vAlign w:val="center"/>
          </w:tcPr>
          <w:p w14:paraId="196861C8">
            <w:pPr>
              <w:widowControl/>
              <w:jc w:val="center"/>
              <w:textAlignment w:val="center"/>
              <w:rPr>
                <w:rFonts w:ascii="楷体" w:hAnsi="楷体" w:eastAsia="楷体" w:cs="宋体"/>
                <w:szCs w:val="21"/>
              </w:rPr>
            </w:pPr>
          </w:p>
        </w:tc>
        <w:tc>
          <w:tcPr>
            <w:tcW w:w="300" w:type="dxa"/>
            <w:tcMar>
              <w:top w:w="15" w:type="dxa"/>
              <w:left w:w="15" w:type="dxa"/>
              <w:bottom w:w="15" w:type="dxa"/>
              <w:right w:w="15" w:type="dxa"/>
            </w:tcMar>
            <w:vAlign w:val="center"/>
          </w:tcPr>
          <w:p w14:paraId="47D6DD5D">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0FDD190D">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7B86F28A">
            <w:pPr>
              <w:jc w:val="center"/>
              <w:rPr>
                <w:rFonts w:ascii="楷体" w:hAnsi="楷体" w:eastAsia="楷体" w:cs="宋体"/>
                <w:szCs w:val="21"/>
              </w:rPr>
            </w:pPr>
          </w:p>
        </w:tc>
        <w:tc>
          <w:tcPr>
            <w:tcW w:w="528" w:type="dxa"/>
            <w:tcMar>
              <w:top w:w="15" w:type="dxa"/>
              <w:left w:w="15" w:type="dxa"/>
              <w:bottom w:w="15" w:type="dxa"/>
              <w:right w:w="15" w:type="dxa"/>
            </w:tcMar>
            <w:vAlign w:val="center"/>
          </w:tcPr>
          <w:p w14:paraId="7CB6B22E">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4B6D6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7C84570C">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72897BDE">
            <w:pPr>
              <w:widowControl/>
              <w:jc w:val="center"/>
              <w:textAlignment w:val="center"/>
              <w:rPr>
                <w:rFonts w:ascii="楷体" w:hAnsi="楷体" w:eastAsia="楷体" w:cs="宋体"/>
                <w:kern w:val="0"/>
                <w:szCs w:val="21"/>
              </w:rPr>
            </w:pPr>
            <w:r>
              <w:rPr>
                <w:rFonts w:hint="eastAsia" w:ascii="楷体" w:hAnsi="楷体" w:eastAsia="楷体" w:cs="宋体"/>
                <w:kern w:val="0"/>
                <w:szCs w:val="21"/>
              </w:rPr>
              <w:t>27</w:t>
            </w:r>
          </w:p>
        </w:tc>
        <w:tc>
          <w:tcPr>
            <w:tcW w:w="2154" w:type="dxa"/>
            <w:tcMar>
              <w:top w:w="15" w:type="dxa"/>
              <w:left w:w="15" w:type="dxa"/>
              <w:bottom w:w="15" w:type="dxa"/>
              <w:right w:w="15" w:type="dxa"/>
            </w:tcMar>
          </w:tcPr>
          <w:p w14:paraId="02076A52">
            <w:pPr>
              <w:jc w:val="center"/>
              <w:rPr>
                <w:rFonts w:ascii="楷体" w:hAnsi="楷体" w:eastAsia="楷体"/>
                <w:bCs/>
                <w:szCs w:val="21"/>
              </w:rPr>
            </w:pPr>
            <w:r>
              <w:rPr>
                <w:rFonts w:hint="eastAsia" w:ascii="楷体" w:hAnsi="楷体" w:eastAsia="楷体"/>
                <w:bCs/>
                <w:szCs w:val="21"/>
              </w:rPr>
              <w:t>税收基础</w:t>
            </w:r>
          </w:p>
        </w:tc>
        <w:tc>
          <w:tcPr>
            <w:tcW w:w="511" w:type="dxa"/>
            <w:tcMar>
              <w:top w:w="15" w:type="dxa"/>
              <w:left w:w="15" w:type="dxa"/>
              <w:bottom w:w="15" w:type="dxa"/>
              <w:right w:w="15" w:type="dxa"/>
            </w:tcMar>
            <w:vAlign w:val="center"/>
          </w:tcPr>
          <w:p w14:paraId="114FA176">
            <w:pPr>
              <w:jc w:val="center"/>
              <w:rPr>
                <w:rFonts w:ascii="楷体" w:hAnsi="楷体" w:eastAsia="楷体"/>
                <w:szCs w:val="21"/>
              </w:rPr>
            </w:pPr>
            <w:r>
              <w:rPr>
                <w:rFonts w:hint="eastAsia" w:ascii="楷体" w:hAnsi="楷体" w:eastAsia="楷体"/>
                <w:szCs w:val="21"/>
              </w:rPr>
              <w:t>80</w:t>
            </w:r>
          </w:p>
        </w:tc>
        <w:tc>
          <w:tcPr>
            <w:tcW w:w="525" w:type="dxa"/>
            <w:tcMar>
              <w:top w:w="15" w:type="dxa"/>
              <w:left w:w="15" w:type="dxa"/>
              <w:bottom w:w="15" w:type="dxa"/>
              <w:right w:w="15" w:type="dxa"/>
            </w:tcMar>
            <w:vAlign w:val="center"/>
          </w:tcPr>
          <w:p w14:paraId="050CEE88">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48E5D542">
            <w:pPr>
              <w:jc w:val="center"/>
              <w:rPr>
                <w:rFonts w:ascii="楷体" w:hAnsi="楷体" w:eastAsia="楷体"/>
                <w:szCs w:val="21"/>
              </w:rPr>
            </w:pPr>
            <w:r>
              <w:rPr>
                <w:rFonts w:hint="eastAsia" w:ascii="楷体" w:hAnsi="楷体" w:eastAsia="楷体"/>
                <w:szCs w:val="21"/>
              </w:rPr>
              <w:t>40</w:t>
            </w:r>
          </w:p>
        </w:tc>
        <w:tc>
          <w:tcPr>
            <w:tcW w:w="568" w:type="dxa"/>
            <w:tcMar>
              <w:top w:w="15" w:type="dxa"/>
              <w:left w:w="15" w:type="dxa"/>
              <w:bottom w:w="15" w:type="dxa"/>
              <w:right w:w="15" w:type="dxa"/>
            </w:tcMar>
            <w:vAlign w:val="center"/>
          </w:tcPr>
          <w:p w14:paraId="3A819CB1">
            <w:pPr>
              <w:jc w:val="center"/>
              <w:rPr>
                <w:rFonts w:ascii="楷体" w:hAnsi="楷体" w:eastAsia="楷体"/>
              </w:rPr>
            </w:pPr>
            <w:r>
              <w:rPr>
                <w:rFonts w:hint="eastAsia" w:ascii="楷体" w:hAnsi="楷体" w:eastAsia="楷体"/>
              </w:rPr>
              <w:t>4</w:t>
            </w:r>
          </w:p>
        </w:tc>
        <w:tc>
          <w:tcPr>
            <w:tcW w:w="407" w:type="dxa"/>
            <w:tcMar>
              <w:top w:w="15" w:type="dxa"/>
              <w:left w:w="15" w:type="dxa"/>
              <w:bottom w:w="15" w:type="dxa"/>
              <w:right w:w="15" w:type="dxa"/>
            </w:tcMar>
            <w:vAlign w:val="center"/>
          </w:tcPr>
          <w:p w14:paraId="35DB8F5D">
            <w:pPr>
              <w:widowControl/>
              <w:jc w:val="center"/>
              <w:textAlignment w:val="center"/>
              <w:rPr>
                <w:rFonts w:ascii="楷体" w:hAnsi="楷体" w:eastAsia="楷体" w:cs="宋体"/>
                <w:szCs w:val="21"/>
              </w:rPr>
            </w:pPr>
          </w:p>
        </w:tc>
        <w:tc>
          <w:tcPr>
            <w:tcW w:w="429" w:type="dxa"/>
            <w:tcMar>
              <w:top w:w="15" w:type="dxa"/>
              <w:left w:w="15" w:type="dxa"/>
              <w:bottom w:w="15" w:type="dxa"/>
              <w:right w:w="15" w:type="dxa"/>
            </w:tcMar>
            <w:vAlign w:val="center"/>
          </w:tcPr>
          <w:p w14:paraId="60E83FDF">
            <w:pPr>
              <w:widowControl/>
              <w:jc w:val="center"/>
              <w:textAlignment w:val="center"/>
              <w:rPr>
                <w:rFonts w:ascii="楷体" w:hAnsi="楷体" w:eastAsia="楷体" w:cs="宋体"/>
                <w:szCs w:val="21"/>
              </w:rPr>
            </w:pPr>
          </w:p>
        </w:tc>
        <w:tc>
          <w:tcPr>
            <w:tcW w:w="375" w:type="dxa"/>
            <w:tcMar>
              <w:top w:w="15" w:type="dxa"/>
              <w:left w:w="15" w:type="dxa"/>
              <w:bottom w:w="15" w:type="dxa"/>
              <w:right w:w="15" w:type="dxa"/>
            </w:tcMar>
            <w:vAlign w:val="center"/>
          </w:tcPr>
          <w:p w14:paraId="39AC8479">
            <w:pPr>
              <w:jc w:val="center"/>
              <w:rPr>
                <w:rFonts w:ascii="楷体" w:hAnsi="楷体" w:eastAsia="楷体" w:cs="宋体"/>
                <w:szCs w:val="21"/>
              </w:rPr>
            </w:pPr>
            <w:r>
              <w:rPr>
                <w:rFonts w:hint="eastAsia" w:ascii="楷体" w:hAnsi="楷体" w:eastAsia="楷体" w:cs="宋体"/>
                <w:szCs w:val="21"/>
              </w:rPr>
              <w:t>4</w:t>
            </w:r>
          </w:p>
        </w:tc>
        <w:tc>
          <w:tcPr>
            <w:tcW w:w="300" w:type="dxa"/>
            <w:tcMar>
              <w:top w:w="15" w:type="dxa"/>
              <w:left w:w="15" w:type="dxa"/>
              <w:bottom w:w="15" w:type="dxa"/>
              <w:right w:w="15" w:type="dxa"/>
            </w:tcMar>
            <w:vAlign w:val="center"/>
          </w:tcPr>
          <w:p w14:paraId="052332E4">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7B6353FD">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4BAC4F18">
            <w:pPr>
              <w:jc w:val="center"/>
              <w:rPr>
                <w:rFonts w:ascii="楷体" w:hAnsi="楷体" w:eastAsia="楷体" w:cs="宋体"/>
                <w:szCs w:val="21"/>
              </w:rPr>
            </w:pPr>
          </w:p>
        </w:tc>
        <w:tc>
          <w:tcPr>
            <w:tcW w:w="528" w:type="dxa"/>
            <w:tcMar>
              <w:top w:w="15" w:type="dxa"/>
              <w:left w:w="15" w:type="dxa"/>
              <w:bottom w:w="15" w:type="dxa"/>
              <w:right w:w="15" w:type="dxa"/>
            </w:tcMar>
            <w:vAlign w:val="center"/>
          </w:tcPr>
          <w:p w14:paraId="4B04A46F">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1DF7A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2D49469E">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6245484">
            <w:pPr>
              <w:widowControl/>
              <w:jc w:val="center"/>
              <w:textAlignment w:val="center"/>
              <w:rPr>
                <w:rFonts w:ascii="楷体" w:hAnsi="楷体" w:eastAsia="楷体" w:cs="宋体"/>
                <w:kern w:val="0"/>
                <w:szCs w:val="21"/>
              </w:rPr>
            </w:pPr>
            <w:r>
              <w:rPr>
                <w:rFonts w:hint="eastAsia" w:ascii="楷体" w:hAnsi="楷体" w:eastAsia="楷体" w:cs="宋体"/>
                <w:kern w:val="0"/>
                <w:szCs w:val="21"/>
              </w:rPr>
              <w:t>28</w:t>
            </w:r>
          </w:p>
        </w:tc>
        <w:tc>
          <w:tcPr>
            <w:tcW w:w="2154" w:type="dxa"/>
            <w:tcMar>
              <w:top w:w="15" w:type="dxa"/>
              <w:left w:w="15" w:type="dxa"/>
              <w:bottom w:w="15" w:type="dxa"/>
              <w:right w:w="15" w:type="dxa"/>
            </w:tcMar>
          </w:tcPr>
          <w:p w14:paraId="29B02898">
            <w:pPr>
              <w:jc w:val="center"/>
              <w:rPr>
                <w:rFonts w:ascii="楷体" w:hAnsi="楷体" w:eastAsia="楷体"/>
                <w:bCs/>
                <w:szCs w:val="21"/>
              </w:rPr>
            </w:pPr>
            <w:r>
              <w:rPr>
                <w:rFonts w:hint="eastAsia" w:ascii="楷体" w:hAnsi="楷体" w:eastAsia="楷体"/>
                <w:bCs/>
                <w:szCs w:val="21"/>
              </w:rPr>
              <w:t>电子票据技术应用</w:t>
            </w:r>
          </w:p>
        </w:tc>
        <w:tc>
          <w:tcPr>
            <w:tcW w:w="511" w:type="dxa"/>
            <w:tcMar>
              <w:top w:w="15" w:type="dxa"/>
              <w:left w:w="15" w:type="dxa"/>
              <w:bottom w:w="15" w:type="dxa"/>
              <w:right w:w="15" w:type="dxa"/>
            </w:tcMar>
            <w:vAlign w:val="center"/>
          </w:tcPr>
          <w:p w14:paraId="5BFC38A7">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2F1C03CE">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0628100E">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3859F54D">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38FF4A4F">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7303560F">
            <w:pPr>
              <w:jc w:val="center"/>
              <w:rPr>
                <w:rFonts w:ascii="楷体" w:hAnsi="楷体" w:eastAsia="楷体" w:cs="宋体"/>
                <w:szCs w:val="21"/>
              </w:rPr>
            </w:pPr>
          </w:p>
        </w:tc>
        <w:tc>
          <w:tcPr>
            <w:tcW w:w="375" w:type="dxa"/>
            <w:tcMar>
              <w:top w:w="15" w:type="dxa"/>
              <w:left w:w="15" w:type="dxa"/>
              <w:bottom w:w="15" w:type="dxa"/>
              <w:right w:w="15" w:type="dxa"/>
            </w:tcMar>
            <w:vAlign w:val="center"/>
          </w:tcPr>
          <w:p w14:paraId="634E6801">
            <w:pPr>
              <w:widowControl/>
              <w:jc w:val="center"/>
              <w:textAlignment w:val="center"/>
              <w:rPr>
                <w:rFonts w:ascii="楷体" w:hAnsi="楷体" w:eastAsia="楷体" w:cs="宋体"/>
                <w:szCs w:val="21"/>
              </w:rPr>
            </w:pPr>
          </w:p>
        </w:tc>
        <w:tc>
          <w:tcPr>
            <w:tcW w:w="300" w:type="dxa"/>
            <w:tcMar>
              <w:top w:w="15" w:type="dxa"/>
              <w:left w:w="15" w:type="dxa"/>
              <w:bottom w:w="15" w:type="dxa"/>
              <w:right w:w="15" w:type="dxa"/>
            </w:tcMar>
            <w:vAlign w:val="center"/>
          </w:tcPr>
          <w:p w14:paraId="0D35C2E8">
            <w:pPr>
              <w:widowControl/>
              <w:jc w:val="center"/>
              <w:textAlignment w:val="center"/>
              <w:rPr>
                <w:rFonts w:ascii="楷体" w:hAnsi="楷体" w:eastAsia="楷体" w:cs="宋体"/>
                <w:szCs w:val="21"/>
              </w:rPr>
            </w:pPr>
            <w:r>
              <w:rPr>
                <w:rFonts w:hint="eastAsia" w:ascii="楷体" w:hAnsi="楷体" w:eastAsia="楷体" w:cs="宋体"/>
                <w:szCs w:val="21"/>
              </w:rPr>
              <w:t>5</w:t>
            </w:r>
          </w:p>
        </w:tc>
        <w:tc>
          <w:tcPr>
            <w:tcW w:w="385" w:type="dxa"/>
            <w:tcMar>
              <w:top w:w="15" w:type="dxa"/>
              <w:left w:w="15" w:type="dxa"/>
              <w:bottom w:w="15" w:type="dxa"/>
              <w:right w:w="15" w:type="dxa"/>
            </w:tcMar>
            <w:vAlign w:val="center"/>
          </w:tcPr>
          <w:p w14:paraId="12920793">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7AA596E1">
            <w:pPr>
              <w:jc w:val="center"/>
              <w:rPr>
                <w:rFonts w:ascii="楷体" w:hAnsi="楷体" w:eastAsia="楷体" w:cs="宋体"/>
                <w:szCs w:val="21"/>
              </w:rPr>
            </w:pPr>
          </w:p>
        </w:tc>
        <w:tc>
          <w:tcPr>
            <w:tcW w:w="528" w:type="dxa"/>
            <w:tcMar>
              <w:top w:w="15" w:type="dxa"/>
              <w:left w:w="15" w:type="dxa"/>
              <w:bottom w:w="15" w:type="dxa"/>
              <w:right w:w="15" w:type="dxa"/>
            </w:tcMar>
            <w:vAlign w:val="center"/>
          </w:tcPr>
          <w:p w14:paraId="632EFFAE">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67903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restart"/>
            <w:vAlign w:val="center"/>
          </w:tcPr>
          <w:p w14:paraId="66967064">
            <w:pPr>
              <w:ind w:left="113" w:right="113"/>
              <w:jc w:val="center"/>
              <w:rPr>
                <w:rFonts w:ascii="楷体" w:hAnsi="楷体" w:eastAsia="楷体" w:cs="宋体"/>
                <w:b/>
                <w:szCs w:val="21"/>
              </w:rPr>
            </w:pPr>
            <w:r>
              <w:rPr>
                <w:rFonts w:hint="eastAsia" w:ascii="楷体" w:hAnsi="楷体" w:eastAsia="楷体" w:cs="宋体"/>
                <w:b/>
                <w:kern w:val="0"/>
                <w:szCs w:val="21"/>
              </w:rPr>
              <w:t>专业核心</w:t>
            </w:r>
          </w:p>
        </w:tc>
        <w:tc>
          <w:tcPr>
            <w:tcW w:w="385" w:type="dxa"/>
            <w:tcMar>
              <w:top w:w="15" w:type="dxa"/>
              <w:left w:w="15" w:type="dxa"/>
              <w:bottom w:w="15" w:type="dxa"/>
              <w:right w:w="15" w:type="dxa"/>
            </w:tcMar>
            <w:vAlign w:val="center"/>
          </w:tcPr>
          <w:p w14:paraId="6C12D748">
            <w:pPr>
              <w:widowControl/>
              <w:jc w:val="center"/>
              <w:textAlignment w:val="center"/>
              <w:rPr>
                <w:rFonts w:ascii="楷体" w:hAnsi="楷体" w:eastAsia="楷体" w:cs="宋体"/>
                <w:kern w:val="0"/>
                <w:szCs w:val="21"/>
              </w:rPr>
            </w:pPr>
            <w:r>
              <w:rPr>
                <w:rFonts w:hint="eastAsia" w:ascii="楷体" w:hAnsi="楷体" w:eastAsia="楷体" w:cs="宋体"/>
                <w:kern w:val="0"/>
                <w:szCs w:val="21"/>
              </w:rPr>
              <w:t>29</w:t>
            </w:r>
          </w:p>
        </w:tc>
        <w:tc>
          <w:tcPr>
            <w:tcW w:w="2154" w:type="dxa"/>
            <w:tcMar>
              <w:top w:w="15" w:type="dxa"/>
              <w:left w:w="15" w:type="dxa"/>
              <w:bottom w:w="15" w:type="dxa"/>
              <w:right w:w="15" w:type="dxa"/>
            </w:tcMar>
          </w:tcPr>
          <w:p w14:paraId="5FED3306">
            <w:pPr>
              <w:jc w:val="center"/>
              <w:rPr>
                <w:rFonts w:ascii="楷体" w:hAnsi="楷体" w:eastAsia="楷体"/>
                <w:bCs/>
                <w:szCs w:val="21"/>
              </w:rPr>
            </w:pPr>
            <w:r>
              <w:rPr>
                <w:rFonts w:hint="eastAsia" w:ascii="楷体" w:hAnsi="楷体" w:eastAsia="楷体"/>
                <w:bCs/>
                <w:szCs w:val="21"/>
              </w:rPr>
              <w:t>保险基础</w:t>
            </w:r>
          </w:p>
        </w:tc>
        <w:tc>
          <w:tcPr>
            <w:tcW w:w="511" w:type="dxa"/>
            <w:tcMar>
              <w:top w:w="15" w:type="dxa"/>
              <w:left w:w="15" w:type="dxa"/>
              <w:bottom w:w="15" w:type="dxa"/>
              <w:right w:w="15" w:type="dxa"/>
            </w:tcMar>
            <w:vAlign w:val="center"/>
          </w:tcPr>
          <w:p w14:paraId="3AA75D91">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57BC9168">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5248A338">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32B3A600">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518DE1BD">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40B3FC5D">
            <w:pPr>
              <w:jc w:val="center"/>
              <w:rPr>
                <w:rFonts w:ascii="楷体" w:hAnsi="楷体" w:eastAsia="楷体" w:cs="Calibri"/>
                <w:szCs w:val="21"/>
              </w:rPr>
            </w:pPr>
            <w:r>
              <w:rPr>
                <w:rFonts w:hint="eastAsia" w:ascii="楷体" w:hAnsi="楷体" w:eastAsia="楷体" w:cs="Calibri"/>
                <w:szCs w:val="21"/>
              </w:rPr>
              <w:t>5</w:t>
            </w:r>
          </w:p>
        </w:tc>
        <w:tc>
          <w:tcPr>
            <w:tcW w:w="375" w:type="dxa"/>
            <w:tcMar>
              <w:top w:w="15" w:type="dxa"/>
              <w:left w:w="15" w:type="dxa"/>
              <w:bottom w:w="15" w:type="dxa"/>
              <w:right w:w="15" w:type="dxa"/>
            </w:tcMar>
            <w:vAlign w:val="center"/>
          </w:tcPr>
          <w:p w14:paraId="78FE8F1C">
            <w:pPr>
              <w:widowControl/>
              <w:jc w:val="center"/>
              <w:textAlignment w:val="center"/>
              <w:rPr>
                <w:rFonts w:ascii="楷体" w:hAnsi="楷体" w:eastAsia="楷体" w:cs="宋体"/>
                <w:szCs w:val="21"/>
              </w:rPr>
            </w:pPr>
          </w:p>
        </w:tc>
        <w:tc>
          <w:tcPr>
            <w:tcW w:w="300" w:type="dxa"/>
            <w:tcMar>
              <w:top w:w="15" w:type="dxa"/>
              <w:left w:w="15" w:type="dxa"/>
              <w:bottom w:w="15" w:type="dxa"/>
              <w:right w:w="15" w:type="dxa"/>
            </w:tcMar>
            <w:vAlign w:val="center"/>
          </w:tcPr>
          <w:p w14:paraId="7EB52AF2">
            <w:pPr>
              <w:widowControl/>
              <w:jc w:val="center"/>
              <w:textAlignment w:val="center"/>
              <w:rPr>
                <w:rFonts w:ascii="楷体" w:hAnsi="楷体" w:eastAsia="楷体" w:cs="宋体"/>
                <w:szCs w:val="21"/>
              </w:rPr>
            </w:pPr>
          </w:p>
        </w:tc>
        <w:tc>
          <w:tcPr>
            <w:tcW w:w="385" w:type="dxa"/>
            <w:tcMar>
              <w:top w:w="15" w:type="dxa"/>
              <w:left w:w="15" w:type="dxa"/>
              <w:bottom w:w="15" w:type="dxa"/>
              <w:right w:w="15" w:type="dxa"/>
            </w:tcMar>
            <w:vAlign w:val="center"/>
          </w:tcPr>
          <w:p w14:paraId="4A1AAE8A">
            <w:pPr>
              <w:jc w:val="center"/>
              <w:rPr>
                <w:rFonts w:ascii="楷体" w:hAnsi="楷体" w:eastAsia="楷体" w:cs="宋体"/>
                <w:szCs w:val="21"/>
              </w:rPr>
            </w:pPr>
          </w:p>
        </w:tc>
        <w:tc>
          <w:tcPr>
            <w:tcW w:w="365" w:type="dxa"/>
            <w:tcMar>
              <w:top w:w="15" w:type="dxa"/>
              <w:left w:w="15" w:type="dxa"/>
              <w:bottom w:w="15" w:type="dxa"/>
              <w:right w:w="15" w:type="dxa"/>
            </w:tcMar>
            <w:vAlign w:val="center"/>
          </w:tcPr>
          <w:p w14:paraId="78FD2855">
            <w:pPr>
              <w:jc w:val="center"/>
              <w:rPr>
                <w:rFonts w:ascii="楷体" w:hAnsi="楷体" w:eastAsia="楷体" w:cs="宋体"/>
                <w:szCs w:val="21"/>
              </w:rPr>
            </w:pPr>
          </w:p>
        </w:tc>
        <w:tc>
          <w:tcPr>
            <w:tcW w:w="528" w:type="dxa"/>
            <w:tcMar>
              <w:top w:w="15" w:type="dxa"/>
              <w:left w:w="15" w:type="dxa"/>
              <w:bottom w:w="15" w:type="dxa"/>
              <w:right w:w="15" w:type="dxa"/>
            </w:tcMar>
            <w:vAlign w:val="center"/>
          </w:tcPr>
          <w:p w14:paraId="12AF2082">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31A3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tcMar>
              <w:top w:w="15" w:type="dxa"/>
              <w:left w:w="15" w:type="dxa"/>
              <w:bottom w:w="15" w:type="dxa"/>
              <w:right w:w="15" w:type="dxa"/>
            </w:tcMar>
            <w:textDirection w:val="tbRlV"/>
            <w:vAlign w:val="center"/>
          </w:tcPr>
          <w:p w14:paraId="307D6A63">
            <w:pPr>
              <w:ind w:left="113" w:right="113"/>
              <w:jc w:val="center"/>
              <w:rPr>
                <w:rFonts w:ascii="楷体" w:hAnsi="楷体" w:eastAsia="楷体" w:cs="宋体"/>
                <w:b/>
                <w:szCs w:val="21"/>
              </w:rPr>
            </w:pPr>
          </w:p>
        </w:tc>
        <w:tc>
          <w:tcPr>
            <w:tcW w:w="385" w:type="dxa"/>
            <w:tcMar>
              <w:top w:w="15" w:type="dxa"/>
              <w:left w:w="15" w:type="dxa"/>
              <w:bottom w:w="15" w:type="dxa"/>
              <w:right w:w="15" w:type="dxa"/>
            </w:tcMar>
            <w:vAlign w:val="center"/>
          </w:tcPr>
          <w:p w14:paraId="53B9B92C">
            <w:pPr>
              <w:widowControl/>
              <w:jc w:val="center"/>
              <w:textAlignment w:val="center"/>
              <w:rPr>
                <w:rFonts w:ascii="楷体" w:hAnsi="楷体" w:eastAsia="楷体" w:cs="宋体"/>
                <w:kern w:val="0"/>
                <w:szCs w:val="21"/>
              </w:rPr>
            </w:pPr>
            <w:r>
              <w:rPr>
                <w:rFonts w:hint="eastAsia" w:ascii="楷体" w:hAnsi="楷体" w:eastAsia="楷体" w:cs="宋体"/>
                <w:kern w:val="0"/>
                <w:szCs w:val="21"/>
              </w:rPr>
              <w:t>30</w:t>
            </w:r>
          </w:p>
        </w:tc>
        <w:tc>
          <w:tcPr>
            <w:tcW w:w="2154" w:type="dxa"/>
            <w:tcMar>
              <w:top w:w="15" w:type="dxa"/>
              <w:left w:w="15" w:type="dxa"/>
              <w:bottom w:w="15" w:type="dxa"/>
              <w:right w:w="15" w:type="dxa"/>
            </w:tcMar>
          </w:tcPr>
          <w:p w14:paraId="4948935D">
            <w:pPr>
              <w:jc w:val="center"/>
              <w:rPr>
                <w:rFonts w:ascii="楷体" w:hAnsi="楷体" w:eastAsia="楷体"/>
                <w:bCs/>
                <w:szCs w:val="21"/>
              </w:rPr>
            </w:pPr>
            <w:r>
              <w:rPr>
                <w:rFonts w:hint="eastAsia" w:ascii="楷体" w:hAnsi="楷体" w:eastAsia="楷体"/>
                <w:bCs/>
                <w:szCs w:val="21"/>
              </w:rPr>
              <w:t>企业财务会计</w:t>
            </w:r>
          </w:p>
        </w:tc>
        <w:tc>
          <w:tcPr>
            <w:tcW w:w="511" w:type="dxa"/>
            <w:tcMar>
              <w:top w:w="15" w:type="dxa"/>
              <w:left w:w="15" w:type="dxa"/>
              <w:bottom w:w="15" w:type="dxa"/>
              <w:right w:w="15" w:type="dxa"/>
            </w:tcMar>
            <w:vAlign w:val="center"/>
          </w:tcPr>
          <w:p w14:paraId="1360361D">
            <w:pPr>
              <w:jc w:val="center"/>
              <w:rPr>
                <w:rFonts w:ascii="楷体" w:hAnsi="楷体" w:eastAsia="楷体"/>
                <w:szCs w:val="21"/>
              </w:rPr>
            </w:pPr>
            <w:r>
              <w:rPr>
                <w:rFonts w:hint="eastAsia" w:ascii="楷体" w:hAnsi="楷体" w:eastAsia="楷体"/>
                <w:szCs w:val="21"/>
              </w:rPr>
              <w:t>120</w:t>
            </w:r>
          </w:p>
        </w:tc>
        <w:tc>
          <w:tcPr>
            <w:tcW w:w="525" w:type="dxa"/>
            <w:tcMar>
              <w:top w:w="15" w:type="dxa"/>
              <w:left w:w="15" w:type="dxa"/>
              <w:bottom w:w="15" w:type="dxa"/>
              <w:right w:w="15" w:type="dxa"/>
            </w:tcMar>
            <w:vAlign w:val="center"/>
          </w:tcPr>
          <w:p w14:paraId="523134C0">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248CF229">
            <w:pPr>
              <w:jc w:val="center"/>
              <w:rPr>
                <w:rFonts w:ascii="楷体" w:hAnsi="楷体" w:eastAsia="楷体"/>
                <w:szCs w:val="21"/>
              </w:rPr>
            </w:pPr>
            <w:r>
              <w:rPr>
                <w:rFonts w:hint="eastAsia" w:ascii="楷体" w:hAnsi="楷体" w:eastAsia="楷体"/>
                <w:szCs w:val="21"/>
              </w:rPr>
              <w:t>60</w:t>
            </w:r>
          </w:p>
        </w:tc>
        <w:tc>
          <w:tcPr>
            <w:tcW w:w="568" w:type="dxa"/>
            <w:tcMar>
              <w:top w:w="15" w:type="dxa"/>
              <w:left w:w="15" w:type="dxa"/>
              <w:bottom w:w="15" w:type="dxa"/>
              <w:right w:w="15" w:type="dxa"/>
            </w:tcMar>
            <w:vAlign w:val="center"/>
          </w:tcPr>
          <w:p w14:paraId="472E1866">
            <w:pPr>
              <w:jc w:val="center"/>
              <w:rPr>
                <w:rFonts w:ascii="楷体" w:hAnsi="楷体" w:eastAsia="楷体"/>
              </w:rPr>
            </w:pPr>
            <w:r>
              <w:rPr>
                <w:rFonts w:hint="eastAsia" w:ascii="楷体" w:hAnsi="楷体" w:eastAsia="楷体"/>
              </w:rPr>
              <w:t>6</w:t>
            </w:r>
          </w:p>
        </w:tc>
        <w:tc>
          <w:tcPr>
            <w:tcW w:w="407" w:type="dxa"/>
            <w:tcMar>
              <w:top w:w="15" w:type="dxa"/>
              <w:left w:w="15" w:type="dxa"/>
              <w:bottom w:w="15" w:type="dxa"/>
              <w:right w:w="15" w:type="dxa"/>
            </w:tcMar>
            <w:vAlign w:val="center"/>
          </w:tcPr>
          <w:p w14:paraId="1158E6EC">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13FDE30E">
            <w:pPr>
              <w:jc w:val="center"/>
              <w:rPr>
                <w:rFonts w:ascii="楷体" w:hAnsi="楷体" w:eastAsia="楷体" w:cs="Calibri"/>
                <w:szCs w:val="21"/>
              </w:rPr>
            </w:pPr>
            <w:r>
              <w:rPr>
                <w:rFonts w:hint="eastAsia" w:ascii="楷体" w:hAnsi="楷体" w:eastAsia="楷体" w:cs="Calibri"/>
                <w:szCs w:val="21"/>
              </w:rPr>
              <w:t>6</w:t>
            </w:r>
          </w:p>
        </w:tc>
        <w:tc>
          <w:tcPr>
            <w:tcW w:w="375" w:type="dxa"/>
            <w:tcMar>
              <w:top w:w="15" w:type="dxa"/>
              <w:left w:w="15" w:type="dxa"/>
              <w:bottom w:w="15" w:type="dxa"/>
              <w:right w:w="15" w:type="dxa"/>
            </w:tcMar>
            <w:vAlign w:val="center"/>
          </w:tcPr>
          <w:p w14:paraId="7CD7410D">
            <w:pPr>
              <w:widowControl/>
              <w:jc w:val="center"/>
              <w:textAlignment w:val="center"/>
              <w:rPr>
                <w:rFonts w:ascii="楷体" w:hAnsi="楷体" w:eastAsia="楷体" w:cs="宋体"/>
                <w:szCs w:val="21"/>
              </w:rPr>
            </w:pPr>
          </w:p>
        </w:tc>
        <w:tc>
          <w:tcPr>
            <w:tcW w:w="300" w:type="dxa"/>
            <w:tcMar>
              <w:top w:w="15" w:type="dxa"/>
              <w:left w:w="15" w:type="dxa"/>
              <w:bottom w:w="15" w:type="dxa"/>
              <w:right w:w="15" w:type="dxa"/>
            </w:tcMar>
            <w:vAlign w:val="center"/>
          </w:tcPr>
          <w:p w14:paraId="206F8878">
            <w:pPr>
              <w:widowControl/>
              <w:jc w:val="center"/>
              <w:textAlignment w:val="center"/>
              <w:rPr>
                <w:rFonts w:ascii="楷体" w:hAnsi="楷体" w:eastAsia="楷体" w:cs="宋体"/>
                <w:szCs w:val="21"/>
              </w:rPr>
            </w:pPr>
          </w:p>
        </w:tc>
        <w:tc>
          <w:tcPr>
            <w:tcW w:w="385" w:type="dxa"/>
            <w:tcMar>
              <w:top w:w="15" w:type="dxa"/>
              <w:left w:w="15" w:type="dxa"/>
              <w:bottom w:w="15" w:type="dxa"/>
              <w:right w:w="15" w:type="dxa"/>
            </w:tcMar>
            <w:vAlign w:val="center"/>
          </w:tcPr>
          <w:p w14:paraId="249138CE">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2EB4B3D3">
            <w:pPr>
              <w:jc w:val="center"/>
              <w:rPr>
                <w:rFonts w:ascii="楷体" w:hAnsi="楷体" w:eastAsia="楷体" w:cs="宋体"/>
                <w:szCs w:val="21"/>
              </w:rPr>
            </w:pPr>
          </w:p>
        </w:tc>
        <w:tc>
          <w:tcPr>
            <w:tcW w:w="528" w:type="dxa"/>
            <w:tcMar>
              <w:top w:w="15" w:type="dxa"/>
              <w:left w:w="15" w:type="dxa"/>
              <w:bottom w:w="15" w:type="dxa"/>
              <w:right w:w="15" w:type="dxa"/>
            </w:tcMar>
            <w:vAlign w:val="center"/>
          </w:tcPr>
          <w:p w14:paraId="765FF822">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0C7E2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420E490D">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48059E81">
            <w:pPr>
              <w:widowControl/>
              <w:jc w:val="center"/>
              <w:textAlignment w:val="center"/>
              <w:rPr>
                <w:rFonts w:ascii="楷体" w:hAnsi="楷体" w:eastAsia="楷体" w:cs="宋体"/>
                <w:kern w:val="0"/>
                <w:szCs w:val="21"/>
              </w:rPr>
            </w:pPr>
            <w:r>
              <w:rPr>
                <w:rFonts w:hint="eastAsia" w:ascii="楷体" w:hAnsi="楷体" w:eastAsia="楷体" w:cs="宋体"/>
                <w:kern w:val="0"/>
                <w:szCs w:val="21"/>
              </w:rPr>
              <w:t>31</w:t>
            </w:r>
          </w:p>
        </w:tc>
        <w:tc>
          <w:tcPr>
            <w:tcW w:w="2154" w:type="dxa"/>
            <w:tcMar>
              <w:top w:w="15" w:type="dxa"/>
              <w:left w:w="15" w:type="dxa"/>
              <w:bottom w:w="15" w:type="dxa"/>
              <w:right w:w="15" w:type="dxa"/>
            </w:tcMar>
          </w:tcPr>
          <w:p w14:paraId="0411B6F0">
            <w:pPr>
              <w:jc w:val="center"/>
              <w:rPr>
                <w:rFonts w:ascii="楷体" w:hAnsi="楷体" w:eastAsia="楷体"/>
                <w:bCs/>
                <w:szCs w:val="21"/>
              </w:rPr>
            </w:pPr>
            <w:r>
              <w:rPr>
                <w:rFonts w:hint="eastAsia" w:ascii="楷体" w:hAnsi="楷体" w:eastAsia="楷体"/>
                <w:bCs/>
                <w:szCs w:val="21"/>
              </w:rPr>
              <w:t>财政与金融基础知识</w:t>
            </w:r>
          </w:p>
        </w:tc>
        <w:tc>
          <w:tcPr>
            <w:tcW w:w="511" w:type="dxa"/>
            <w:tcMar>
              <w:top w:w="15" w:type="dxa"/>
              <w:left w:w="15" w:type="dxa"/>
              <w:bottom w:w="15" w:type="dxa"/>
              <w:right w:w="15" w:type="dxa"/>
            </w:tcMar>
            <w:vAlign w:val="center"/>
          </w:tcPr>
          <w:p w14:paraId="27DFA82C">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43B572F8">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678A07D9">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5C93A957">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013741A1">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5EEA64CD">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37912212">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00" w:type="dxa"/>
            <w:tcMar>
              <w:top w:w="15" w:type="dxa"/>
              <w:left w:w="15" w:type="dxa"/>
              <w:bottom w:w="15" w:type="dxa"/>
              <w:right w:w="15" w:type="dxa"/>
            </w:tcMar>
            <w:vAlign w:val="center"/>
          </w:tcPr>
          <w:p w14:paraId="53504D4E">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33E69989">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679F539E">
            <w:pPr>
              <w:jc w:val="center"/>
              <w:rPr>
                <w:rFonts w:ascii="楷体" w:hAnsi="楷体" w:eastAsia="楷体" w:cs="宋体"/>
                <w:szCs w:val="21"/>
              </w:rPr>
            </w:pPr>
          </w:p>
        </w:tc>
        <w:tc>
          <w:tcPr>
            <w:tcW w:w="528" w:type="dxa"/>
            <w:tcMar>
              <w:top w:w="15" w:type="dxa"/>
              <w:left w:w="15" w:type="dxa"/>
              <w:bottom w:w="15" w:type="dxa"/>
              <w:right w:w="15" w:type="dxa"/>
            </w:tcMar>
            <w:vAlign w:val="center"/>
          </w:tcPr>
          <w:p w14:paraId="46C91941">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2B45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1AEDC25D">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8522FFB">
            <w:pPr>
              <w:widowControl/>
              <w:jc w:val="center"/>
              <w:textAlignment w:val="center"/>
              <w:rPr>
                <w:rFonts w:ascii="楷体" w:hAnsi="楷体" w:eastAsia="楷体" w:cs="宋体"/>
                <w:kern w:val="0"/>
                <w:szCs w:val="21"/>
              </w:rPr>
            </w:pPr>
            <w:r>
              <w:rPr>
                <w:rFonts w:hint="eastAsia" w:ascii="楷体" w:hAnsi="楷体" w:eastAsia="楷体" w:cs="宋体"/>
                <w:kern w:val="0"/>
                <w:szCs w:val="21"/>
              </w:rPr>
              <w:t>32</w:t>
            </w:r>
          </w:p>
        </w:tc>
        <w:tc>
          <w:tcPr>
            <w:tcW w:w="2154" w:type="dxa"/>
            <w:tcMar>
              <w:top w:w="15" w:type="dxa"/>
              <w:left w:w="15" w:type="dxa"/>
              <w:bottom w:w="15" w:type="dxa"/>
              <w:right w:w="15" w:type="dxa"/>
            </w:tcMar>
          </w:tcPr>
          <w:p w14:paraId="0C5B1477">
            <w:pPr>
              <w:jc w:val="center"/>
              <w:rPr>
                <w:rFonts w:ascii="楷体" w:hAnsi="楷体" w:eastAsia="楷体"/>
                <w:bCs/>
                <w:szCs w:val="21"/>
              </w:rPr>
            </w:pPr>
            <w:r>
              <w:rPr>
                <w:rFonts w:hint="eastAsia" w:ascii="楷体" w:hAnsi="楷体" w:eastAsia="楷体"/>
                <w:bCs/>
                <w:szCs w:val="21"/>
              </w:rPr>
              <w:t>税费计算与缴纳</w:t>
            </w:r>
          </w:p>
        </w:tc>
        <w:tc>
          <w:tcPr>
            <w:tcW w:w="511" w:type="dxa"/>
            <w:tcMar>
              <w:top w:w="15" w:type="dxa"/>
              <w:left w:w="15" w:type="dxa"/>
              <w:bottom w:w="15" w:type="dxa"/>
              <w:right w:w="15" w:type="dxa"/>
            </w:tcMar>
            <w:vAlign w:val="center"/>
          </w:tcPr>
          <w:p w14:paraId="5AA9CC9B">
            <w:pPr>
              <w:jc w:val="center"/>
              <w:rPr>
                <w:rFonts w:ascii="楷体" w:hAnsi="楷体" w:eastAsia="楷体"/>
                <w:szCs w:val="21"/>
              </w:rPr>
            </w:pPr>
            <w:r>
              <w:rPr>
                <w:rFonts w:hint="eastAsia" w:ascii="楷体" w:hAnsi="楷体" w:eastAsia="楷体"/>
                <w:szCs w:val="21"/>
              </w:rPr>
              <w:t>120</w:t>
            </w:r>
          </w:p>
        </w:tc>
        <w:tc>
          <w:tcPr>
            <w:tcW w:w="525" w:type="dxa"/>
            <w:tcMar>
              <w:top w:w="15" w:type="dxa"/>
              <w:left w:w="15" w:type="dxa"/>
              <w:bottom w:w="15" w:type="dxa"/>
              <w:right w:w="15" w:type="dxa"/>
            </w:tcMar>
            <w:vAlign w:val="center"/>
          </w:tcPr>
          <w:p w14:paraId="306F3B3A">
            <w:pPr>
              <w:jc w:val="center"/>
              <w:rPr>
                <w:rFonts w:ascii="楷体" w:hAnsi="楷体" w:eastAsia="楷体"/>
                <w:szCs w:val="21"/>
              </w:rPr>
            </w:pPr>
            <w:r>
              <w:rPr>
                <w:rFonts w:hint="eastAsia" w:ascii="楷体" w:hAnsi="楷体" w:eastAsia="楷体"/>
                <w:szCs w:val="21"/>
              </w:rPr>
              <w:t>60</w:t>
            </w:r>
          </w:p>
        </w:tc>
        <w:tc>
          <w:tcPr>
            <w:tcW w:w="493" w:type="dxa"/>
            <w:tcMar>
              <w:top w:w="15" w:type="dxa"/>
              <w:left w:w="15" w:type="dxa"/>
              <w:bottom w:w="15" w:type="dxa"/>
              <w:right w:w="15" w:type="dxa"/>
            </w:tcMar>
            <w:vAlign w:val="center"/>
          </w:tcPr>
          <w:p w14:paraId="3E7C90B6">
            <w:pPr>
              <w:jc w:val="center"/>
              <w:rPr>
                <w:rFonts w:ascii="楷体" w:hAnsi="楷体" w:eastAsia="楷体"/>
                <w:szCs w:val="21"/>
              </w:rPr>
            </w:pPr>
            <w:r>
              <w:rPr>
                <w:rFonts w:hint="eastAsia" w:ascii="楷体" w:hAnsi="楷体" w:eastAsia="楷体"/>
                <w:szCs w:val="21"/>
              </w:rPr>
              <w:t>60</w:t>
            </w:r>
          </w:p>
        </w:tc>
        <w:tc>
          <w:tcPr>
            <w:tcW w:w="568" w:type="dxa"/>
            <w:tcMar>
              <w:top w:w="15" w:type="dxa"/>
              <w:left w:w="15" w:type="dxa"/>
              <w:bottom w:w="15" w:type="dxa"/>
              <w:right w:w="15" w:type="dxa"/>
            </w:tcMar>
            <w:vAlign w:val="center"/>
          </w:tcPr>
          <w:p w14:paraId="1ABECB87">
            <w:pPr>
              <w:jc w:val="center"/>
              <w:rPr>
                <w:rFonts w:ascii="楷体" w:hAnsi="楷体" w:eastAsia="楷体"/>
              </w:rPr>
            </w:pPr>
            <w:r>
              <w:rPr>
                <w:rFonts w:hint="eastAsia" w:ascii="楷体" w:hAnsi="楷体" w:eastAsia="楷体"/>
              </w:rPr>
              <w:t>6</w:t>
            </w:r>
          </w:p>
        </w:tc>
        <w:tc>
          <w:tcPr>
            <w:tcW w:w="407" w:type="dxa"/>
            <w:tcMar>
              <w:top w:w="15" w:type="dxa"/>
              <w:left w:w="15" w:type="dxa"/>
              <w:bottom w:w="15" w:type="dxa"/>
              <w:right w:w="15" w:type="dxa"/>
            </w:tcMar>
            <w:vAlign w:val="center"/>
          </w:tcPr>
          <w:p w14:paraId="096EC707">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617C8B61">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5A8E0D40">
            <w:pPr>
              <w:widowControl/>
              <w:jc w:val="center"/>
              <w:textAlignment w:val="center"/>
              <w:rPr>
                <w:rFonts w:ascii="楷体" w:hAnsi="楷体" w:eastAsia="楷体" w:cs="Calibri"/>
                <w:szCs w:val="21"/>
              </w:rPr>
            </w:pPr>
            <w:r>
              <w:rPr>
                <w:rFonts w:hint="eastAsia" w:ascii="楷体" w:hAnsi="楷体" w:eastAsia="楷体" w:cs="Calibri"/>
                <w:szCs w:val="21"/>
              </w:rPr>
              <w:t>6</w:t>
            </w:r>
          </w:p>
        </w:tc>
        <w:tc>
          <w:tcPr>
            <w:tcW w:w="300" w:type="dxa"/>
            <w:tcMar>
              <w:top w:w="15" w:type="dxa"/>
              <w:left w:w="15" w:type="dxa"/>
              <w:bottom w:w="15" w:type="dxa"/>
              <w:right w:w="15" w:type="dxa"/>
            </w:tcMar>
            <w:vAlign w:val="center"/>
          </w:tcPr>
          <w:p w14:paraId="4B738266">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6B69E9F5">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13E1B3D4">
            <w:pPr>
              <w:jc w:val="center"/>
              <w:rPr>
                <w:rFonts w:ascii="楷体" w:hAnsi="楷体" w:eastAsia="楷体" w:cs="Calibri"/>
                <w:szCs w:val="21"/>
              </w:rPr>
            </w:pPr>
          </w:p>
        </w:tc>
        <w:tc>
          <w:tcPr>
            <w:tcW w:w="528" w:type="dxa"/>
            <w:tcMar>
              <w:top w:w="15" w:type="dxa"/>
              <w:left w:w="15" w:type="dxa"/>
              <w:bottom w:w="15" w:type="dxa"/>
              <w:right w:w="15" w:type="dxa"/>
            </w:tcMar>
            <w:vAlign w:val="center"/>
          </w:tcPr>
          <w:p w14:paraId="499A12E3">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14D9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772C5C29">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30F7ECDD">
            <w:pPr>
              <w:widowControl/>
              <w:jc w:val="center"/>
              <w:textAlignment w:val="center"/>
              <w:rPr>
                <w:rFonts w:ascii="楷体" w:hAnsi="楷体" w:eastAsia="楷体" w:cs="宋体"/>
                <w:kern w:val="0"/>
                <w:szCs w:val="21"/>
              </w:rPr>
            </w:pPr>
            <w:r>
              <w:rPr>
                <w:rFonts w:hint="eastAsia" w:ascii="楷体" w:hAnsi="楷体" w:eastAsia="楷体" w:cs="宋体"/>
                <w:kern w:val="0"/>
                <w:szCs w:val="21"/>
              </w:rPr>
              <w:t>33</w:t>
            </w:r>
          </w:p>
        </w:tc>
        <w:tc>
          <w:tcPr>
            <w:tcW w:w="2154" w:type="dxa"/>
            <w:tcMar>
              <w:top w:w="15" w:type="dxa"/>
              <w:left w:w="15" w:type="dxa"/>
              <w:bottom w:w="15" w:type="dxa"/>
              <w:right w:w="15" w:type="dxa"/>
            </w:tcMar>
          </w:tcPr>
          <w:p w14:paraId="4B0D5383">
            <w:pPr>
              <w:jc w:val="center"/>
              <w:rPr>
                <w:rFonts w:ascii="楷体" w:hAnsi="楷体" w:eastAsia="楷体"/>
                <w:bCs/>
                <w:szCs w:val="21"/>
              </w:rPr>
            </w:pPr>
            <w:r>
              <w:rPr>
                <w:rFonts w:hint="eastAsia" w:ascii="楷体" w:hAnsi="楷体" w:eastAsia="楷体"/>
                <w:bCs/>
                <w:szCs w:val="21"/>
              </w:rPr>
              <w:t>成本会计</w:t>
            </w:r>
          </w:p>
        </w:tc>
        <w:tc>
          <w:tcPr>
            <w:tcW w:w="511" w:type="dxa"/>
            <w:tcMar>
              <w:top w:w="15" w:type="dxa"/>
              <w:left w:w="15" w:type="dxa"/>
              <w:bottom w:w="15" w:type="dxa"/>
              <w:right w:w="15" w:type="dxa"/>
            </w:tcMar>
            <w:vAlign w:val="center"/>
          </w:tcPr>
          <w:p w14:paraId="19D9E0E5">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67C0BC57">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544D3E13">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32B4EC4F">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440BCB48">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139A8D9C">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21C157F3">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265CAAE2">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85" w:type="dxa"/>
            <w:tcMar>
              <w:top w:w="15" w:type="dxa"/>
              <w:left w:w="15" w:type="dxa"/>
              <w:bottom w:w="15" w:type="dxa"/>
              <w:right w:w="15" w:type="dxa"/>
            </w:tcMar>
            <w:vAlign w:val="center"/>
          </w:tcPr>
          <w:p w14:paraId="7774A039">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5BACC221">
            <w:pPr>
              <w:jc w:val="center"/>
              <w:rPr>
                <w:rFonts w:ascii="楷体" w:hAnsi="楷体" w:eastAsia="楷体" w:cs="Calibri"/>
                <w:szCs w:val="21"/>
              </w:rPr>
            </w:pPr>
          </w:p>
        </w:tc>
        <w:tc>
          <w:tcPr>
            <w:tcW w:w="528" w:type="dxa"/>
            <w:tcMar>
              <w:top w:w="15" w:type="dxa"/>
              <w:left w:w="15" w:type="dxa"/>
              <w:bottom w:w="15" w:type="dxa"/>
              <w:right w:w="15" w:type="dxa"/>
            </w:tcMar>
            <w:vAlign w:val="center"/>
          </w:tcPr>
          <w:p w14:paraId="281FE122">
            <w:pPr>
              <w:widowControl/>
              <w:jc w:val="center"/>
              <w:textAlignment w:val="center"/>
              <w:rPr>
                <w:rFonts w:ascii="楷体" w:hAnsi="楷体" w:eastAsia="楷体" w:cs="宋体"/>
                <w:szCs w:val="21"/>
              </w:rPr>
            </w:pPr>
            <w:r>
              <w:rPr>
                <w:rFonts w:hint="eastAsia" w:ascii="楷体" w:hAnsi="楷体" w:eastAsia="楷体" w:cs="宋体"/>
                <w:kern w:val="0"/>
                <w:szCs w:val="21"/>
              </w:rPr>
              <w:t>考试</w:t>
            </w:r>
          </w:p>
        </w:tc>
      </w:tr>
      <w:tr w14:paraId="775D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04AD2F4C">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571EFA29">
            <w:pPr>
              <w:widowControl/>
              <w:jc w:val="center"/>
              <w:textAlignment w:val="center"/>
              <w:rPr>
                <w:rFonts w:ascii="楷体" w:hAnsi="楷体" w:eastAsia="楷体" w:cs="宋体"/>
                <w:kern w:val="0"/>
                <w:szCs w:val="21"/>
              </w:rPr>
            </w:pPr>
            <w:r>
              <w:rPr>
                <w:rFonts w:hint="eastAsia" w:ascii="楷体" w:hAnsi="楷体" w:eastAsia="楷体" w:cs="宋体"/>
                <w:kern w:val="0"/>
                <w:szCs w:val="21"/>
              </w:rPr>
              <w:t>34</w:t>
            </w:r>
          </w:p>
        </w:tc>
        <w:tc>
          <w:tcPr>
            <w:tcW w:w="2154" w:type="dxa"/>
            <w:tcMar>
              <w:top w:w="15" w:type="dxa"/>
              <w:left w:w="15" w:type="dxa"/>
              <w:bottom w:w="15" w:type="dxa"/>
              <w:right w:w="15" w:type="dxa"/>
            </w:tcMar>
          </w:tcPr>
          <w:p w14:paraId="1350EF2E">
            <w:pPr>
              <w:jc w:val="center"/>
              <w:rPr>
                <w:rFonts w:ascii="楷体" w:hAnsi="楷体" w:eastAsia="楷体"/>
                <w:bCs/>
                <w:szCs w:val="21"/>
              </w:rPr>
            </w:pPr>
            <w:r>
              <w:rPr>
                <w:rFonts w:hint="eastAsia" w:ascii="楷体" w:hAnsi="楷体" w:eastAsia="楷体"/>
                <w:bCs/>
                <w:szCs w:val="21"/>
              </w:rPr>
              <w:t>金融营销实务</w:t>
            </w:r>
          </w:p>
        </w:tc>
        <w:tc>
          <w:tcPr>
            <w:tcW w:w="511" w:type="dxa"/>
            <w:tcMar>
              <w:top w:w="15" w:type="dxa"/>
              <w:left w:w="15" w:type="dxa"/>
              <w:bottom w:w="15" w:type="dxa"/>
              <w:right w:w="15" w:type="dxa"/>
            </w:tcMar>
            <w:vAlign w:val="center"/>
          </w:tcPr>
          <w:p w14:paraId="1A4FEDCA">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583FD816">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35CC3EB4">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0B6AFE7D">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7AE49D00">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33C08ABC">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74C354FB">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451D4C13">
            <w:pPr>
              <w:widowControl/>
              <w:jc w:val="center"/>
              <w:textAlignment w:val="center"/>
              <w:rPr>
                <w:rFonts w:ascii="楷体" w:hAnsi="楷体" w:eastAsia="楷体" w:cs="Calibri"/>
                <w:szCs w:val="21"/>
              </w:rPr>
            </w:pPr>
            <w:r>
              <w:rPr>
                <w:rFonts w:hint="eastAsia" w:ascii="楷体" w:hAnsi="楷体" w:eastAsia="楷体" w:cs="Calibri"/>
                <w:szCs w:val="21"/>
              </w:rPr>
              <w:t>5</w:t>
            </w:r>
          </w:p>
        </w:tc>
        <w:tc>
          <w:tcPr>
            <w:tcW w:w="385" w:type="dxa"/>
            <w:tcMar>
              <w:top w:w="15" w:type="dxa"/>
              <w:left w:w="15" w:type="dxa"/>
              <w:bottom w:w="15" w:type="dxa"/>
              <w:right w:w="15" w:type="dxa"/>
            </w:tcMar>
            <w:vAlign w:val="center"/>
          </w:tcPr>
          <w:p w14:paraId="7AEC6361">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5D836239">
            <w:pPr>
              <w:jc w:val="center"/>
              <w:rPr>
                <w:rFonts w:ascii="楷体" w:hAnsi="楷体" w:eastAsia="楷体" w:cs="Calibri"/>
                <w:szCs w:val="21"/>
              </w:rPr>
            </w:pPr>
          </w:p>
        </w:tc>
        <w:tc>
          <w:tcPr>
            <w:tcW w:w="528" w:type="dxa"/>
            <w:tcMar>
              <w:top w:w="15" w:type="dxa"/>
              <w:left w:w="15" w:type="dxa"/>
              <w:bottom w:w="15" w:type="dxa"/>
              <w:right w:w="15" w:type="dxa"/>
            </w:tcMar>
            <w:vAlign w:val="center"/>
          </w:tcPr>
          <w:p w14:paraId="716B949E">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11139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16C3AEC1">
            <w:pPr>
              <w:widowControl/>
              <w:jc w:val="left"/>
              <w:rPr>
                <w:rFonts w:ascii="楷体" w:hAnsi="楷体" w:eastAsia="楷体" w:cs="宋体"/>
                <w:b/>
                <w:szCs w:val="21"/>
              </w:rPr>
            </w:pPr>
          </w:p>
        </w:tc>
        <w:tc>
          <w:tcPr>
            <w:tcW w:w="385" w:type="dxa"/>
            <w:tcMar>
              <w:top w:w="15" w:type="dxa"/>
              <w:left w:w="15" w:type="dxa"/>
              <w:bottom w:w="15" w:type="dxa"/>
              <w:right w:w="15" w:type="dxa"/>
            </w:tcMar>
            <w:vAlign w:val="center"/>
          </w:tcPr>
          <w:p w14:paraId="11D6C705">
            <w:pPr>
              <w:widowControl/>
              <w:jc w:val="center"/>
              <w:textAlignment w:val="center"/>
              <w:rPr>
                <w:rFonts w:ascii="楷体" w:hAnsi="楷体" w:eastAsia="楷体" w:cs="宋体"/>
                <w:kern w:val="0"/>
                <w:szCs w:val="21"/>
              </w:rPr>
            </w:pPr>
            <w:r>
              <w:rPr>
                <w:rFonts w:hint="eastAsia" w:ascii="楷体" w:hAnsi="楷体" w:eastAsia="楷体" w:cs="宋体"/>
                <w:kern w:val="0"/>
                <w:szCs w:val="21"/>
              </w:rPr>
              <w:t>35</w:t>
            </w:r>
          </w:p>
        </w:tc>
        <w:tc>
          <w:tcPr>
            <w:tcW w:w="2154" w:type="dxa"/>
            <w:tcMar>
              <w:top w:w="15" w:type="dxa"/>
              <w:left w:w="15" w:type="dxa"/>
              <w:bottom w:w="15" w:type="dxa"/>
              <w:right w:w="15" w:type="dxa"/>
            </w:tcMar>
          </w:tcPr>
          <w:p w14:paraId="2865A7EF">
            <w:pPr>
              <w:jc w:val="center"/>
              <w:rPr>
                <w:rFonts w:ascii="楷体" w:hAnsi="楷体" w:eastAsia="楷体"/>
                <w:bCs/>
                <w:szCs w:val="21"/>
              </w:rPr>
            </w:pPr>
            <w:r>
              <w:rPr>
                <w:rFonts w:hint="eastAsia" w:ascii="楷体" w:hAnsi="楷体" w:eastAsia="楷体"/>
                <w:bCs/>
                <w:szCs w:val="21"/>
              </w:rPr>
              <w:t>会计信息系统应用</w:t>
            </w:r>
          </w:p>
        </w:tc>
        <w:tc>
          <w:tcPr>
            <w:tcW w:w="511" w:type="dxa"/>
            <w:tcMar>
              <w:top w:w="15" w:type="dxa"/>
              <w:left w:w="15" w:type="dxa"/>
              <w:bottom w:w="15" w:type="dxa"/>
              <w:right w:w="15" w:type="dxa"/>
            </w:tcMar>
            <w:vAlign w:val="center"/>
          </w:tcPr>
          <w:p w14:paraId="6C73D981">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1651D468">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556C8EC2">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515623D5">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3B2759C8">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7D1A34CB">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5FD9B494">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32D9E691">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37B563E1">
            <w:pPr>
              <w:jc w:val="center"/>
              <w:rPr>
                <w:rFonts w:ascii="楷体" w:hAnsi="楷体" w:eastAsia="楷体" w:cs="Calibri"/>
                <w:szCs w:val="21"/>
              </w:rPr>
            </w:pPr>
            <w:r>
              <w:rPr>
                <w:rFonts w:hint="eastAsia" w:ascii="楷体" w:hAnsi="楷体" w:eastAsia="楷体" w:cs="Calibri"/>
                <w:szCs w:val="21"/>
              </w:rPr>
              <w:t>5</w:t>
            </w:r>
          </w:p>
        </w:tc>
        <w:tc>
          <w:tcPr>
            <w:tcW w:w="365" w:type="dxa"/>
            <w:tcMar>
              <w:top w:w="15" w:type="dxa"/>
              <w:left w:w="15" w:type="dxa"/>
              <w:bottom w:w="15" w:type="dxa"/>
              <w:right w:w="15" w:type="dxa"/>
            </w:tcMar>
            <w:vAlign w:val="center"/>
          </w:tcPr>
          <w:p w14:paraId="03937BEB">
            <w:pPr>
              <w:jc w:val="center"/>
              <w:rPr>
                <w:rFonts w:ascii="楷体" w:hAnsi="楷体" w:eastAsia="楷体" w:cs="Calibri"/>
                <w:szCs w:val="21"/>
              </w:rPr>
            </w:pPr>
          </w:p>
        </w:tc>
        <w:tc>
          <w:tcPr>
            <w:tcW w:w="528" w:type="dxa"/>
            <w:tcMar>
              <w:top w:w="15" w:type="dxa"/>
              <w:left w:w="15" w:type="dxa"/>
              <w:bottom w:w="15" w:type="dxa"/>
              <w:right w:w="15" w:type="dxa"/>
            </w:tcMar>
            <w:vAlign w:val="center"/>
          </w:tcPr>
          <w:p w14:paraId="1470C492">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60FE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restart"/>
            <w:vAlign w:val="center"/>
          </w:tcPr>
          <w:p w14:paraId="6306015C">
            <w:pPr>
              <w:ind w:left="113" w:right="113"/>
              <w:jc w:val="center"/>
              <w:rPr>
                <w:rFonts w:ascii="楷体" w:hAnsi="楷体" w:eastAsia="楷体" w:cs="宋体"/>
                <w:b/>
                <w:szCs w:val="21"/>
              </w:rPr>
            </w:pPr>
            <w:r>
              <w:rPr>
                <w:rFonts w:hint="eastAsia" w:ascii="楷体" w:hAnsi="楷体" w:eastAsia="楷体" w:cs="宋体"/>
                <w:b/>
                <w:szCs w:val="21"/>
              </w:rPr>
              <w:t>专业拓展</w:t>
            </w:r>
          </w:p>
        </w:tc>
        <w:tc>
          <w:tcPr>
            <w:tcW w:w="385" w:type="dxa"/>
            <w:tcMar>
              <w:top w:w="15" w:type="dxa"/>
              <w:left w:w="15" w:type="dxa"/>
              <w:bottom w:w="15" w:type="dxa"/>
              <w:right w:w="15" w:type="dxa"/>
            </w:tcMar>
            <w:vAlign w:val="center"/>
          </w:tcPr>
          <w:p w14:paraId="6FC5BE56">
            <w:pPr>
              <w:widowControl/>
              <w:jc w:val="center"/>
              <w:textAlignment w:val="center"/>
              <w:rPr>
                <w:rFonts w:ascii="楷体" w:hAnsi="楷体" w:eastAsia="楷体" w:cs="宋体"/>
                <w:kern w:val="0"/>
                <w:szCs w:val="21"/>
              </w:rPr>
            </w:pPr>
            <w:r>
              <w:rPr>
                <w:rFonts w:hint="eastAsia" w:ascii="楷体" w:hAnsi="楷体" w:eastAsia="楷体" w:cs="宋体"/>
                <w:kern w:val="0"/>
                <w:szCs w:val="21"/>
              </w:rPr>
              <w:t>36</w:t>
            </w:r>
          </w:p>
        </w:tc>
        <w:tc>
          <w:tcPr>
            <w:tcW w:w="2154" w:type="dxa"/>
            <w:tcMar>
              <w:top w:w="15" w:type="dxa"/>
              <w:left w:w="15" w:type="dxa"/>
              <w:bottom w:w="15" w:type="dxa"/>
              <w:right w:w="15" w:type="dxa"/>
            </w:tcMar>
          </w:tcPr>
          <w:p w14:paraId="667131E7">
            <w:pPr>
              <w:jc w:val="center"/>
              <w:rPr>
                <w:rFonts w:ascii="楷体" w:hAnsi="楷体" w:eastAsia="楷体"/>
                <w:bCs/>
                <w:szCs w:val="21"/>
              </w:rPr>
            </w:pPr>
            <w:r>
              <w:rPr>
                <w:rFonts w:hint="eastAsia" w:ascii="楷体" w:hAnsi="楷体" w:eastAsia="楷体"/>
                <w:bCs/>
                <w:szCs w:val="21"/>
              </w:rPr>
              <w:t>财经法规与会计职业道德</w:t>
            </w:r>
          </w:p>
        </w:tc>
        <w:tc>
          <w:tcPr>
            <w:tcW w:w="511" w:type="dxa"/>
            <w:tcMar>
              <w:top w:w="15" w:type="dxa"/>
              <w:left w:w="15" w:type="dxa"/>
              <w:bottom w:w="15" w:type="dxa"/>
              <w:right w:w="15" w:type="dxa"/>
            </w:tcMar>
            <w:vAlign w:val="center"/>
          </w:tcPr>
          <w:p w14:paraId="462CFE99">
            <w:pPr>
              <w:jc w:val="center"/>
              <w:rPr>
                <w:rFonts w:ascii="楷体" w:hAnsi="楷体" w:eastAsia="楷体"/>
                <w:szCs w:val="21"/>
              </w:rPr>
            </w:pPr>
            <w:r>
              <w:rPr>
                <w:rFonts w:hint="eastAsia" w:ascii="楷体" w:hAnsi="楷体" w:eastAsia="楷体"/>
                <w:szCs w:val="21"/>
              </w:rPr>
              <w:t>80</w:t>
            </w:r>
          </w:p>
        </w:tc>
        <w:tc>
          <w:tcPr>
            <w:tcW w:w="525" w:type="dxa"/>
            <w:tcMar>
              <w:top w:w="15" w:type="dxa"/>
              <w:left w:w="15" w:type="dxa"/>
              <w:bottom w:w="15" w:type="dxa"/>
              <w:right w:w="15" w:type="dxa"/>
            </w:tcMar>
            <w:vAlign w:val="center"/>
          </w:tcPr>
          <w:p w14:paraId="2B2F5501">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5A42851A">
            <w:pPr>
              <w:jc w:val="center"/>
              <w:rPr>
                <w:rFonts w:ascii="楷体" w:hAnsi="楷体" w:eastAsia="楷体"/>
                <w:szCs w:val="21"/>
              </w:rPr>
            </w:pPr>
            <w:r>
              <w:rPr>
                <w:rFonts w:hint="eastAsia" w:ascii="楷体" w:hAnsi="楷体" w:eastAsia="楷体"/>
                <w:szCs w:val="21"/>
              </w:rPr>
              <w:t>40</w:t>
            </w:r>
          </w:p>
        </w:tc>
        <w:tc>
          <w:tcPr>
            <w:tcW w:w="568" w:type="dxa"/>
            <w:tcMar>
              <w:top w:w="15" w:type="dxa"/>
              <w:left w:w="15" w:type="dxa"/>
              <w:bottom w:w="15" w:type="dxa"/>
              <w:right w:w="15" w:type="dxa"/>
            </w:tcMar>
            <w:vAlign w:val="center"/>
          </w:tcPr>
          <w:p w14:paraId="670112E2">
            <w:pPr>
              <w:jc w:val="center"/>
              <w:rPr>
                <w:rFonts w:ascii="楷体" w:hAnsi="楷体" w:eastAsia="楷体"/>
              </w:rPr>
            </w:pPr>
            <w:r>
              <w:rPr>
                <w:rFonts w:hint="eastAsia" w:ascii="楷体" w:hAnsi="楷体" w:eastAsia="楷体"/>
              </w:rPr>
              <w:t>4</w:t>
            </w:r>
          </w:p>
        </w:tc>
        <w:tc>
          <w:tcPr>
            <w:tcW w:w="407" w:type="dxa"/>
            <w:tcMar>
              <w:top w:w="15" w:type="dxa"/>
              <w:left w:w="15" w:type="dxa"/>
              <w:bottom w:w="15" w:type="dxa"/>
              <w:right w:w="15" w:type="dxa"/>
            </w:tcMar>
            <w:vAlign w:val="center"/>
          </w:tcPr>
          <w:p w14:paraId="002E46C1">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08F33375">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2D1A9910">
            <w:pPr>
              <w:widowControl/>
              <w:jc w:val="center"/>
              <w:textAlignment w:val="center"/>
              <w:rPr>
                <w:rFonts w:ascii="楷体" w:hAnsi="楷体" w:eastAsia="楷体" w:cs="宋体"/>
                <w:szCs w:val="21"/>
              </w:rPr>
            </w:pPr>
          </w:p>
        </w:tc>
        <w:tc>
          <w:tcPr>
            <w:tcW w:w="300" w:type="dxa"/>
            <w:tcMar>
              <w:top w:w="15" w:type="dxa"/>
              <w:left w:w="15" w:type="dxa"/>
              <w:bottom w:w="15" w:type="dxa"/>
              <w:right w:w="15" w:type="dxa"/>
            </w:tcMar>
            <w:vAlign w:val="center"/>
          </w:tcPr>
          <w:p w14:paraId="740642B3">
            <w:pPr>
              <w:widowControl/>
              <w:jc w:val="center"/>
              <w:textAlignment w:val="center"/>
              <w:rPr>
                <w:rFonts w:ascii="楷体" w:hAnsi="楷体" w:eastAsia="楷体" w:cs="宋体"/>
                <w:szCs w:val="21"/>
              </w:rPr>
            </w:pPr>
          </w:p>
        </w:tc>
        <w:tc>
          <w:tcPr>
            <w:tcW w:w="385" w:type="dxa"/>
            <w:tcMar>
              <w:top w:w="15" w:type="dxa"/>
              <w:left w:w="15" w:type="dxa"/>
              <w:bottom w:w="15" w:type="dxa"/>
              <w:right w:w="15" w:type="dxa"/>
            </w:tcMar>
            <w:vAlign w:val="center"/>
          </w:tcPr>
          <w:p w14:paraId="56FAD76A">
            <w:pPr>
              <w:jc w:val="center"/>
              <w:rPr>
                <w:rFonts w:ascii="楷体" w:hAnsi="楷体" w:eastAsia="楷体" w:cs="Calibri"/>
                <w:szCs w:val="21"/>
              </w:rPr>
            </w:pPr>
            <w:r>
              <w:rPr>
                <w:rFonts w:hint="eastAsia" w:ascii="楷体" w:hAnsi="楷体" w:eastAsia="楷体" w:cs="Calibri"/>
                <w:szCs w:val="21"/>
              </w:rPr>
              <w:t>4</w:t>
            </w:r>
          </w:p>
        </w:tc>
        <w:tc>
          <w:tcPr>
            <w:tcW w:w="365" w:type="dxa"/>
            <w:tcMar>
              <w:top w:w="15" w:type="dxa"/>
              <w:left w:w="15" w:type="dxa"/>
              <w:bottom w:w="15" w:type="dxa"/>
              <w:right w:w="15" w:type="dxa"/>
            </w:tcMar>
            <w:vAlign w:val="center"/>
          </w:tcPr>
          <w:p w14:paraId="3B34E8E9">
            <w:pPr>
              <w:jc w:val="center"/>
              <w:rPr>
                <w:rFonts w:ascii="楷体" w:hAnsi="楷体" w:eastAsia="楷体" w:cs="Calibri"/>
                <w:szCs w:val="21"/>
              </w:rPr>
            </w:pPr>
          </w:p>
        </w:tc>
        <w:tc>
          <w:tcPr>
            <w:tcW w:w="528" w:type="dxa"/>
            <w:tcMar>
              <w:top w:w="15" w:type="dxa"/>
              <w:left w:w="15" w:type="dxa"/>
              <w:bottom w:w="15" w:type="dxa"/>
              <w:right w:w="15" w:type="dxa"/>
            </w:tcMar>
          </w:tcPr>
          <w:p w14:paraId="2C0769D0">
            <w:pPr>
              <w:jc w:val="center"/>
            </w:pPr>
            <w:r>
              <w:rPr>
                <w:rFonts w:hint="eastAsia" w:ascii="楷体" w:hAnsi="楷体" w:eastAsia="楷体" w:cs="宋体"/>
                <w:kern w:val="0"/>
                <w:szCs w:val="21"/>
              </w:rPr>
              <w:t>考试</w:t>
            </w:r>
          </w:p>
        </w:tc>
      </w:tr>
      <w:tr w14:paraId="6F115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vAlign w:val="center"/>
          </w:tcPr>
          <w:p w14:paraId="71BAD860">
            <w:pPr>
              <w:ind w:left="113" w:right="113"/>
              <w:jc w:val="center"/>
              <w:rPr>
                <w:rFonts w:ascii="楷体" w:hAnsi="楷体" w:eastAsia="楷体" w:cs="宋体"/>
                <w:b/>
                <w:szCs w:val="21"/>
              </w:rPr>
            </w:pPr>
          </w:p>
        </w:tc>
        <w:tc>
          <w:tcPr>
            <w:tcW w:w="385" w:type="dxa"/>
            <w:tcMar>
              <w:top w:w="15" w:type="dxa"/>
              <w:left w:w="15" w:type="dxa"/>
              <w:bottom w:w="15" w:type="dxa"/>
              <w:right w:w="15" w:type="dxa"/>
            </w:tcMar>
            <w:vAlign w:val="center"/>
          </w:tcPr>
          <w:p w14:paraId="3EB04A38">
            <w:pPr>
              <w:widowControl/>
              <w:jc w:val="center"/>
              <w:textAlignment w:val="center"/>
              <w:rPr>
                <w:rFonts w:ascii="楷体" w:hAnsi="楷体" w:eastAsia="楷体" w:cs="宋体"/>
                <w:kern w:val="0"/>
                <w:szCs w:val="21"/>
              </w:rPr>
            </w:pPr>
            <w:r>
              <w:rPr>
                <w:rFonts w:hint="eastAsia" w:ascii="楷体" w:hAnsi="楷体" w:eastAsia="楷体" w:cs="宋体"/>
                <w:kern w:val="0"/>
                <w:szCs w:val="21"/>
              </w:rPr>
              <w:t>37</w:t>
            </w:r>
          </w:p>
        </w:tc>
        <w:tc>
          <w:tcPr>
            <w:tcW w:w="2154" w:type="dxa"/>
            <w:tcMar>
              <w:top w:w="15" w:type="dxa"/>
              <w:left w:w="15" w:type="dxa"/>
              <w:bottom w:w="15" w:type="dxa"/>
              <w:right w:w="15" w:type="dxa"/>
            </w:tcMar>
          </w:tcPr>
          <w:p w14:paraId="3829D297">
            <w:pPr>
              <w:jc w:val="center"/>
              <w:rPr>
                <w:rFonts w:ascii="楷体" w:hAnsi="楷体" w:eastAsia="楷体"/>
                <w:bCs/>
                <w:szCs w:val="21"/>
              </w:rPr>
            </w:pPr>
            <w:r>
              <w:rPr>
                <w:rFonts w:hint="eastAsia" w:ascii="楷体" w:hAnsi="楷体" w:eastAsia="楷体"/>
                <w:bCs/>
                <w:szCs w:val="21"/>
              </w:rPr>
              <w:t>商品流通企业会计</w:t>
            </w:r>
          </w:p>
        </w:tc>
        <w:tc>
          <w:tcPr>
            <w:tcW w:w="511" w:type="dxa"/>
            <w:tcMar>
              <w:top w:w="15" w:type="dxa"/>
              <w:left w:w="15" w:type="dxa"/>
              <w:bottom w:w="15" w:type="dxa"/>
              <w:right w:w="15" w:type="dxa"/>
            </w:tcMar>
            <w:vAlign w:val="center"/>
          </w:tcPr>
          <w:p w14:paraId="47D1A093">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17301149">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7208949E">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7E5D12B3">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1D042991">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5E8178B9">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66F41E2F">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2C8E2B45">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329B3E8B">
            <w:pPr>
              <w:jc w:val="center"/>
              <w:rPr>
                <w:rFonts w:ascii="楷体" w:hAnsi="楷体" w:eastAsia="楷体" w:cs="Calibri"/>
                <w:szCs w:val="21"/>
              </w:rPr>
            </w:pPr>
            <w:r>
              <w:rPr>
                <w:rFonts w:hint="eastAsia" w:ascii="楷体" w:hAnsi="楷体" w:eastAsia="楷体" w:cs="Calibri"/>
                <w:szCs w:val="21"/>
              </w:rPr>
              <w:t>5</w:t>
            </w:r>
          </w:p>
        </w:tc>
        <w:tc>
          <w:tcPr>
            <w:tcW w:w="365" w:type="dxa"/>
            <w:tcMar>
              <w:top w:w="15" w:type="dxa"/>
              <w:left w:w="15" w:type="dxa"/>
              <w:bottom w:w="15" w:type="dxa"/>
              <w:right w:w="15" w:type="dxa"/>
            </w:tcMar>
            <w:vAlign w:val="center"/>
          </w:tcPr>
          <w:p w14:paraId="4AA869BB">
            <w:pPr>
              <w:jc w:val="center"/>
              <w:rPr>
                <w:rFonts w:ascii="楷体" w:hAnsi="楷体" w:eastAsia="楷体" w:cs="Calibri"/>
                <w:szCs w:val="21"/>
              </w:rPr>
            </w:pPr>
          </w:p>
        </w:tc>
        <w:tc>
          <w:tcPr>
            <w:tcW w:w="528" w:type="dxa"/>
            <w:tcMar>
              <w:top w:w="15" w:type="dxa"/>
              <w:left w:w="15" w:type="dxa"/>
              <w:bottom w:w="15" w:type="dxa"/>
              <w:right w:w="15" w:type="dxa"/>
            </w:tcMar>
          </w:tcPr>
          <w:p w14:paraId="2AAAB3BB">
            <w:pPr>
              <w:jc w:val="center"/>
            </w:pPr>
            <w:r>
              <w:rPr>
                <w:rFonts w:hint="eastAsia" w:ascii="楷体" w:hAnsi="楷体" w:eastAsia="楷体" w:cs="宋体"/>
                <w:kern w:val="0"/>
                <w:szCs w:val="21"/>
              </w:rPr>
              <w:t>考试</w:t>
            </w:r>
          </w:p>
        </w:tc>
      </w:tr>
      <w:tr w14:paraId="77D6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tcMar>
              <w:top w:w="15" w:type="dxa"/>
              <w:left w:w="15" w:type="dxa"/>
              <w:bottom w:w="15" w:type="dxa"/>
              <w:right w:w="15" w:type="dxa"/>
            </w:tcMar>
            <w:textDirection w:val="tbRlV"/>
            <w:vAlign w:val="center"/>
          </w:tcPr>
          <w:p w14:paraId="552242C9">
            <w:pPr>
              <w:ind w:left="113" w:right="113"/>
              <w:jc w:val="center"/>
              <w:rPr>
                <w:rFonts w:ascii="楷体" w:hAnsi="楷体" w:eastAsia="楷体" w:cs="宋体"/>
                <w:b/>
                <w:szCs w:val="21"/>
              </w:rPr>
            </w:pPr>
          </w:p>
        </w:tc>
        <w:tc>
          <w:tcPr>
            <w:tcW w:w="385" w:type="dxa"/>
            <w:tcMar>
              <w:top w:w="15" w:type="dxa"/>
              <w:left w:w="15" w:type="dxa"/>
              <w:bottom w:w="15" w:type="dxa"/>
              <w:right w:w="15" w:type="dxa"/>
            </w:tcMar>
            <w:vAlign w:val="center"/>
          </w:tcPr>
          <w:p w14:paraId="19C9EFE5">
            <w:pPr>
              <w:widowControl/>
              <w:jc w:val="center"/>
              <w:textAlignment w:val="center"/>
              <w:rPr>
                <w:rFonts w:ascii="楷体" w:hAnsi="楷体" w:eastAsia="楷体" w:cs="宋体"/>
                <w:kern w:val="0"/>
                <w:szCs w:val="21"/>
              </w:rPr>
            </w:pPr>
            <w:r>
              <w:rPr>
                <w:rFonts w:hint="eastAsia" w:ascii="楷体" w:hAnsi="楷体" w:eastAsia="楷体" w:cs="宋体"/>
                <w:kern w:val="0"/>
                <w:szCs w:val="21"/>
              </w:rPr>
              <w:t>38</w:t>
            </w:r>
          </w:p>
        </w:tc>
        <w:tc>
          <w:tcPr>
            <w:tcW w:w="2154" w:type="dxa"/>
            <w:tcMar>
              <w:top w:w="15" w:type="dxa"/>
              <w:left w:w="15" w:type="dxa"/>
              <w:bottom w:w="15" w:type="dxa"/>
              <w:right w:w="15" w:type="dxa"/>
            </w:tcMar>
          </w:tcPr>
          <w:p w14:paraId="5F50108B">
            <w:pPr>
              <w:jc w:val="center"/>
              <w:rPr>
                <w:rFonts w:ascii="楷体" w:hAnsi="楷体" w:eastAsia="楷体"/>
                <w:bCs/>
                <w:szCs w:val="21"/>
              </w:rPr>
            </w:pPr>
            <w:r>
              <w:rPr>
                <w:rFonts w:hint="eastAsia" w:ascii="楷体" w:hAnsi="楷体" w:eastAsia="楷体"/>
                <w:bCs/>
                <w:szCs w:val="21"/>
              </w:rPr>
              <w:t>统计基础知识</w:t>
            </w:r>
          </w:p>
        </w:tc>
        <w:tc>
          <w:tcPr>
            <w:tcW w:w="511" w:type="dxa"/>
            <w:tcMar>
              <w:top w:w="15" w:type="dxa"/>
              <w:left w:w="15" w:type="dxa"/>
              <w:bottom w:w="15" w:type="dxa"/>
              <w:right w:w="15" w:type="dxa"/>
            </w:tcMar>
            <w:vAlign w:val="center"/>
          </w:tcPr>
          <w:p w14:paraId="2EADCD63">
            <w:pPr>
              <w:jc w:val="center"/>
              <w:rPr>
                <w:rFonts w:ascii="楷体" w:hAnsi="楷体" w:eastAsia="楷体"/>
                <w:szCs w:val="21"/>
              </w:rPr>
            </w:pPr>
            <w:r>
              <w:rPr>
                <w:rFonts w:hint="eastAsia" w:ascii="楷体" w:hAnsi="楷体" w:eastAsia="楷体"/>
                <w:szCs w:val="21"/>
              </w:rPr>
              <w:t>80</w:t>
            </w:r>
          </w:p>
        </w:tc>
        <w:tc>
          <w:tcPr>
            <w:tcW w:w="525" w:type="dxa"/>
            <w:tcMar>
              <w:top w:w="15" w:type="dxa"/>
              <w:left w:w="15" w:type="dxa"/>
              <w:bottom w:w="15" w:type="dxa"/>
              <w:right w:w="15" w:type="dxa"/>
            </w:tcMar>
            <w:vAlign w:val="center"/>
          </w:tcPr>
          <w:p w14:paraId="70EA78E2">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75264B6E">
            <w:pPr>
              <w:jc w:val="center"/>
              <w:rPr>
                <w:rFonts w:ascii="楷体" w:hAnsi="楷体" w:eastAsia="楷体"/>
                <w:szCs w:val="21"/>
              </w:rPr>
            </w:pPr>
            <w:r>
              <w:rPr>
                <w:rFonts w:hint="eastAsia" w:ascii="楷体" w:hAnsi="楷体" w:eastAsia="楷体"/>
                <w:szCs w:val="21"/>
              </w:rPr>
              <w:t>40</w:t>
            </w:r>
          </w:p>
        </w:tc>
        <w:tc>
          <w:tcPr>
            <w:tcW w:w="568" w:type="dxa"/>
            <w:tcMar>
              <w:top w:w="15" w:type="dxa"/>
              <w:left w:w="15" w:type="dxa"/>
              <w:bottom w:w="15" w:type="dxa"/>
              <w:right w:w="15" w:type="dxa"/>
            </w:tcMar>
            <w:vAlign w:val="center"/>
          </w:tcPr>
          <w:p w14:paraId="3BD6A34D">
            <w:pPr>
              <w:jc w:val="center"/>
              <w:rPr>
                <w:rFonts w:ascii="楷体" w:hAnsi="楷体" w:eastAsia="楷体"/>
              </w:rPr>
            </w:pPr>
            <w:r>
              <w:rPr>
                <w:rFonts w:hint="eastAsia" w:ascii="楷体" w:hAnsi="楷体" w:eastAsia="楷体"/>
              </w:rPr>
              <w:t>4</w:t>
            </w:r>
          </w:p>
        </w:tc>
        <w:tc>
          <w:tcPr>
            <w:tcW w:w="407" w:type="dxa"/>
            <w:tcMar>
              <w:top w:w="15" w:type="dxa"/>
              <w:left w:w="15" w:type="dxa"/>
              <w:bottom w:w="15" w:type="dxa"/>
              <w:right w:w="15" w:type="dxa"/>
            </w:tcMar>
            <w:vAlign w:val="center"/>
          </w:tcPr>
          <w:p w14:paraId="4FD79D76">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212FE3D8">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2410A07E">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00" w:type="dxa"/>
            <w:tcMar>
              <w:top w:w="15" w:type="dxa"/>
              <w:left w:w="15" w:type="dxa"/>
              <w:bottom w:w="15" w:type="dxa"/>
              <w:right w:w="15" w:type="dxa"/>
            </w:tcMar>
            <w:vAlign w:val="center"/>
          </w:tcPr>
          <w:p w14:paraId="0D89EE4E">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68701526">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1975517D">
            <w:pPr>
              <w:jc w:val="center"/>
              <w:rPr>
                <w:rFonts w:ascii="楷体" w:hAnsi="楷体" w:eastAsia="楷体" w:cs="Calibri"/>
                <w:szCs w:val="21"/>
              </w:rPr>
            </w:pPr>
          </w:p>
        </w:tc>
        <w:tc>
          <w:tcPr>
            <w:tcW w:w="528" w:type="dxa"/>
            <w:tcMar>
              <w:top w:w="15" w:type="dxa"/>
              <w:left w:w="15" w:type="dxa"/>
              <w:bottom w:w="15" w:type="dxa"/>
              <w:right w:w="15" w:type="dxa"/>
            </w:tcMar>
          </w:tcPr>
          <w:p w14:paraId="6BB0E4B9">
            <w:pPr>
              <w:jc w:val="center"/>
            </w:pPr>
            <w:r>
              <w:rPr>
                <w:rFonts w:hint="eastAsia" w:ascii="楷体" w:hAnsi="楷体" w:eastAsia="楷体" w:cs="宋体"/>
                <w:kern w:val="0"/>
                <w:szCs w:val="21"/>
              </w:rPr>
              <w:t>考试</w:t>
            </w:r>
          </w:p>
        </w:tc>
      </w:tr>
      <w:tr w14:paraId="2338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tcMar>
              <w:top w:w="15" w:type="dxa"/>
              <w:left w:w="15" w:type="dxa"/>
              <w:bottom w:w="15" w:type="dxa"/>
              <w:right w:w="15" w:type="dxa"/>
            </w:tcMar>
            <w:textDirection w:val="tbRlV"/>
            <w:vAlign w:val="center"/>
          </w:tcPr>
          <w:p w14:paraId="13887A9A">
            <w:pPr>
              <w:ind w:left="113" w:right="113"/>
              <w:jc w:val="center"/>
              <w:rPr>
                <w:rFonts w:ascii="楷体" w:hAnsi="楷体" w:eastAsia="楷体" w:cs="宋体"/>
                <w:b/>
                <w:szCs w:val="21"/>
              </w:rPr>
            </w:pPr>
          </w:p>
        </w:tc>
        <w:tc>
          <w:tcPr>
            <w:tcW w:w="385" w:type="dxa"/>
            <w:tcMar>
              <w:top w:w="15" w:type="dxa"/>
              <w:left w:w="15" w:type="dxa"/>
              <w:bottom w:w="15" w:type="dxa"/>
              <w:right w:w="15" w:type="dxa"/>
            </w:tcMar>
            <w:vAlign w:val="center"/>
          </w:tcPr>
          <w:p w14:paraId="11314ABA">
            <w:pPr>
              <w:widowControl/>
              <w:jc w:val="center"/>
              <w:textAlignment w:val="center"/>
              <w:rPr>
                <w:rFonts w:ascii="楷体" w:hAnsi="楷体" w:eastAsia="楷体" w:cs="宋体"/>
                <w:kern w:val="0"/>
                <w:szCs w:val="21"/>
              </w:rPr>
            </w:pPr>
            <w:r>
              <w:rPr>
                <w:rFonts w:hint="eastAsia" w:ascii="楷体" w:hAnsi="楷体" w:eastAsia="楷体" w:cs="宋体"/>
                <w:kern w:val="0"/>
                <w:szCs w:val="21"/>
              </w:rPr>
              <w:t>39</w:t>
            </w:r>
          </w:p>
        </w:tc>
        <w:tc>
          <w:tcPr>
            <w:tcW w:w="2154" w:type="dxa"/>
            <w:tcMar>
              <w:top w:w="15" w:type="dxa"/>
              <w:left w:w="15" w:type="dxa"/>
              <w:bottom w:w="15" w:type="dxa"/>
              <w:right w:w="15" w:type="dxa"/>
            </w:tcMar>
          </w:tcPr>
          <w:p w14:paraId="4FD79D9E">
            <w:pPr>
              <w:jc w:val="center"/>
              <w:rPr>
                <w:rFonts w:ascii="楷体" w:hAnsi="楷体" w:eastAsia="楷体"/>
                <w:bCs/>
                <w:szCs w:val="21"/>
              </w:rPr>
            </w:pPr>
            <w:r>
              <w:rPr>
                <w:rFonts w:hint="eastAsia" w:ascii="楷体" w:hAnsi="楷体" w:eastAsia="楷体"/>
                <w:bCs/>
                <w:szCs w:val="21"/>
              </w:rPr>
              <w:t>财务管理</w:t>
            </w:r>
          </w:p>
        </w:tc>
        <w:tc>
          <w:tcPr>
            <w:tcW w:w="511" w:type="dxa"/>
            <w:tcMar>
              <w:top w:w="15" w:type="dxa"/>
              <w:left w:w="15" w:type="dxa"/>
              <w:bottom w:w="15" w:type="dxa"/>
              <w:right w:w="15" w:type="dxa"/>
            </w:tcMar>
            <w:vAlign w:val="center"/>
          </w:tcPr>
          <w:p w14:paraId="1306FC84">
            <w:pPr>
              <w:jc w:val="center"/>
              <w:rPr>
                <w:rFonts w:ascii="楷体" w:hAnsi="楷体" w:eastAsia="楷体"/>
                <w:szCs w:val="21"/>
              </w:rPr>
            </w:pPr>
            <w:r>
              <w:rPr>
                <w:rFonts w:hint="eastAsia" w:ascii="楷体" w:hAnsi="楷体" w:eastAsia="楷体"/>
                <w:szCs w:val="21"/>
              </w:rPr>
              <w:t>80</w:t>
            </w:r>
          </w:p>
        </w:tc>
        <w:tc>
          <w:tcPr>
            <w:tcW w:w="525" w:type="dxa"/>
            <w:tcMar>
              <w:top w:w="15" w:type="dxa"/>
              <w:left w:w="15" w:type="dxa"/>
              <w:bottom w:w="15" w:type="dxa"/>
              <w:right w:w="15" w:type="dxa"/>
            </w:tcMar>
            <w:vAlign w:val="center"/>
          </w:tcPr>
          <w:p w14:paraId="1418B49A">
            <w:pPr>
              <w:jc w:val="center"/>
              <w:rPr>
                <w:rFonts w:ascii="楷体" w:hAnsi="楷体" w:eastAsia="楷体"/>
                <w:szCs w:val="21"/>
              </w:rPr>
            </w:pPr>
            <w:r>
              <w:rPr>
                <w:rFonts w:hint="eastAsia" w:ascii="楷体" w:hAnsi="楷体" w:eastAsia="楷体"/>
                <w:szCs w:val="21"/>
              </w:rPr>
              <w:t>40</w:t>
            </w:r>
          </w:p>
        </w:tc>
        <w:tc>
          <w:tcPr>
            <w:tcW w:w="493" w:type="dxa"/>
            <w:tcMar>
              <w:top w:w="15" w:type="dxa"/>
              <w:left w:w="15" w:type="dxa"/>
              <w:bottom w:w="15" w:type="dxa"/>
              <w:right w:w="15" w:type="dxa"/>
            </w:tcMar>
            <w:vAlign w:val="center"/>
          </w:tcPr>
          <w:p w14:paraId="0BFACBB0">
            <w:pPr>
              <w:jc w:val="center"/>
              <w:rPr>
                <w:rFonts w:ascii="楷体" w:hAnsi="楷体" w:eastAsia="楷体"/>
                <w:szCs w:val="21"/>
              </w:rPr>
            </w:pPr>
            <w:r>
              <w:rPr>
                <w:rFonts w:hint="eastAsia" w:ascii="楷体" w:hAnsi="楷体" w:eastAsia="楷体"/>
                <w:szCs w:val="21"/>
              </w:rPr>
              <w:t>40</w:t>
            </w:r>
          </w:p>
        </w:tc>
        <w:tc>
          <w:tcPr>
            <w:tcW w:w="568" w:type="dxa"/>
            <w:tcMar>
              <w:top w:w="15" w:type="dxa"/>
              <w:left w:w="15" w:type="dxa"/>
              <w:bottom w:w="15" w:type="dxa"/>
              <w:right w:w="15" w:type="dxa"/>
            </w:tcMar>
            <w:vAlign w:val="center"/>
          </w:tcPr>
          <w:p w14:paraId="4C74C669">
            <w:pPr>
              <w:jc w:val="center"/>
              <w:rPr>
                <w:rFonts w:ascii="楷体" w:hAnsi="楷体" w:eastAsia="楷体"/>
              </w:rPr>
            </w:pPr>
            <w:r>
              <w:rPr>
                <w:rFonts w:hint="eastAsia" w:ascii="楷体" w:hAnsi="楷体" w:eastAsia="楷体"/>
              </w:rPr>
              <w:t>4</w:t>
            </w:r>
          </w:p>
        </w:tc>
        <w:tc>
          <w:tcPr>
            <w:tcW w:w="407" w:type="dxa"/>
            <w:tcMar>
              <w:top w:w="15" w:type="dxa"/>
              <w:left w:w="15" w:type="dxa"/>
              <w:bottom w:w="15" w:type="dxa"/>
              <w:right w:w="15" w:type="dxa"/>
            </w:tcMar>
            <w:vAlign w:val="center"/>
          </w:tcPr>
          <w:p w14:paraId="12947B45">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501B3A10">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3C6D5367">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6271F247">
            <w:pPr>
              <w:widowControl/>
              <w:jc w:val="center"/>
              <w:textAlignment w:val="center"/>
              <w:rPr>
                <w:rFonts w:ascii="楷体" w:hAnsi="楷体" w:eastAsia="楷体" w:cs="Calibri"/>
                <w:szCs w:val="21"/>
              </w:rPr>
            </w:pPr>
            <w:r>
              <w:rPr>
                <w:rFonts w:hint="eastAsia" w:ascii="楷体" w:hAnsi="楷体" w:eastAsia="楷体" w:cs="Calibri"/>
                <w:szCs w:val="21"/>
              </w:rPr>
              <w:t>4</w:t>
            </w:r>
          </w:p>
        </w:tc>
        <w:tc>
          <w:tcPr>
            <w:tcW w:w="385" w:type="dxa"/>
            <w:tcMar>
              <w:top w:w="15" w:type="dxa"/>
              <w:left w:w="15" w:type="dxa"/>
              <w:bottom w:w="15" w:type="dxa"/>
              <w:right w:w="15" w:type="dxa"/>
            </w:tcMar>
            <w:vAlign w:val="center"/>
          </w:tcPr>
          <w:p w14:paraId="758E46CE">
            <w:pPr>
              <w:jc w:val="center"/>
              <w:rPr>
                <w:rFonts w:ascii="楷体" w:hAnsi="楷体" w:eastAsia="楷体" w:cs="Calibri"/>
                <w:szCs w:val="21"/>
              </w:rPr>
            </w:pPr>
          </w:p>
        </w:tc>
        <w:tc>
          <w:tcPr>
            <w:tcW w:w="365" w:type="dxa"/>
            <w:tcMar>
              <w:top w:w="15" w:type="dxa"/>
              <w:left w:w="15" w:type="dxa"/>
              <w:bottom w:w="15" w:type="dxa"/>
              <w:right w:w="15" w:type="dxa"/>
            </w:tcMar>
            <w:vAlign w:val="center"/>
          </w:tcPr>
          <w:p w14:paraId="1F8C3A50">
            <w:pPr>
              <w:jc w:val="center"/>
              <w:rPr>
                <w:rFonts w:ascii="楷体" w:hAnsi="楷体" w:eastAsia="楷体" w:cs="Calibri"/>
                <w:szCs w:val="21"/>
              </w:rPr>
            </w:pPr>
          </w:p>
        </w:tc>
        <w:tc>
          <w:tcPr>
            <w:tcW w:w="528" w:type="dxa"/>
            <w:tcMar>
              <w:top w:w="15" w:type="dxa"/>
              <w:left w:w="15" w:type="dxa"/>
              <w:bottom w:w="15" w:type="dxa"/>
              <w:right w:w="15" w:type="dxa"/>
            </w:tcMar>
          </w:tcPr>
          <w:p w14:paraId="632D4C6F">
            <w:pPr>
              <w:jc w:val="center"/>
            </w:pPr>
            <w:r>
              <w:rPr>
                <w:rFonts w:hint="eastAsia" w:ascii="楷体" w:hAnsi="楷体" w:eastAsia="楷体" w:cs="宋体"/>
                <w:kern w:val="0"/>
                <w:szCs w:val="21"/>
              </w:rPr>
              <w:t>考试</w:t>
            </w:r>
          </w:p>
        </w:tc>
      </w:tr>
      <w:tr w14:paraId="3299C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vMerge w:val="continue"/>
            <w:tcMar>
              <w:top w:w="15" w:type="dxa"/>
              <w:left w:w="15" w:type="dxa"/>
              <w:bottom w:w="15" w:type="dxa"/>
              <w:right w:w="15" w:type="dxa"/>
            </w:tcMar>
            <w:textDirection w:val="tbRlV"/>
            <w:vAlign w:val="center"/>
          </w:tcPr>
          <w:p w14:paraId="5BDDFF9A">
            <w:pPr>
              <w:ind w:left="113" w:right="113"/>
              <w:jc w:val="center"/>
              <w:rPr>
                <w:rFonts w:ascii="楷体" w:hAnsi="楷体" w:eastAsia="楷体" w:cs="宋体"/>
                <w:b/>
                <w:szCs w:val="21"/>
              </w:rPr>
            </w:pPr>
          </w:p>
        </w:tc>
        <w:tc>
          <w:tcPr>
            <w:tcW w:w="385" w:type="dxa"/>
            <w:tcMar>
              <w:top w:w="15" w:type="dxa"/>
              <w:left w:w="15" w:type="dxa"/>
              <w:bottom w:w="15" w:type="dxa"/>
              <w:right w:w="15" w:type="dxa"/>
            </w:tcMar>
            <w:vAlign w:val="center"/>
          </w:tcPr>
          <w:p w14:paraId="460C4B2B">
            <w:pPr>
              <w:widowControl/>
              <w:jc w:val="center"/>
              <w:textAlignment w:val="center"/>
              <w:rPr>
                <w:rFonts w:ascii="楷体" w:hAnsi="楷体" w:eastAsia="楷体" w:cs="宋体"/>
                <w:kern w:val="0"/>
                <w:szCs w:val="21"/>
              </w:rPr>
            </w:pPr>
            <w:r>
              <w:rPr>
                <w:rFonts w:hint="eastAsia" w:ascii="楷体" w:hAnsi="楷体" w:eastAsia="楷体" w:cs="宋体"/>
                <w:kern w:val="0"/>
                <w:szCs w:val="21"/>
              </w:rPr>
              <w:t>40</w:t>
            </w:r>
          </w:p>
        </w:tc>
        <w:tc>
          <w:tcPr>
            <w:tcW w:w="2154" w:type="dxa"/>
            <w:tcMar>
              <w:top w:w="15" w:type="dxa"/>
              <w:left w:w="15" w:type="dxa"/>
              <w:bottom w:w="15" w:type="dxa"/>
              <w:right w:w="15" w:type="dxa"/>
            </w:tcMar>
          </w:tcPr>
          <w:p w14:paraId="49F54814">
            <w:pPr>
              <w:jc w:val="center"/>
              <w:rPr>
                <w:rFonts w:ascii="楷体" w:hAnsi="楷体" w:eastAsia="楷体"/>
                <w:bCs/>
                <w:szCs w:val="21"/>
              </w:rPr>
            </w:pPr>
            <w:r>
              <w:rPr>
                <w:rFonts w:hint="eastAsia" w:ascii="楷体" w:hAnsi="楷体" w:eastAsia="楷体"/>
                <w:bCs/>
                <w:szCs w:val="21"/>
              </w:rPr>
              <w:t>智能财税共享服务</w:t>
            </w:r>
          </w:p>
        </w:tc>
        <w:tc>
          <w:tcPr>
            <w:tcW w:w="511" w:type="dxa"/>
            <w:tcMar>
              <w:top w:w="15" w:type="dxa"/>
              <w:left w:w="15" w:type="dxa"/>
              <w:bottom w:w="15" w:type="dxa"/>
              <w:right w:w="15" w:type="dxa"/>
            </w:tcMar>
            <w:vAlign w:val="center"/>
          </w:tcPr>
          <w:p w14:paraId="615DD956">
            <w:pPr>
              <w:jc w:val="center"/>
              <w:rPr>
                <w:rFonts w:ascii="楷体" w:hAnsi="楷体" w:eastAsia="楷体"/>
                <w:szCs w:val="21"/>
              </w:rPr>
            </w:pPr>
            <w:r>
              <w:rPr>
                <w:rFonts w:hint="eastAsia" w:ascii="楷体" w:hAnsi="楷体" w:eastAsia="楷体"/>
                <w:szCs w:val="21"/>
              </w:rPr>
              <w:t>100</w:t>
            </w:r>
          </w:p>
        </w:tc>
        <w:tc>
          <w:tcPr>
            <w:tcW w:w="525" w:type="dxa"/>
            <w:tcMar>
              <w:top w:w="15" w:type="dxa"/>
              <w:left w:w="15" w:type="dxa"/>
              <w:bottom w:w="15" w:type="dxa"/>
              <w:right w:w="15" w:type="dxa"/>
            </w:tcMar>
            <w:vAlign w:val="center"/>
          </w:tcPr>
          <w:p w14:paraId="301F0B9B">
            <w:pPr>
              <w:jc w:val="center"/>
              <w:rPr>
                <w:rFonts w:ascii="楷体" w:hAnsi="楷体" w:eastAsia="楷体"/>
                <w:szCs w:val="21"/>
              </w:rPr>
            </w:pPr>
            <w:r>
              <w:rPr>
                <w:rFonts w:hint="eastAsia" w:ascii="楷体" w:hAnsi="楷体" w:eastAsia="楷体"/>
                <w:szCs w:val="21"/>
              </w:rPr>
              <w:t>50</w:t>
            </w:r>
          </w:p>
        </w:tc>
        <w:tc>
          <w:tcPr>
            <w:tcW w:w="493" w:type="dxa"/>
            <w:tcMar>
              <w:top w:w="15" w:type="dxa"/>
              <w:left w:w="15" w:type="dxa"/>
              <w:bottom w:w="15" w:type="dxa"/>
              <w:right w:w="15" w:type="dxa"/>
            </w:tcMar>
            <w:vAlign w:val="center"/>
          </w:tcPr>
          <w:p w14:paraId="2CD47C0F">
            <w:pPr>
              <w:jc w:val="center"/>
              <w:rPr>
                <w:rFonts w:ascii="楷体" w:hAnsi="楷体" w:eastAsia="楷体"/>
                <w:szCs w:val="21"/>
              </w:rPr>
            </w:pPr>
            <w:r>
              <w:rPr>
                <w:rFonts w:hint="eastAsia" w:ascii="楷体" w:hAnsi="楷体" w:eastAsia="楷体"/>
                <w:szCs w:val="21"/>
              </w:rPr>
              <w:t>50</w:t>
            </w:r>
          </w:p>
        </w:tc>
        <w:tc>
          <w:tcPr>
            <w:tcW w:w="568" w:type="dxa"/>
            <w:tcMar>
              <w:top w:w="15" w:type="dxa"/>
              <w:left w:w="15" w:type="dxa"/>
              <w:bottom w:w="15" w:type="dxa"/>
              <w:right w:w="15" w:type="dxa"/>
            </w:tcMar>
            <w:vAlign w:val="center"/>
          </w:tcPr>
          <w:p w14:paraId="1423EDEC">
            <w:pPr>
              <w:jc w:val="center"/>
              <w:rPr>
                <w:rFonts w:ascii="楷体" w:hAnsi="楷体" w:eastAsia="楷体"/>
              </w:rPr>
            </w:pPr>
            <w:r>
              <w:rPr>
                <w:rFonts w:hint="eastAsia" w:ascii="楷体" w:hAnsi="楷体" w:eastAsia="楷体"/>
              </w:rPr>
              <w:t>5</w:t>
            </w:r>
          </w:p>
        </w:tc>
        <w:tc>
          <w:tcPr>
            <w:tcW w:w="407" w:type="dxa"/>
            <w:tcMar>
              <w:top w:w="15" w:type="dxa"/>
              <w:left w:w="15" w:type="dxa"/>
              <w:bottom w:w="15" w:type="dxa"/>
              <w:right w:w="15" w:type="dxa"/>
            </w:tcMar>
            <w:vAlign w:val="center"/>
          </w:tcPr>
          <w:p w14:paraId="5F4FA154">
            <w:pPr>
              <w:widowControl/>
              <w:jc w:val="center"/>
              <w:textAlignment w:val="center"/>
              <w:rPr>
                <w:rFonts w:ascii="楷体" w:hAnsi="楷体" w:eastAsia="楷体" w:cs="Calibri"/>
                <w:szCs w:val="21"/>
              </w:rPr>
            </w:pPr>
          </w:p>
        </w:tc>
        <w:tc>
          <w:tcPr>
            <w:tcW w:w="429" w:type="dxa"/>
            <w:tcMar>
              <w:top w:w="15" w:type="dxa"/>
              <w:left w:w="15" w:type="dxa"/>
              <w:bottom w:w="15" w:type="dxa"/>
              <w:right w:w="15" w:type="dxa"/>
            </w:tcMar>
            <w:vAlign w:val="center"/>
          </w:tcPr>
          <w:p w14:paraId="3C87328B">
            <w:pPr>
              <w:widowControl/>
              <w:jc w:val="center"/>
              <w:textAlignment w:val="center"/>
              <w:rPr>
                <w:rFonts w:ascii="楷体" w:hAnsi="楷体" w:eastAsia="楷体" w:cs="Calibri"/>
                <w:szCs w:val="21"/>
              </w:rPr>
            </w:pPr>
          </w:p>
        </w:tc>
        <w:tc>
          <w:tcPr>
            <w:tcW w:w="375" w:type="dxa"/>
            <w:tcMar>
              <w:top w:w="15" w:type="dxa"/>
              <w:left w:w="15" w:type="dxa"/>
              <w:bottom w:w="15" w:type="dxa"/>
              <w:right w:w="15" w:type="dxa"/>
            </w:tcMar>
            <w:vAlign w:val="center"/>
          </w:tcPr>
          <w:p w14:paraId="7B2D4775">
            <w:pPr>
              <w:widowControl/>
              <w:jc w:val="center"/>
              <w:textAlignment w:val="center"/>
              <w:rPr>
                <w:rFonts w:ascii="楷体" w:hAnsi="楷体" w:eastAsia="楷体" w:cs="Calibri"/>
                <w:szCs w:val="21"/>
              </w:rPr>
            </w:pPr>
          </w:p>
        </w:tc>
        <w:tc>
          <w:tcPr>
            <w:tcW w:w="300" w:type="dxa"/>
            <w:tcMar>
              <w:top w:w="15" w:type="dxa"/>
              <w:left w:w="15" w:type="dxa"/>
              <w:bottom w:w="15" w:type="dxa"/>
              <w:right w:w="15" w:type="dxa"/>
            </w:tcMar>
            <w:vAlign w:val="center"/>
          </w:tcPr>
          <w:p w14:paraId="16AC4CE0">
            <w:pPr>
              <w:widowControl/>
              <w:jc w:val="center"/>
              <w:textAlignment w:val="center"/>
              <w:rPr>
                <w:rFonts w:ascii="楷体" w:hAnsi="楷体" w:eastAsia="楷体" w:cs="Calibri"/>
                <w:szCs w:val="21"/>
              </w:rPr>
            </w:pPr>
          </w:p>
        </w:tc>
        <w:tc>
          <w:tcPr>
            <w:tcW w:w="385" w:type="dxa"/>
            <w:tcMar>
              <w:top w:w="15" w:type="dxa"/>
              <w:left w:w="15" w:type="dxa"/>
              <w:bottom w:w="15" w:type="dxa"/>
              <w:right w:w="15" w:type="dxa"/>
            </w:tcMar>
            <w:vAlign w:val="center"/>
          </w:tcPr>
          <w:p w14:paraId="7CFFAD19">
            <w:pPr>
              <w:jc w:val="center"/>
              <w:rPr>
                <w:rFonts w:ascii="楷体" w:hAnsi="楷体" w:eastAsia="楷体" w:cs="Calibri"/>
                <w:szCs w:val="21"/>
              </w:rPr>
            </w:pPr>
            <w:r>
              <w:rPr>
                <w:rFonts w:hint="eastAsia" w:ascii="楷体" w:hAnsi="楷体" w:eastAsia="楷体" w:cs="Calibri"/>
                <w:szCs w:val="21"/>
              </w:rPr>
              <w:t>5</w:t>
            </w:r>
          </w:p>
        </w:tc>
        <w:tc>
          <w:tcPr>
            <w:tcW w:w="365" w:type="dxa"/>
            <w:tcMar>
              <w:top w:w="15" w:type="dxa"/>
              <w:left w:w="15" w:type="dxa"/>
              <w:bottom w:w="15" w:type="dxa"/>
              <w:right w:w="15" w:type="dxa"/>
            </w:tcMar>
            <w:vAlign w:val="center"/>
          </w:tcPr>
          <w:p w14:paraId="71CA74EE">
            <w:pPr>
              <w:jc w:val="center"/>
              <w:rPr>
                <w:rFonts w:ascii="楷体" w:hAnsi="楷体" w:eastAsia="楷体" w:cs="Calibri"/>
                <w:szCs w:val="21"/>
              </w:rPr>
            </w:pPr>
          </w:p>
        </w:tc>
        <w:tc>
          <w:tcPr>
            <w:tcW w:w="528" w:type="dxa"/>
            <w:tcMar>
              <w:top w:w="15" w:type="dxa"/>
              <w:left w:w="15" w:type="dxa"/>
              <w:bottom w:w="15" w:type="dxa"/>
              <w:right w:w="15" w:type="dxa"/>
            </w:tcMar>
            <w:vAlign w:val="center"/>
          </w:tcPr>
          <w:p w14:paraId="01494EF5">
            <w:pPr>
              <w:widowControl/>
              <w:jc w:val="center"/>
              <w:textAlignment w:val="center"/>
              <w:rPr>
                <w:rFonts w:ascii="楷体" w:hAnsi="楷体" w:eastAsia="楷体" w:cs="宋体"/>
                <w:kern w:val="0"/>
                <w:szCs w:val="21"/>
              </w:rPr>
            </w:pPr>
            <w:r>
              <w:rPr>
                <w:rFonts w:hint="eastAsia" w:ascii="楷体" w:hAnsi="楷体" w:eastAsia="楷体" w:cs="宋体"/>
                <w:kern w:val="0"/>
                <w:szCs w:val="21"/>
              </w:rPr>
              <w:t>考试</w:t>
            </w:r>
          </w:p>
        </w:tc>
      </w:tr>
      <w:tr w14:paraId="2F97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tcMar>
              <w:top w:w="15" w:type="dxa"/>
              <w:left w:w="15" w:type="dxa"/>
              <w:bottom w:w="15" w:type="dxa"/>
              <w:right w:w="15" w:type="dxa"/>
            </w:tcMar>
            <w:vAlign w:val="center"/>
          </w:tcPr>
          <w:p w14:paraId="6A6FF956">
            <w:pPr>
              <w:widowControl/>
              <w:jc w:val="center"/>
              <w:textAlignment w:val="center"/>
              <w:rPr>
                <w:rFonts w:ascii="楷体" w:hAnsi="楷体" w:eastAsia="楷体" w:cs="宋体"/>
                <w:b/>
                <w:kern w:val="0"/>
                <w:szCs w:val="21"/>
              </w:rPr>
            </w:pPr>
            <w:r>
              <w:rPr>
                <w:rFonts w:hint="eastAsia" w:ascii="楷体" w:hAnsi="楷体" w:eastAsia="楷体" w:cs="宋体"/>
                <w:b/>
                <w:kern w:val="0"/>
                <w:szCs w:val="21"/>
              </w:rPr>
              <w:t>实习</w:t>
            </w:r>
          </w:p>
        </w:tc>
        <w:tc>
          <w:tcPr>
            <w:tcW w:w="385" w:type="dxa"/>
            <w:tcMar>
              <w:top w:w="15" w:type="dxa"/>
              <w:left w:w="15" w:type="dxa"/>
              <w:bottom w:w="15" w:type="dxa"/>
              <w:right w:w="15" w:type="dxa"/>
            </w:tcMar>
            <w:vAlign w:val="center"/>
          </w:tcPr>
          <w:p w14:paraId="1EBECCFC">
            <w:pPr>
              <w:widowControl/>
              <w:jc w:val="center"/>
              <w:textAlignment w:val="center"/>
              <w:rPr>
                <w:rFonts w:ascii="楷体" w:hAnsi="楷体" w:eastAsia="楷体" w:cs="宋体"/>
                <w:kern w:val="0"/>
                <w:szCs w:val="21"/>
              </w:rPr>
            </w:pPr>
            <w:r>
              <w:rPr>
                <w:rFonts w:hint="eastAsia" w:ascii="楷体" w:hAnsi="楷体" w:eastAsia="楷体" w:cs="宋体"/>
                <w:kern w:val="0"/>
                <w:szCs w:val="21"/>
              </w:rPr>
              <w:t>41</w:t>
            </w:r>
          </w:p>
        </w:tc>
        <w:tc>
          <w:tcPr>
            <w:tcW w:w="2154" w:type="dxa"/>
            <w:tcMar>
              <w:top w:w="15" w:type="dxa"/>
              <w:left w:w="15" w:type="dxa"/>
              <w:bottom w:w="15" w:type="dxa"/>
              <w:right w:w="15" w:type="dxa"/>
            </w:tcMar>
            <w:vAlign w:val="center"/>
          </w:tcPr>
          <w:p w14:paraId="257E3A50">
            <w:pPr>
              <w:jc w:val="center"/>
              <w:rPr>
                <w:rFonts w:ascii="楷体" w:hAnsi="楷体" w:eastAsia="楷体"/>
                <w:szCs w:val="21"/>
              </w:rPr>
            </w:pPr>
            <w:r>
              <w:rPr>
                <w:rFonts w:hint="eastAsia" w:ascii="楷体" w:hAnsi="楷体" w:eastAsia="楷体"/>
                <w:bCs/>
                <w:szCs w:val="21"/>
              </w:rPr>
              <w:t>岗位实习</w:t>
            </w:r>
          </w:p>
        </w:tc>
        <w:tc>
          <w:tcPr>
            <w:tcW w:w="511" w:type="dxa"/>
            <w:tcMar>
              <w:top w:w="15" w:type="dxa"/>
              <w:left w:w="15" w:type="dxa"/>
              <w:bottom w:w="15" w:type="dxa"/>
              <w:right w:w="15" w:type="dxa"/>
            </w:tcMar>
            <w:vAlign w:val="center"/>
          </w:tcPr>
          <w:p w14:paraId="15E90A11">
            <w:pPr>
              <w:jc w:val="center"/>
              <w:rPr>
                <w:rFonts w:ascii="楷体" w:hAnsi="楷体" w:eastAsia="楷体" w:cs="宋体"/>
                <w:szCs w:val="21"/>
              </w:rPr>
            </w:pPr>
            <w:r>
              <w:rPr>
                <w:rFonts w:hint="eastAsia" w:ascii="楷体" w:hAnsi="楷体" w:eastAsia="楷体"/>
                <w:szCs w:val="21"/>
              </w:rPr>
              <w:t>390</w:t>
            </w:r>
          </w:p>
        </w:tc>
        <w:tc>
          <w:tcPr>
            <w:tcW w:w="525" w:type="dxa"/>
            <w:tcMar>
              <w:top w:w="15" w:type="dxa"/>
              <w:left w:w="15" w:type="dxa"/>
              <w:bottom w:w="15" w:type="dxa"/>
              <w:right w:w="15" w:type="dxa"/>
            </w:tcMar>
            <w:vAlign w:val="center"/>
          </w:tcPr>
          <w:p w14:paraId="56522B89">
            <w:pPr>
              <w:widowControl/>
              <w:jc w:val="center"/>
              <w:textAlignment w:val="center"/>
              <w:rPr>
                <w:rFonts w:ascii="楷体" w:hAnsi="楷体" w:eastAsia="楷体" w:cs="宋体"/>
                <w:kern w:val="0"/>
                <w:szCs w:val="21"/>
              </w:rPr>
            </w:pPr>
          </w:p>
        </w:tc>
        <w:tc>
          <w:tcPr>
            <w:tcW w:w="493" w:type="dxa"/>
            <w:tcMar>
              <w:top w:w="15" w:type="dxa"/>
              <w:left w:w="15" w:type="dxa"/>
              <w:bottom w:w="15" w:type="dxa"/>
              <w:right w:w="15" w:type="dxa"/>
            </w:tcMar>
            <w:vAlign w:val="center"/>
          </w:tcPr>
          <w:p w14:paraId="65EB3D39">
            <w:pPr>
              <w:widowControl/>
              <w:jc w:val="center"/>
              <w:textAlignment w:val="center"/>
              <w:rPr>
                <w:rFonts w:ascii="楷体" w:hAnsi="楷体" w:eastAsia="楷体" w:cs="Calibri"/>
                <w:kern w:val="0"/>
                <w:szCs w:val="21"/>
              </w:rPr>
            </w:pPr>
            <w:r>
              <w:rPr>
                <w:rFonts w:hint="eastAsia" w:ascii="楷体" w:hAnsi="楷体" w:eastAsia="楷体" w:cs="Calibri"/>
                <w:kern w:val="0"/>
                <w:szCs w:val="21"/>
              </w:rPr>
              <w:t>390</w:t>
            </w:r>
          </w:p>
        </w:tc>
        <w:tc>
          <w:tcPr>
            <w:tcW w:w="568" w:type="dxa"/>
            <w:tcMar>
              <w:top w:w="15" w:type="dxa"/>
              <w:left w:w="15" w:type="dxa"/>
              <w:bottom w:w="15" w:type="dxa"/>
              <w:right w:w="15" w:type="dxa"/>
            </w:tcMar>
            <w:vAlign w:val="center"/>
          </w:tcPr>
          <w:p w14:paraId="2AA00D0C">
            <w:pPr>
              <w:jc w:val="center"/>
              <w:rPr>
                <w:rFonts w:ascii="楷体" w:hAnsi="楷体" w:eastAsia="楷体"/>
              </w:rPr>
            </w:pPr>
            <w:r>
              <w:rPr>
                <w:rFonts w:hint="eastAsia" w:ascii="楷体" w:hAnsi="楷体" w:eastAsia="楷体"/>
              </w:rPr>
              <w:t>20</w:t>
            </w:r>
          </w:p>
        </w:tc>
        <w:tc>
          <w:tcPr>
            <w:tcW w:w="407" w:type="dxa"/>
            <w:tcMar>
              <w:top w:w="15" w:type="dxa"/>
              <w:left w:w="15" w:type="dxa"/>
              <w:bottom w:w="15" w:type="dxa"/>
              <w:right w:w="15" w:type="dxa"/>
            </w:tcMar>
            <w:vAlign w:val="center"/>
          </w:tcPr>
          <w:p w14:paraId="10B9A896">
            <w:pPr>
              <w:jc w:val="center"/>
              <w:rPr>
                <w:rFonts w:ascii="楷体" w:hAnsi="楷体" w:eastAsia="楷体" w:cs="Calibri"/>
                <w:szCs w:val="21"/>
              </w:rPr>
            </w:pPr>
          </w:p>
        </w:tc>
        <w:tc>
          <w:tcPr>
            <w:tcW w:w="429" w:type="dxa"/>
            <w:tcMar>
              <w:top w:w="15" w:type="dxa"/>
              <w:left w:w="15" w:type="dxa"/>
              <w:bottom w:w="15" w:type="dxa"/>
              <w:right w:w="15" w:type="dxa"/>
            </w:tcMar>
            <w:vAlign w:val="center"/>
          </w:tcPr>
          <w:p w14:paraId="25098C82">
            <w:pPr>
              <w:jc w:val="center"/>
              <w:rPr>
                <w:rFonts w:ascii="楷体" w:hAnsi="楷体" w:eastAsia="楷体" w:cs="Calibri"/>
                <w:szCs w:val="21"/>
              </w:rPr>
            </w:pPr>
          </w:p>
        </w:tc>
        <w:tc>
          <w:tcPr>
            <w:tcW w:w="375" w:type="dxa"/>
            <w:tcMar>
              <w:top w:w="15" w:type="dxa"/>
              <w:left w:w="15" w:type="dxa"/>
              <w:bottom w:w="15" w:type="dxa"/>
              <w:right w:w="15" w:type="dxa"/>
            </w:tcMar>
            <w:vAlign w:val="center"/>
          </w:tcPr>
          <w:p w14:paraId="23FDB039">
            <w:pPr>
              <w:jc w:val="center"/>
              <w:rPr>
                <w:rFonts w:ascii="楷体" w:hAnsi="楷体" w:eastAsia="楷体" w:cs="Calibri"/>
                <w:szCs w:val="21"/>
              </w:rPr>
            </w:pPr>
          </w:p>
        </w:tc>
        <w:tc>
          <w:tcPr>
            <w:tcW w:w="300" w:type="dxa"/>
            <w:tcMar>
              <w:top w:w="15" w:type="dxa"/>
              <w:left w:w="15" w:type="dxa"/>
              <w:bottom w:w="15" w:type="dxa"/>
              <w:right w:w="15" w:type="dxa"/>
            </w:tcMar>
            <w:vAlign w:val="center"/>
          </w:tcPr>
          <w:p w14:paraId="6F46A64F">
            <w:pPr>
              <w:jc w:val="center"/>
              <w:rPr>
                <w:rFonts w:ascii="楷体" w:hAnsi="楷体" w:eastAsia="楷体" w:cs="Calibri"/>
                <w:szCs w:val="21"/>
              </w:rPr>
            </w:pPr>
          </w:p>
        </w:tc>
        <w:tc>
          <w:tcPr>
            <w:tcW w:w="385" w:type="dxa"/>
            <w:tcMar>
              <w:top w:w="15" w:type="dxa"/>
              <w:left w:w="15" w:type="dxa"/>
              <w:bottom w:w="15" w:type="dxa"/>
              <w:right w:w="15" w:type="dxa"/>
            </w:tcMar>
            <w:vAlign w:val="center"/>
          </w:tcPr>
          <w:p w14:paraId="72A34A5E">
            <w:pPr>
              <w:widowControl/>
              <w:jc w:val="center"/>
              <w:textAlignment w:val="center"/>
              <w:rPr>
                <w:rFonts w:ascii="楷体" w:hAnsi="楷体" w:eastAsia="楷体" w:cs="Calibri"/>
                <w:szCs w:val="21"/>
              </w:rPr>
            </w:pPr>
          </w:p>
        </w:tc>
        <w:tc>
          <w:tcPr>
            <w:tcW w:w="365" w:type="dxa"/>
            <w:tcMar>
              <w:top w:w="15" w:type="dxa"/>
              <w:left w:w="15" w:type="dxa"/>
              <w:bottom w:w="15" w:type="dxa"/>
              <w:right w:w="15" w:type="dxa"/>
            </w:tcMar>
            <w:vAlign w:val="center"/>
          </w:tcPr>
          <w:p w14:paraId="3CDDF693">
            <w:pPr>
              <w:widowControl/>
              <w:jc w:val="center"/>
              <w:textAlignment w:val="center"/>
              <w:rPr>
                <w:rFonts w:ascii="楷体" w:hAnsi="楷体" w:eastAsia="楷体" w:cs="Calibri"/>
                <w:kern w:val="0"/>
                <w:szCs w:val="21"/>
              </w:rPr>
            </w:pPr>
            <w:r>
              <w:rPr>
                <w:rFonts w:hint="eastAsia" w:ascii="楷体" w:hAnsi="楷体" w:eastAsia="楷体" w:cs="Calibri"/>
                <w:kern w:val="0"/>
                <w:szCs w:val="21"/>
              </w:rPr>
              <w:t>30</w:t>
            </w:r>
          </w:p>
        </w:tc>
        <w:tc>
          <w:tcPr>
            <w:tcW w:w="528" w:type="dxa"/>
            <w:tcMar>
              <w:top w:w="15" w:type="dxa"/>
              <w:left w:w="15" w:type="dxa"/>
              <w:bottom w:w="15" w:type="dxa"/>
              <w:right w:w="15" w:type="dxa"/>
            </w:tcMar>
            <w:vAlign w:val="center"/>
          </w:tcPr>
          <w:p w14:paraId="6EF149A1">
            <w:pPr>
              <w:widowControl/>
              <w:jc w:val="center"/>
              <w:textAlignment w:val="center"/>
              <w:rPr>
                <w:rFonts w:ascii="楷体" w:hAnsi="楷体" w:eastAsia="楷体" w:cs="宋体"/>
                <w:kern w:val="0"/>
                <w:szCs w:val="21"/>
              </w:rPr>
            </w:pPr>
            <w:r>
              <w:rPr>
                <w:rFonts w:hint="eastAsia" w:ascii="楷体" w:hAnsi="楷体" w:eastAsia="楷体" w:cs="宋体"/>
                <w:kern w:val="0"/>
                <w:szCs w:val="21"/>
              </w:rPr>
              <w:t>考查</w:t>
            </w:r>
          </w:p>
        </w:tc>
      </w:tr>
      <w:tr w14:paraId="60610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06" w:type="dxa"/>
            <w:tcMar>
              <w:top w:w="15" w:type="dxa"/>
              <w:left w:w="15" w:type="dxa"/>
              <w:bottom w:w="15" w:type="dxa"/>
              <w:right w:w="15" w:type="dxa"/>
            </w:tcMar>
            <w:vAlign w:val="center"/>
          </w:tcPr>
          <w:p w14:paraId="7337D4B1">
            <w:pPr>
              <w:widowControl/>
              <w:jc w:val="center"/>
              <w:textAlignment w:val="center"/>
              <w:rPr>
                <w:rFonts w:ascii="楷体" w:hAnsi="楷体" w:eastAsia="楷体" w:cs="宋体"/>
                <w:b/>
                <w:szCs w:val="21"/>
              </w:rPr>
            </w:pPr>
            <w:r>
              <w:rPr>
                <w:rFonts w:hint="eastAsia" w:ascii="楷体" w:hAnsi="楷体" w:eastAsia="楷体" w:cs="宋体"/>
                <w:b/>
                <w:kern w:val="0"/>
                <w:szCs w:val="21"/>
              </w:rPr>
              <w:t>小计</w:t>
            </w:r>
          </w:p>
        </w:tc>
        <w:tc>
          <w:tcPr>
            <w:tcW w:w="385" w:type="dxa"/>
            <w:tcMar>
              <w:top w:w="15" w:type="dxa"/>
              <w:left w:w="15" w:type="dxa"/>
              <w:bottom w:w="15" w:type="dxa"/>
              <w:right w:w="15" w:type="dxa"/>
            </w:tcMar>
            <w:vAlign w:val="center"/>
          </w:tcPr>
          <w:p w14:paraId="36683289">
            <w:pPr>
              <w:jc w:val="center"/>
              <w:rPr>
                <w:rFonts w:ascii="楷体" w:hAnsi="楷体" w:eastAsia="楷体" w:cs="宋体"/>
                <w:b/>
                <w:szCs w:val="21"/>
              </w:rPr>
            </w:pPr>
          </w:p>
        </w:tc>
        <w:tc>
          <w:tcPr>
            <w:tcW w:w="2154" w:type="dxa"/>
            <w:tcMar>
              <w:top w:w="15" w:type="dxa"/>
              <w:left w:w="15" w:type="dxa"/>
              <w:bottom w:w="15" w:type="dxa"/>
              <w:right w:w="15" w:type="dxa"/>
            </w:tcMar>
            <w:vAlign w:val="center"/>
          </w:tcPr>
          <w:p w14:paraId="1F1495BF">
            <w:pPr>
              <w:jc w:val="center"/>
              <w:rPr>
                <w:rFonts w:ascii="楷体" w:hAnsi="楷体" w:eastAsia="楷体"/>
                <w:szCs w:val="21"/>
              </w:rPr>
            </w:pPr>
          </w:p>
        </w:tc>
        <w:tc>
          <w:tcPr>
            <w:tcW w:w="511" w:type="dxa"/>
            <w:tcMar>
              <w:top w:w="15" w:type="dxa"/>
              <w:left w:w="15" w:type="dxa"/>
              <w:bottom w:w="15" w:type="dxa"/>
              <w:right w:w="15" w:type="dxa"/>
            </w:tcMar>
            <w:vAlign w:val="center"/>
          </w:tcPr>
          <w:p w14:paraId="4E7CA709">
            <w:pPr>
              <w:widowControl/>
              <w:jc w:val="center"/>
              <w:textAlignment w:val="center"/>
              <w:rPr>
                <w:rFonts w:ascii="楷体" w:hAnsi="楷体" w:eastAsia="楷体"/>
                <w:szCs w:val="21"/>
              </w:rPr>
            </w:pPr>
            <w:r>
              <w:rPr>
                <w:rFonts w:hint="eastAsia" w:ascii="楷体" w:hAnsi="楷体" w:eastAsia="楷体"/>
                <w:szCs w:val="21"/>
              </w:rPr>
              <w:t>3770</w:t>
            </w:r>
          </w:p>
        </w:tc>
        <w:tc>
          <w:tcPr>
            <w:tcW w:w="525" w:type="dxa"/>
            <w:tcMar>
              <w:top w:w="15" w:type="dxa"/>
              <w:left w:w="15" w:type="dxa"/>
              <w:bottom w:w="15" w:type="dxa"/>
              <w:right w:w="15" w:type="dxa"/>
            </w:tcMar>
            <w:vAlign w:val="center"/>
          </w:tcPr>
          <w:p w14:paraId="23371D8E">
            <w:pPr>
              <w:widowControl/>
              <w:jc w:val="center"/>
              <w:textAlignment w:val="center"/>
              <w:rPr>
                <w:rFonts w:ascii="楷体" w:hAnsi="楷体" w:eastAsia="楷体"/>
                <w:szCs w:val="21"/>
              </w:rPr>
            </w:pPr>
            <w:r>
              <w:rPr>
                <w:rFonts w:hint="eastAsia" w:ascii="楷体" w:hAnsi="楷体" w:eastAsia="楷体"/>
                <w:szCs w:val="21"/>
              </w:rPr>
              <w:t>2320</w:t>
            </w:r>
          </w:p>
        </w:tc>
        <w:tc>
          <w:tcPr>
            <w:tcW w:w="493" w:type="dxa"/>
            <w:tcMar>
              <w:top w:w="15" w:type="dxa"/>
              <w:left w:w="15" w:type="dxa"/>
              <w:bottom w:w="15" w:type="dxa"/>
              <w:right w:w="15" w:type="dxa"/>
            </w:tcMar>
            <w:vAlign w:val="center"/>
          </w:tcPr>
          <w:p w14:paraId="25736B8A">
            <w:pPr>
              <w:widowControl/>
              <w:jc w:val="center"/>
              <w:textAlignment w:val="center"/>
              <w:rPr>
                <w:rFonts w:ascii="楷体" w:hAnsi="楷体" w:eastAsia="楷体"/>
                <w:szCs w:val="21"/>
              </w:rPr>
            </w:pPr>
            <w:r>
              <w:rPr>
                <w:rFonts w:hint="eastAsia" w:ascii="楷体" w:hAnsi="楷体" w:eastAsia="楷体"/>
                <w:szCs w:val="21"/>
              </w:rPr>
              <w:t>1450</w:t>
            </w:r>
          </w:p>
        </w:tc>
        <w:tc>
          <w:tcPr>
            <w:tcW w:w="568" w:type="dxa"/>
            <w:tcMar>
              <w:top w:w="15" w:type="dxa"/>
              <w:left w:w="15" w:type="dxa"/>
              <w:bottom w:w="15" w:type="dxa"/>
              <w:right w:w="15" w:type="dxa"/>
            </w:tcMar>
            <w:vAlign w:val="center"/>
          </w:tcPr>
          <w:p w14:paraId="3AA226A3">
            <w:pPr>
              <w:widowControl/>
              <w:jc w:val="center"/>
              <w:textAlignment w:val="center"/>
              <w:rPr>
                <w:rFonts w:ascii="楷体" w:hAnsi="楷体" w:eastAsia="楷体"/>
                <w:szCs w:val="21"/>
              </w:rPr>
            </w:pPr>
            <w:r>
              <w:rPr>
                <w:rFonts w:hint="eastAsia" w:ascii="楷体" w:hAnsi="楷体" w:eastAsia="楷体"/>
                <w:szCs w:val="21"/>
              </w:rPr>
              <w:t>189</w:t>
            </w:r>
          </w:p>
        </w:tc>
        <w:tc>
          <w:tcPr>
            <w:tcW w:w="407" w:type="dxa"/>
            <w:tcMar>
              <w:top w:w="15" w:type="dxa"/>
              <w:left w:w="15" w:type="dxa"/>
              <w:bottom w:w="15" w:type="dxa"/>
              <w:right w:w="15" w:type="dxa"/>
            </w:tcMar>
            <w:vAlign w:val="center"/>
          </w:tcPr>
          <w:p w14:paraId="7CA36909">
            <w:pPr>
              <w:widowControl/>
              <w:jc w:val="center"/>
              <w:textAlignment w:val="center"/>
              <w:rPr>
                <w:rFonts w:ascii="楷体" w:hAnsi="楷体" w:eastAsia="楷体"/>
                <w:szCs w:val="21"/>
              </w:rPr>
            </w:pPr>
            <w:r>
              <w:rPr>
                <w:rFonts w:hint="eastAsia" w:ascii="楷体" w:hAnsi="楷体" w:eastAsia="楷体"/>
                <w:szCs w:val="21"/>
              </w:rPr>
              <w:t>33</w:t>
            </w:r>
          </w:p>
        </w:tc>
        <w:tc>
          <w:tcPr>
            <w:tcW w:w="429" w:type="dxa"/>
            <w:tcMar>
              <w:top w:w="15" w:type="dxa"/>
              <w:left w:w="15" w:type="dxa"/>
              <w:bottom w:w="15" w:type="dxa"/>
              <w:right w:w="15" w:type="dxa"/>
            </w:tcMar>
            <w:vAlign w:val="center"/>
          </w:tcPr>
          <w:p w14:paraId="528E39DF">
            <w:pPr>
              <w:widowControl/>
              <w:jc w:val="center"/>
              <w:textAlignment w:val="center"/>
              <w:rPr>
                <w:rFonts w:ascii="楷体" w:hAnsi="楷体" w:eastAsia="楷体"/>
                <w:szCs w:val="21"/>
              </w:rPr>
            </w:pPr>
            <w:r>
              <w:rPr>
                <w:rFonts w:hint="eastAsia" w:ascii="楷体" w:hAnsi="楷体" w:eastAsia="楷体"/>
                <w:szCs w:val="21"/>
              </w:rPr>
              <w:t>34</w:t>
            </w:r>
          </w:p>
        </w:tc>
        <w:tc>
          <w:tcPr>
            <w:tcW w:w="375" w:type="dxa"/>
            <w:tcMar>
              <w:top w:w="15" w:type="dxa"/>
              <w:left w:w="15" w:type="dxa"/>
              <w:bottom w:w="15" w:type="dxa"/>
              <w:right w:w="15" w:type="dxa"/>
            </w:tcMar>
            <w:vAlign w:val="center"/>
          </w:tcPr>
          <w:p w14:paraId="23295918">
            <w:pPr>
              <w:widowControl/>
              <w:jc w:val="center"/>
              <w:textAlignment w:val="center"/>
              <w:rPr>
                <w:rFonts w:ascii="楷体" w:hAnsi="楷体" w:eastAsia="楷体"/>
                <w:szCs w:val="21"/>
              </w:rPr>
            </w:pPr>
            <w:r>
              <w:rPr>
                <w:rFonts w:hint="eastAsia" w:ascii="楷体" w:hAnsi="楷体" w:eastAsia="楷体"/>
                <w:szCs w:val="21"/>
              </w:rPr>
              <w:t>34</w:t>
            </w:r>
          </w:p>
        </w:tc>
        <w:tc>
          <w:tcPr>
            <w:tcW w:w="300" w:type="dxa"/>
            <w:tcMar>
              <w:top w:w="15" w:type="dxa"/>
              <w:left w:w="15" w:type="dxa"/>
              <w:bottom w:w="15" w:type="dxa"/>
              <w:right w:w="15" w:type="dxa"/>
            </w:tcMar>
            <w:vAlign w:val="center"/>
          </w:tcPr>
          <w:p w14:paraId="48D70E9F">
            <w:pPr>
              <w:widowControl/>
              <w:jc w:val="center"/>
              <w:textAlignment w:val="center"/>
              <w:rPr>
                <w:rFonts w:ascii="楷体" w:hAnsi="楷体" w:eastAsia="楷体"/>
                <w:szCs w:val="21"/>
              </w:rPr>
            </w:pPr>
            <w:r>
              <w:rPr>
                <w:rFonts w:hint="eastAsia" w:ascii="楷体" w:hAnsi="楷体" w:eastAsia="楷体"/>
                <w:szCs w:val="21"/>
              </w:rPr>
              <w:t>34</w:t>
            </w:r>
          </w:p>
        </w:tc>
        <w:tc>
          <w:tcPr>
            <w:tcW w:w="385" w:type="dxa"/>
            <w:tcMar>
              <w:top w:w="15" w:type="dxa"/>
              <w:left w:w="15" w:type="dxa"/>
              <w:bottom w:w="15" w:type="dxa"/>
              <w:right w:w="15" w:type="dxa"/>
            </w:tcMar>
            <w:vAlign w:val="center"/>
          </w:tcPr>
          <w:p w14:paraId="05ACDC80">
            <w:pPr>
              <w:widowControl/>
              <w:jc w:val="center"/>
              <w:textAlignment w:val="center"/>
              <w:rPr>
                <w:rFonts w:ascii="楷体" w:hAnsi="楷体" w:eastAsia="楷体"/>
                <w:szCs w:val="21"/>
              </w:rPr>
            </w:pPr>
            <w:r>
              <w:rPr>
                <w:rFonts w:hint="eastAsia" w:ascii="楷体" w:hAnsi="楷体" w:eastAsia="楷体"/>
                <w:szCs w:val="21"/>
              </w:rPr>
              <w:t>34</w:t>
            </w:r>
          </w:p>
        </w:tc>
        <w:tc>
          <w:tcPr>
            <w:tcW w:w="365" w:type="dxa"/>
            <w:tcMar>
              <w:top w:w="15" w:type="dxa"/>
              <w:left w:w="15" w:type="dxa"/>
              <w:bottom w:w="15" w:type="dxa"/>
              <w:right w:w="15" w:type="dxa"/>
            </w:tcMar>
            <w:vAlign w:val="center"/>
          </w:tcPr>
          <w:p w14:paraId="1E92E8C2">
            <w:pPr>
              <w:widowControl/>
              <w:jc w:val="center"/>
              <w:textAlignment w:val="center"/>
              <w:rPr>
                <w:rFonts w:ascii="楷体" w:hAnsi="楷体" w:eastAsia="楷体"/>
                <w:szCs w:val="21"/>
              </w:rPr>
            </w:pPr>
            <w:r>
              <w:rPr>
                <w:rFonts w:hint="eastAsia" w:ascii="楷体" w:hAnsi="楷体" w:eastAsia="楷体"/>
                <w:szCs w:val="21"/>
              </w:rPr>
              <w:t>30</w:t>
            </w:r>
          </w:p>
        </w:tc>
        <w:tc>
          <w:tcPr>
            <w:tcW w:w="528" w:type="dxa"/>
            <w:tcMar>
              <w:top w:w="15" w:type="dxa"/>
              <w:left w:w="15" w:type="dxa"/>
              <w:bottom w:w="15" w:type="dxa"/>
              <w:right w:w="15" w:type="dxa"/>
            </w:tcMar>
            <w:vAlign w:val="center"/>
          </w:tcPr>
          <w:p w14:paraId="7AC08A55">
            <w:pPr>
              <w:jc w:val="center"/>
              <w:rPr>
                <w:rFonts w:ascii="楷体" w:hAnsi="楷体" w:eastAsia="楷体"/>
                <w:szCs w:val="21"/>
              </w:rPr>
            </w:pPr>
          </w:p>
        </w:tc>
      </w:tr>
    </w:tbl>
    <w:p w14:paraId="45541960">
      <w:pPr>
        <w:overflowPunct w:val="0"/>
        <w:jc w:val="left"/>
        <w:rPr>
          <w:rFonts w:ascii="仿宋_GB2312" w:eastAsia="仿宋_GB2312"/>
          <w:sz w:val="30"/>
          <w:szCs w:val="30"/>
        </w:rPr>
      </w:pPr>
      <w:r>
        <w:rPr>
          <w:rFonts w:hint="eastAsia" w:ascii="楷体" w:hAnsi="楷体" w:eastAsia="楷体" w:cs="Calibri"/>
          <w:kern w:val="0"/>
          <w:sz w:val="20"/>
          <w:szCs w:val="18"/>
        </w:rPr>
        <w:t>注：学生取得该专业相关资格证书，按不同等级，经专业评定，可抵6-12学分。岗位实习按13周计。</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4F56C">
    <w:pPr>
      <w:pStyle w:val="4"/>
      <w:jc w:val="center"/>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10</w:t>
    </w:r>
    <w:r>
      <w:rPr>
        <w:sz w:val="21"/>
        <w:szCs w:val="21"/>
        <w:lang w:val="zh-CN"/>
      </w:rPr>
      <w:fldChar w:fldCharType="end"/>
    </w:r>
  </w:p>
  <w:p w14:paraId="4E222C9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DRlZmQwZmEwZWJlZjUxNjNjOWU4YTZiZjA0MmIwMDEifQ=="/>
  </w:docVars>
  <w:rsids>
    <w:rsidRoot w:val="001A7704"/>
    <w:rsid w:val="00012622"/>
    <w:rsid w:val="00031B68"/>
    <w:rsid w:val="0005368E"/>
    <w:rsid w:val="00073432"/>
    <w:rsid w:val="00077BC4"/>
    <w:rsid w:val="00080439"/>
    <w:rsid w:val="000C2A43"/>
    <w:rsid w:val="000C40D5"/>
    <w:rsid w:val="000D224E"/>
    <w:rsid w:val="000D2889"/>
    <w:rsid w:val="000D451C"/>
    <w:rsid w:val="0014463A"/>
    <w:rsid w:val="0015755B"/>
    <w:rsid w:val="00174120"/>
    <w:rsid w:val="00195FFF"/>
    <w:rsid w:val="001A7704"/>
    <w:rsid w:val="001B09EC"/>
    <w:rsid w:val="001B259A"/>
    <w:rsid w:val="001C3A68"/>
    <w:rsid w:val="001E1F0F"/>
    <w:rsid w:val="001F52DC"/>
    <w:rsid w:val="00241374"/>
    <w:rsid w:val="00262CAF"/>
    <w:rsid w:val="00265D63"/>
    <w:rsid w:val="00272120"/>
    <w:rsid w:val="00275011"/>
    <w:rsid w:val="00286E02"/>
    <w:rsid w:val="002949C1"/>
    <w:rsid w:val="00295B5B"/>
    <w:rsid w:val="00311E2F"/>
    <w:rsid w:val="0036633E"/>
    <w:rsid w:val="003A4224"/>
    <w:rsid w:val="003B4115"/>
    <w:rsid w:val="003D509F"/>
    <w:rsid w:val="003E2A86"/>
    <w:rsid w:val="003E36F8"/>
    <w:rsid w:val="004061AA"/>
    <w:rsid w:val="00406F74"/>
    <w:rsid w:val="00450C2D"/>
    <w:rsid w:val="004538F2"/>
    <w:rsid w:val="004733B1"/>
    <w:rsid w:val="00473E5F"/>
    <w:rsid w:val="0048531E"/>
    <w:rsid w:val="004A3F58"/>
    <w:rsid w:val="004C4635"/>
    <w:rsid w:val="004E3541"/>
    <w:rsid w:val="005207ED"/>
    <w:rsid w:val="00586455"/>
    <w:rsid w:val="005B44DE"/>
    <w:rsid w:val="005B4699"/>
    <w:rsid w:val="005C56D8"/>
    <w:rsid w:val="005E2F90"/>
    <w:rsid w:val="005E566F"/>
    <w:rsid w:val="00605857"/>
    <w:rsid w:val="00645ACB"/>
    <w:rsid w:val="00652C37"/>
    <w:rsid w:val="00663254"/>
    <w:rsid w:val="00665EEA"/>
    <w:rsid w:val="006A713E"/>
    <w:rsid w:val="006C6172"/>
    <w:rsid w:val="00705A65"/>
    <w:rsid w:val="007158C7"/>
    <w:rsid w:val="00733C36"/>
    <w:rsid w:val="0075452D"/>
    <w:rsid w:val="007819B8"/>
    <w:rsid w:val="007844AF"/>
    <w:rsid w:val="007A0E39"/>
    <w:rsid w:val="007B592A"/>
    <w:rsid w:val="007D2998"/>
    <w:rsid w:val="007E2D76"/>
    <w:rsid w:val="007F3D3D"/>
    <w:rsid w:val="007F3EC3"/>
    <w:rsid w:val="00814316"/>
    <w:rsid w:val="00821D90"/>
    <w:rsid w:val="0083386B"/>
    <w:rsid w:val="00864C52"/>
    <w:rsid w:val="00882502"/>
    <w:rsid w:val="00895834"/>
    <w:rsid w:val="008E2088"/>
    <w:rsid w:val="008E7907"/>
    <w:rsid w:val="00913DD3"/>
    <w:rsid w:val="009400B5"/>
    <w:rsid w:val="0095013C"/>
    <w:rsid w:val="0095452F"/>
    <w:rsid w:val="009746F7"/>
    <w:rsid w:val="009951BB"/>
    <w:rsid w:val="009B30A1"/>
    <w:rsid w:val="009F20F2"/>
    <w:rsid w:val="009F2289"/>
    <w:rsid w:val="00A21547"/>
    <w:rsid w:val="00A21899"/>
    <w:rsid w:val="00A35739"/>
    <w:rsid w:val="00A4135E"/>
    <w:rsid w:val="00A43046"/>
    <w:rsid w:val="00A92695"/>
    <w:rsid w:val="00A93F30"/>
    <w:rsid w:val="00AA1307"/>
    <w:rsid w:val="00AA3C91"/>
    <w:rsid w:val="00AC348D"/>
    <w:rsid w:val="00AC3B60"/>
    <w:rsid w:val="00AC7F7D"/>
    <w:rsid w:val="00AD344C"/>
    <w:rsid w:val="00AF171B"/>
    <w:rsid w:val="00B1687F"/>
    <w:rsid w:val="00B172A2"/>
    <w:rsid w:val="00B430AA"/>
    <w:rsid w:val="00B55206"/>
    <w:rsid w:val="00B55C47"/>
    <w:rsid w:val="00B96B4F"/>
    <w:rsid w:val="00BC328C"/>
    <w:rsid w:val="00BE6838"/>
    <w:rsid w:val="00BF5F12"/>
    <w:rsid w:val="00C12752"/>
    <w:rsid w:val="00C2579C"/>
    <w:rsid w:val="00C3092D"/>
    <w:rsid w:val="00CD6657"/>
    <w:rsid w:val="00CE2422"/>
    <w:rsid w:val="00CE7261"/>
    <w:rsid w:val="00D20A46"/>
    <w:rsid w:val="00D46887"/>
    <w:rsid w:val="00D668E2"/>
    <w:rsid w:val="00D770BB"/>
    <w:rsid w:val="00D95003"/>
    <w:rsid w:val="00D95F5A"/>
    <w:rsid w:val="00D96C74"/>
    <w:rsid w:val="00D97E51"/>
    <w:rsid w:val="00E25B79"/>
    <w:rsid w:val="00E31DF5"/>
    <w:rsid w:val="00E616FE"/>
    <w:rsid w:val="00E66D63"/>
    <w:rsid w:val="00E730FE"/>
    <w:rsid w:val="00E800C2"/>
    <w:rsid w:val="00E86C55"/>
    <w:rsid w:val="00E93EB1"/>
    <w:rsid w:val="00EC01E3"/>
    <w:rsid w:val="00EC107A"/>
    <w:rsid w:val="00EF20C7"/>
    <w:rsid w:val="00F47003"/>
    <w:rsid w:val="00F634A2"/>
    <w:rsid w:val="00F777EA"/>
    <w:rsid w:val="00F86A09"/>
    <w:rsid w:val="00F876B0"/>
    <w:rsid w:val="00F9706C"/>
    <w:rsid w:val="00FC1D55"/>
    <w:rsid w:val="00FD5AAC"/>
    <w:rsid w:val="033B2470"/>
    <w:rsid w:val="06257970"/>
    <w:rsid w:val="09D354EA"/>
    <w:rsid w:val="0D075644"/>
    <w:rsid w:val="0F074B9A"/>
    <w:rsid w:val="17976192"/>
    <w:rsid w:val="1ABE0E94"/>
    <w:rsid w:val="1BFD7D6F"/>
    <w:rsid w:val="1CC341EC"/>
    <w:rsid w:val="216A4678"/>
    <w:rsid w:val="2A1D337D"/>
    <w:rsid w:val="2B073965"/>
    <w:rsid w:val="2ED6334A"/>
    <w:rsid w:val="300B1A2B"/>
    <w:rsid w:val="35564CD3"/>
    <w:rsid w:val="385F4B05"/>
    <w:rsid w:val="4139534F"/>
    <w:rsid w:val="48F36F95"/>
    <w:rsid w:val="4A1277D9"/>
    <w:rsid w:val="4EF87280"/>
    <w:rsid w:val="4F6B57BB"/>
    <w:rsid w:val="56870E48"/>
    <w:rsid w:val="58B877EF"/>
    <w:rsid w:val="594400E7"/>
    <w:rsid w:val="5C5C5E9F"/>
    <w:rsid w:val="669713E4"/>
    <w:rsid w:val="687156E8"/>
    <w:rsid w:val="6D5136A0"/>
    <w:rsid w:val="6FB37872"/>
    <w:rsid w:val="76516E0F"/>
    <w:rsid w:val="7A2378D2"/>
    <w:rsid w:val="7AC87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黑体"/>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footer"/>
    <w:basedOn w:val="1"/>
    <w:link w:val="15"/>
    <w:qFormat/>
    <w:uiPriority w:val="99"/>
    <w:pPr>
      <w:tabs>
        <w:tab w:val="center" w:pos="4153"/>
        <w:tab w:val="right" w:pos="8306"/>
      </w:tabs>
      <w:snapToGrid w:val="0"/>
      <w:jc w:val="left"/>
    </w:pPr>
    <w:rPr>
      <w:rFonts w:cs="Times New Roman"/>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3"/>
    <w:next w:val="1"/>
    <w:qFormat/>
    <w:uiPriority w:val="0"/>
    <w:pPr>
      <w:tabs>
        <w:tab w:val="left" w:pos="0"/>
      </w:tabs>
      <w:ind w:firstLine="420" w:firstLineChars="100"/>
    </w:pPr>
    <w:rPr>
      <w:rFonts w:ascii="Times New Roman" w:hAnsi="Times New Roman"/>
    </w:rPr>
  </w:style>
  <w:style w:type="character" w:styleId="9">
    <w:name w:val="page number"/>
    <w:basedOn w:val="8"/>
    <w:qFormat/>
    <w:uiPriority w:val="0"/>
  </w:style>
  <w:style w:type="character" w:styleId="10">
    <w:name w:val="Hyperlink"/>
    <w:semiHidden/>
    <w:unhideWhenUsed/>
    <w:qFormat/>
    <w:uiPriority w:val="0"/>
    <w:rPr>
      <w:color w:val="0000FF"/>
      <w:u w:val="single"/>
    </w:rPr>
  </w:style>
  <w:style w:type="paragraph" w:customStyle="1" w:styleId="11">
    <w:name w:val="p0"/>
    <w:basedOn w:val="1"/>
    <w:qFormat/>
    <w:uiPriority w:val="0"/>
    <w:pPr>
      <w:widowControl/>
    </w:pPr>
    <w:rPr>
      <w:kern w:val="0"/>
      <w:szCs w:val="21"/>
    </w:rPr>
  </w:style>
  <w:style w:type="character" w:customStyle="1" w:styleId="12">
    <w:name w:val="font61"/>
    <w:qFormat/>
    <w:uiPriority w:val="0"/>
    <w:rPr>
      <w:rFonts w:hint="default" w:ascii="Calibri" w:hAnsi="Calibri" w:cs="Calibri"/>
      <w:b/>
      <w:color w:val="000000"/>
      <w:sz w:val="18"/>
      <w:szCs w:val="18"/>
      <w:u w:val="none"/>
    </w:rPr>
  </w:style>
  <w:style w:type="character" w:customStyle="1" w:styleId="13">
    <w:name w:val="font51"/>
    <w:qFormat/>
    <w:uiPriority w:val="0"/>
    <w:rPr>
      <w:rFonts w:hint="eastAsia" w:ascii="宋体" w:hAnsi="宋体" w:eastAsia="宋体" w:cs="宋体"/>
      <w:b/>
      <w:color w:val="000000"/>
      <w:sz w:val="18"/>
      <w:szCs w:val="18"/>
      <w:u w:val="none"/>
    </w:rPr>
  </w:style>
  <w:style w:type="character" w:customStyle="1" w:styleId="14">
    <w:name w:val="font41"/>
    <w:qFormat/>
    <w:uiPriority w:val="0"/>
    <w:rPr>
      <w:rFonts w:hint="eastAsia" w:ascii="宋体" w:hAnsi="宋体" w:eastAsia="宋体" w:cs="宋体"/>
      <w:color w:val="000000"/>
      <w:sz w:val="18"/>
      <w:szCs w:val="18"/>
      <w:u w:val="none"/>
    </w:rPr>
  </w:style>
  <w:style w:type="character" w:customStyle="1" w:styleId="15">
    <w:name w:val="页脚 Char"/>
    <w:link w:val="4"/>
    <w:qFormat/>
    <w:uiPriority w:val="99"/>
    <w:rPr>
      <w:rFonts w:ascii="宋体" w:hAnsi="宋体" w:cs="黑体"/>
      <w:kern w:val="2"/>
      <w:sz w:val="18"/>
      <w:szCs w:val="18"/>
    </w:rPr>
  </w:style>
  <w:style w:type="paragraph" w:customStyle="1" w:styleId="16">
    <w:name w:val="Table Paragraph"/>
    <w:basedOn w:val="1"/>
    <w:qFormat/>
    <w:uiPriority w:val="1"/>
    <w:pPr>
      <w:autoSpaceDE w:val="0"/>
      <w:autoSpaceDN w:val="0"/>
      <w:adjustRightInd w:val="0"/>
      <w:jc w:val="left"/>
    </w:pPr>
    <w:rPr>
      <w:rFonts w:hAnsi="Times New Roman" w:cs="宋体"/>
      <w:kern w:val="0"/>
      <w:sz w:val="24"/>
    </w:rPr>
  </w:style>
  <w:style w:type="character" w:customStyle="1" w:styleId="17">
    <w:name w:val="正文文本 Char"/>
    <w:link w:val="3"/>
    <w:qFormat/>
    <w:uiPriority w:val="0"/>
    <w:rPr>
      <w:rFonts w:ascii="宋体" w:hAnsi="宋体" w:cs="黑体"/>
      <w:kern w:val="2"/>
      <w:sz w:val="21"/>
      <w:szCs w:val="24"/>
    </w:rPr>
  </w:style>
  <w:style w:type="paragraph" w:styleId="18">
    <w:name w:val="List Paragraph"/>
    <w:basedOn w:val="1"/>
    <w:qFormat/>
    <w:uiPriority w:val="1"/>
    <w:pPr>
      <w:autoSpaceDE w:val="0"/>
      <w:autoSpaceDN w:val="0"/>
      <w:adjustRightInd w:val="0"/>
      <w:ind w:left="478" w:hanging="350"/>
      <w:jc w:val="left"/>
    </w:pPr>
    <w:rPr>
      <w:rFonts w:ascii="楷体" w:hAnsi="Times New Roman" w:eastAsia="楷体" w:cs="楷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5C9BD36-14B7-4EAA-BB22-933906C06F73}">
  <ds:schemaRefs/>
</ds:datastoreItem>
</file>

<file path=docProps/app.xml><?xml version="1.0" encoding="utf-8"?>
<Properties xmlns="http://schemas.openxmlformats.org/officeDocument/2006/extended-properties" xmlns:vt="http://schemas.openxmlformats.org/officeDocument/2006/docPropsVTypes">
  <Template>Normal.dotm</Template>
  <Company>商丘市职业教育中心</Company>
  <Pages>24</Pages>
  <Words>14787</Words>
  <Characters>15353</Characters>
  <Lines>117</Lines>
  <Paragraphs>33</Paragraphs>
  <TotalTime>74</TotalTime>
  <ScaleCrop>false</ScaleCrop>
  <LinksUpToDate>false</LinksUpToDate>
  <CharactersWithSpaces>15450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2019-08-14T12:37:00Z</dcterms:created>
  <dc:creator>123</dc:creator>
  <cp:lastModifiedBy>企业用户_332302639</cp:lastModifiedBy>
  <cp:lastPrinted>2023-10-18T01:36:00Z</cp:lastPrinted>
  <dcterms:modified xsi:type="dcterms:W3CDTF">2025-11-18T02:50:30Z</dcterms:modified>
  <dc:title>商丘市职业教育中心</dc:title>
  <cp:revision>116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067EEE9BBF9C4228B74A3D12D8A6BDEF_13</vt:lpwstr>
  </property>
  <property fmtid="{D5CDD505-2E9C-101B-9397-08002B2CF9AE}" pid="4" name="KSOTemplateDocerSaveRecord">
    <vt:lpwstr>eyJoZGlkIjoiYzk2OTUxMTYyOWUxMTgwNmIyMWMyNjQ2NTYwN2QxZjMiLCJ1c2VySWQiOiIxNTg0MzMwMTcyIn0=</vt:lpwstr>
  </property>
</Properties>
</file>