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E1D6B">
      <w:pPr>
        <w:overflowPunct w:val="0"/>
        <w:adjustRightInd w:val="0"/>
        <w:snapToGrid w:val="0"/>
        <w:jc w:val="center"/>
        <w:rPr>
          <w:rFonts w:hint="eastAsia" w:ascii="仿宋" w:hAnsi="仿宋" w:eastAsia="仿宋" w:cs="仿宋"/>
          <w:sz w:val="32"/>
          <w:szCs w:val="32"/>
          <w:lang w:val="en-US" w:eastAsia="zh-CN"/>
        </w:rPr>
      </w:pPr>
      <w:r>
        <w:rPr>
          <w:rFonts w:hint="eastAsia" w:ascii="仿宋" w:hAnsi="仿宋" w:eastAsia="仿宋" w:cs="仿宋"/>
          <w:sz w:val="32"/>
          <w:szCs w:val="32"/>
        </w:rPr>
        <w:t>商丘</w:t>
      </w:r>
      <w:r>
        <w:rPr>
          <w:rFonts w:hint="eastAsia" w:ascii="仿宋" w:hAnsi="仿宋" w:eastAsia="仿宋" w:cs="仿宋"/>
          <w:sz w:val="32"/>
          <w:szCs w:val="32"/>
          <w:lang w:val="en-US" w:eastAsia="zh-CN"/>
        </w:rPr>
        <w:t>商贸学校</w:t>
      </w:r>
    </w:p>
    <w:p w14:paraId="064F2149">
      <w:pPr>
        <w:overflowPunct w:val="0"/>
        <w:adjustRightInd w:val="0"/>
        <w:snapToGrid w:val="0"/>
        <w:jc w:val="center"/>
        <w:rPr>
          <w:rFonts w:hint="eastAsia" w:ascii="仿宋" w:hAnsi="仿宋" w:eastAsia="仿宋" w:cs="仿宋"/>
          <w:sz w:val="32"/>
          <w:szCs w:val="32"/>
        </w:rPr>
      </w:pPr>
      <w:r>
        <w:rPr>
          <w:rFonts w:hint="eastAsia" w:ascii="仿宋" w:hAnsi="仿宋" w:eastAsia="仿宋" w:cs="仿宋"/>
          <w:sz w:val="32"/>
          <w:szCs w:val="32"/>
        </w:rPr>
        <w:t>新能源汽车运用与维修专业人才培养方案</w:t>
      </w:r>
    </w:p>
    <w:p w14:paraId="41133480">
      <w:pPr>
        <w:overflowPunct w:val="0"/>
        <w:jc w:val="center"/>
        <w:rPr>
          <w:rFonts w:hint="eastAsia" w:ascii="仿宋" w:hAnsi="仿宋" w:eastAsia="仿宋" w:cs="仿宋"/>
          <w:sz w:val="30"/>
          <w:szCs w:val="30"/>
        </w:rPr>
      </w:pPr>
      <w:r>
        <w:rPr>
          <w:rFonts w:hint="eastAsia" w:ascii="仿宋" w:hAnsi="仿宋" w:eastAsia="仿宋" w:cs="仿宋"/>
          <w:sz w:val="32"/>
          <w:szCs w:val="32"/>
        </w:rPr>
        <w:t>（2025）</w:t>
      </w:r>
    </w:p>
    <w:p w14:paraId="57A1207C">
      <w:pPr>
        <w:overflowPunct w:val="0"/>
        <w:spacing w:line="56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一、专业名称及代码</w:t>
      </w:r>
    </w:p>
    <w:p w14:paraId="540D053A">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新能源汽车运用与维修（</w:t>
      </w:r>
      <w:r>
        <w:rPr>
          <w:rFonts w:hint="eastAsia" w:ascii="仿宋" w:hAnsi="仿宋" w:eastAsia="仿宋" w:cs="仿宋"/>
          <w:sz w:val="28"/>
          <w:szCs w:val="28"/>
        </w:rPr>
        <w:t>700209</w:t>
      </w:r>
      <w:r>
        <w:rPr>
          <w:rFonts w:hint="eastAsia" w:ascii="仿宋" w:hAnsi="仿宋" w:eastAsia="仿宋" w:cs="仿宋"/>
          <w:sz w:val="28"/>
          <w:szCs w:val="28"/>
        </w:rPr>
        <w:t>）</w:t>
      </w:r>
    </w:p>
    <w:p w14:paraId="1EC4121F">
      <w:pPr>
        <w:overflowPunct w:val="0"/>
        <w:spacing w:line="56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二、</w:t>
      </w:r>
      <w:r>
        <w:rPr>
          <w:rFonts w:hint="eastAsia" w:ascii="黑体" w:hAnsi="黑体" w:eastAsia="黑体" w:cs="黑体"/>
          <w:sz w:val="28"/>
          <w:szCs w:val="28"/>
        </w:rPr>
        <w:t>入学要求</w:t>
      </w:r>
    </w:p>
    <w:p w14:paraId="1F8D30B8">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初级中等学校毕业或具备同等学力</w:t>
      </w:r>
    </w:p>
    <w:p w14:paraId="1F96EEAE">
      <w:pPr>
        <w:overflowPunct w:val="0"/>
        <w:spacing w:line="56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三、修业年限</w:t>
      </w:r>
    </w:p>
    <w:p w14:paraId="63D3D1EE">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三年</w:t>
      </w:r>
    </w:p>
    <w:p w14:paraId="7875227A">
      <w:pPr>
        <w:numPr>
          <w:ilvl w:val="0"/>
          <w:numId w:val="1"/>
        </w:numPr>
        <w:overflowPunct w:val="0"/>
        <w:spacing w:line="56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职业面向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74"/>
        <w:gridCol w:w="5636"/>
      </w:tblGrid>
      <w:tr w14:paraId="4FC9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74" w:type="dxa"/>
            <w:vAlign w:val="center"/>
          </w:tcPr>
          <w:p w14:paraId="52B3906D">
            <w:pPr>
              <w:jc w:val="center"/>
              <w:rPr>
                <w:rFonts w:hint="eastAsia" w:ascii="仿宋" w:hAnsi="仿宋" w:eastAsia="仿宋" w:cs="仿宋"/>
                <w:sz w:val="24"/>
              </w:rPr>
            </w:pPr>
            <w:r>
              <w:rPr>
                <w:rFonts w:hint="eastAsia" w:ascii="仿宋" w:hAnsi="仿宋" w:eastAsia="仿宋" w:cs="仿宋"/>
                <w:sz w:val="24"/>
              </w:rPr>
              <w:t>所属专业大类</w:t>
            </w:r>
          </w:p>
        </w:tc>
        <w:tc>
          <w:tcPr>
            <w:tcW w:w="5636" w:type="dxa"/>
            <w:vAlign w:val="center"/>
          </w:tcPr>
          <w:p w14:paraId="383612CD">
            <w:pPr>
              <w:jc w:val="center"/>
              <w:rPr>
                <w:rFonts w:hint="eastAsia" w:ascii="仿宋" w:hAnsi="仿宋" w:eastAsia="仿宋" w:cs="仿宋"/>
                <w:sz w:val="24"/>
              </w:rPr>
            </w:pPr>
            <w:r>
              <w:rPr>
                <w:rFonts w:hint="eastAsia" w:ascii="仿宋" w:hAnsi="仿宋" w:eastAsia="仿宋" w:cs="仿宋"/>
                <w:sz w:val="24"/>
              </w:rPr>
              <w:t>交通运输大类</w:t>
            </w:r>
          </w:p>
        </w:tc>
      </w:tr>
      <w:tr w14:paraId="3CF7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74" w:type="dxa"/>
            <w:vAlign w:val="center"/>
          </w:tcPr>
          <w:p w14:paraId="66D65B92">
            <w:pPr>
              <w:jc w:val="center"/>
              <w:rPr>
                <w:rFonts w:hint="eastAsia" w:ascii="仿宋" w:hAnsi="仿宋" w:eastAsia="仿宋" w:cs="仿宋"/>
                <w:sz w:val="24"/>
              </w:rPr>
            </w:pPr>
            <w:r>
              <w:rPr>
                <w:rFonts w:hint="eastAsia" w:ascii="仿宋" w:hAnsi="仿宋" w:eastAsia="仿宋" w:cs="仿宋"/>
                <w:sz w:val="24"/>
              </w:rPr>
              <w:t>所属专业类</w:t>
            </w:r>
          </w:p>
        </w:tc>
        <w:tc>
          <w:tcPr>
            <w:tcW w:w="5636" w:type="dxa"/>
            <w:vAlign w:val="center"/>
          </w:tcPr>
          <w:p w14:paraId="47338DA2">
            <w:pPr>
              <w:jc w:val="center"/>
              <w:rPr>
                <w:rFonts w:hint="eastAsia" w:ascii="仿宋" w:hAnsi="仿宋" w:eastAsia="仿宋" w:cs="仿宋"/>
                <w:sz w:val="24"/>
              </w:rPr>
            </w:pPr>
            <w:r>
              <w:rPr>
                <w:rFonts w:hint="eastAsia" w:ascii="仿宋" w:hAnsi="仿宋" w:eastAsia="仿宋" w:cs="仿宋"/>
                <w:sz w:val="24"/>
              </w:rPr>
              <w:t>道路运输类</w:t>
            </w:r>
          </w:p>
        </w:tc>
      </w:tr>
      <w:tr w14:paraId="221E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74" w:type="dxa"/>
            <w:vAlign w:val="center"/>
          </w:tcPr>
          <w:p w14:paraId="13851F73">
            <w:pPr>
              <w:jc w:val="center"/>
              <w:rPr>
                <w:rFonts w:hint="eastAsia" w:ascii="仿宋" w:hAnsi="仿宋" w:eastAsia="仿宋" w:cs="仿宋"/>
                <w:sz w:val="24"/>
              </w:rPr>
            </w:pPr>
            <w:r>
              <w:rPr>
                <w:rFonts w:hint="eastAsia" w:ascii="仿宋" w:hAnsi="仿宋" w:eastAsia="仿宋" w:cs="仿宋"/>
                <w:sz w:val="24"/>
              </w:rPr>
              <w:t>对应行业</w:t>
            </w:r>
          </w:p>
        </w:tc>
        <w:tc>
          <w:tcPr>
            <w:tcW w:w="5636" w:type="dxa"/>
            <w:vAlign w:val="center"/>
          </w:tcPr>
          <w:p w14:paraId="4C81E6EA">
            <w:pPr>
              <w:jc w:val="center"/>
              <w:rPr>
                <w:rFonts w:hint="eastAsia" w:ascii="仿宋" w:hAnsi="仿宋" w:eastAsia="仿宋" w:cs="仿宋"/>
                <w:sz w:val="24"/>
              </w:rPr>
            </w:pPr>
            <w:r>
              <w:rPr>
                <w:rFonts w:hint="eastAsia" w:ascii="仿宋" w:hAnsi="仿宋" w:eastAsia="仿宋" w:cs="仿宋"/>
                <w:sz w:val="24"/>
              </w:rPr>
              <w:t>汽车修理与维护</w:t>
            </w:r>
          </w:p>
        </w:tc>
      </w:tr>
      <w:tr w14:paraId="6EC9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3074" w:type="dxa"/>
            <w:vAlign w:val="center"/>
          </w:tcPr>
          <w:p w14:paraId="3FE39DC1">
            <w:pPr>
              <w:jc w:val="center"/>
              <w:rPr>
                <w:rFonts w:hint="eastAsia" w:ascii="仿宋" w:hAnsi="仿宋" w:eastAsia="仿宋" w:cs="仿宋"/>
                <w:sz w:val="24"/>
              </w:rPr>
            </w:pPr>
            <w:r>
              <w:rPr>
                <w:rFonts w:hint="eastAsia" w:ascii="仿宋" w:hAnsi="仿宋" w:eastAsia="仿宋" w:cs="仿宋"/>
                <w:sz w:val="24"/>
              </w:rPr>
              <w:t>主要职业类别（代码）</w:t>
            </w:r>
          </w:p>
        </w:tc>
        <w:tc>
          <w:tcPr>
            <w:tcW w:w="5636" w:type="dxa"/>
            <w:vAlign w:val="center"/>
          </w:tcPr>
          <w:p w14:paraId="226ACF7D">
            <w:pPr>
              <w:jc w:val="left"/>
              <w:rPr>
                <w:rFonts w:hint="eastAsia" w:ascii="仿宋" w:hAnsi="仿宋" w:eastAsia="仿宋" w:cs="仿宋"/>
                <w:sz w:val="24"/>
              </w:rPr>
            </w:pPr>
            <w:r>
              <w:rPr>
                <w:rFonts w:hint="eastAsia" w:ascii="仿宋" w:hAnsi="仿宋" w:eastAsia="仿宋" w:cs="仿宋"/>
                <w:sz w:val="24"/>
              </w:rPr>
              <w:t>汽车维</w:t>
            </w:r>
            <w:bookmarkStart w:id="2" w:name="_GoBack"/>
            <w:bookmarkEnd w:id="2"/>
            <w:r>
              <w:rPr>
                <w:rFonts w:hint="eastAsia" w:ascii="仿宋" w:hAnsi="仿宋" w:eastAsia="仿宋" w:cs="仿宋"/>
                <w:sz w:val="24"/>
              </w:rPr>
              <w:t>修工、新能源汽车充电桩安装检修工</w:t>
            </w:r>
          </w:p>
        </w:tc>
      </w:tr>
      <w:tr w14:paraId="4B31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3074" w:type="dxa"/>
            <w:vAlign w:val="center"/>
          </w:tcPr>
          <w:p w14:paraId="03308811">
            <w:pPr>
              <w:jc w:val="center"/>
              <w:rPr>
                <w:rFonts w:hint="eastAsia" w:ascii="仿宋" w:hAnsi="仿宋" w:eastAsia="仿宋" w:cs="仿宋"/>
                <w:sz w:val="24"/>
              </w:rPr>
            </w:pPr>
            <w:r>
              <w:rPr>
                <w:rFonts w:hint="eastAsia" w:ascii="仿宋" w:hAnsi="仿宋" w:eastAsia="仿宋" w:cs="仿宋"/>
                <w:sz w:val="24"/>
              </w:rPr>
              <w:t>主要岗位（群）或技术领域</w:t>
            </w:r>
          </w:p>
        </w:tc>
        <w:tc>
          <w:tcPr>
            <w:tcW w:w="5636" w:type="dxa"/>
            <w:vAlign w:val="center"/>
          </w:tcPr>
          <w:p w14:paraId="46B53A6D">
            <w:pPr>
              <w:jc w:val="left"/>
              <w:rPr>
                <w:rFonts w:hint="eastAsia" w:ascii="仿宋" w:hAnsi="仿宋" w:eastAsia="仿宋" w:cs="仿宋"/>
                <w:sz w:val="24"/>
              </w:rPr>
            </w:pPr>
            <w:r>
              <w:rPr>
                <w:rFonts w:hint="eastAsia" w:ascii="仿宋" w:hAnsi="仿宋" w:eastAsia="仿宋" w:cs="仿宋"/>
                <w:sz w:val="24"/>
              </w:rPr>
              <w:t>新能源汽车维护、新能源汽车检修、新能源汽车充电桩安装检修……</w:t>
            </w:r>
          </w:p>
        </w:tc>
      </w:tr>
      <w:tr w14:paraId="4832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3074" w:type="dxa"/>
            <w:vAlign w:val="center"/>
          </w:tcPr>
          <w:p w14:paraId="6B304574">
            <w:pPr>
              <w:jc w:val="center"/>
              <w:rPr>
                <w:rFonts w:hint="eastAsia" w:ascii="仿宋" w:hAnsi="仿宋" w:eastAsia="仿宋" w:cs="仿宋"/>
                <w:sz w:val="24"/>
              </w:rPr>
            </w:pPr>
            <w:r>
              <w:rPr>
                <w:rFonts w:hint="eastAsia" w:ascii="仿宋" w:hAnsi="仿宋" w:eastAsia="仿宋" w:cs="仿宋"/>
                <w:sz w:val="24"/>
              </w:rPr>
              <w:t>职业类证书</w:t>
            </w:r>
          </w:p>
        </w:tc>
        <w:tc>
          <w:tcPr>
            <w:tcW w:w="5636" w:type="dxa"/>
            <w:vAlign w:val="center"/>
          </w:tcPr>
          <w:p w14:paraId="0BA1E1A5">
            <w:pPr>
              <w:jc w:val="left"/>
              <w:rPr>
                <w:rFonts w:hint="eastAsia" w:ascii="仿宋" w:hAnsi="仿宋" w:eastAsia="仿宋" w:cs="仿宋"/>
                <w:sz w:val="24"/>
              </w:rPr>
            </w:pPr>
            <w:r>
              <w:rPr>
                <w:rFonts w:hint="eastAsia" w:ascii="仿宋" w:hAnsi="仿宋" w:eastAsia="仿宋" w:cs="仿宋"/>
                <w:sz w:val="24"/>
              </w:rPr>
              <w:t>汽车维修检验工、智能新能源汽车、智能网联汽车测试装调、智能网联汽车共享出行服务……</w:t>
            </w:r>
          </w:p>
        </w:tc>
      </w:tr>
    </w:tbl>
    <w:p w14:paraId="314D0582">
      <w:pPr>
        <w:overflowPunct w:val="0"/>
        <w:spacing w:line="56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五、培养目标与培养规格</w:t>
      </w:r>
    </w:p>
    <w:p w14:paraId="59DAB65B">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5.1  培养目标</w:t>
      </w:r>
    </w:p>
    <w:p w14:paraId="4716DE65">
      <w:pPr>
        <w:spacing w:line="44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为贯彻落实党的教育分针，以“立德树人”为根本，</w:t>
      </w:r>
      <w:r>
        <w:rPr>
          <w:rFonts w:hint="eastAsia" w:ascii="仿宋" w:hAnsi="仿宋" w:eastAsia="仿宋" w:cs="仿宋"/>
          <w:color w:val="000000"/>
          <w:sz w:val="28"/>
          <w:szCs w:val="28"/>
          <w:lang w:val="en-US" w:eastAsia="zh-CN"/>
        </w:rPr>
        <w:t>以习近平新时代中国特色社会主义思想为指导，落实立德树人根本任务，以社会主义核心价值观统领课程改革，着力提升课程的思想性、科学性、时代性、系统性和指导性，建立对接紧密、动态调整、特色鲜明的职业教育课程体系，推动人才培养模式改革创新，培养德智体美劳全面发展的社会主义建设者和接班人。</w:t>
      </w:r>
    </w:p>
    <w:p w14:paraId="31EF698F">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5.2  培养规格</w:t>
      </w:r>
    </w:p>
    <w:p w14:paraId="3C924DFE">
      <w:pPr>
        <w:pStyle w:val="3"/>
        <w:kinsoku w:val="0"/>
        <w:overflowPunct w:val="0"/>
        <w:spacing w:after="0"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本专业学生应全面提升知识、能力、素质，筑牢科学文化知识和专业类通用技术技能基础，掌握并实际运用岗位（群）需要的专业技术技能，实现德智体美劳全面发展，总体上须达到以下要求：</w:t>
      </w:r>
    </w:p>
    <w:p w14:paraId="346AD323">
      <w:pPr>
        <w:pStyle w:val="3"/>
        <w:kinsoku w:val="0"/>
        <w:overflowPunct w:val="0"/>
        <w:spacing w:after="0"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（1）坚定拥护中国共产党领导和中国特色社会主义制度，以习近平新时代中国特色社会主义思想为指导，践行社会主义核心价值观，具有坚定的理想信念、深厚的爱国情感和中华民族自豪感；</w:t>
      </w:r>
    </w:p>
    <w:p w14:paraId="54898731">
      <w:pPr>
        <w:pStyle w:val="3"/>
        <w:kinsoku w:val="0"/>
        <w:overflowPunct w:val="0"/>
        <w:spacing w:after="0"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38302626">
      <w:pPr>
        <w:pStyle w:val="3"/>
        <w:kinsoku w:val="0"/>
        <w:overflowPunct w:val="0"/>
        <w:spacing w:after="0"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（3）掌握支撑本专业学习和可持续发展必备的语文、历史、数学、外语（英语等）、信息技术等文化基础知识，具有良好的人文素养与科学素养，具备职业生涯规划能力；</w:t>
      </w:r>
    </w:p>
    <w:p w14:paraId="0E6DB858">
      <w:pPr>
        <w:pStyle w:val="3"/>
        <w:kinsoku w:val="0"/>
        <w:overflowPunct w:val="0"/>
        <w:spacing w:after="0"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（4）具有良好的语言表达能力、文字表达能力、沟通合作能力，具有较强的集体意识和团队合作意识，学习1门外语并结合本专业加以运用；</w:t>
      </w:r>
    </w:p>
    <w:p w14:paraId="60A92D66">
      <w:pPr>
        <w:pStyle w:val="3"/>
        <w:kinsoku w:val="0"/>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w:t>
      </w:r>
      <w:r>
        <w:rPr>
          <w:rFonts w:hint="eastAsia" w:ascii="仿宋" w:hAnsi="仿宋" w:eastAsia="仿宋" w:cs="仿宋"/>
          <w:sz w:val="28"/>
          <w:szCs w:val="30"/>
        </w:rPr>
        <w:t>5）掌握汽车机械基础、汽车机械识图、新能源汽车构造与原理、新能源汽车电力电子方面的专业基础理论知识；</w:t>
      </w:r>
    </w:p>
    <w:p w14:paraId="2B663A0D">
      <w:pPr>
        <w:pStyle w:val="3"/>
        <w:kinsoku w:val="0"/>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w:t>
      </w:r>
      <w:r>
        <w:rPr>
          <w:rFonts w:hint="eastAsia" w:ascii="仿宋" w:hAnsi="仿宋" w:eastAsia="仿宋" w:cs="仿宋"/>
          <w:sz w:val="28"/>
          <w:szCs w:val="30"/>
        </w:rPr>
        <w:t>6）掌握新能源汽车底盘系统维护、电气系统维护等技术技能，具有新能源汽车常规系统维护能力；</w:t>
      </w:r>
    </w:p>
    <w:p w14:paraId="2E795529">
      <w:pPr>
        <w:pStyle w:val="3"/>
        <w:kinsoku w:val="0"/>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w:t>
      </w:r>
      <w:r>
        <w:rPr>
          <w:rFonts w:hint="eastAsia" w:ascii="仿宋" w:hAnsi="仿宋" w:eastAsia="仿宋" w:cs="仿宋"/>
          <w:sz w:val="28"/>
          <w:szCs w:val="30"/>
        </w:rPr>
        <w:t>7）掌握新能源汽车动力蓄电池及热管理系统维护、动力总成系统维护等技术技能，具有新能源汽车高压系统维护能力；</w:t>
      </w:r>
    </w:p>
    <w:p w14:paraId="25C059C9">
      <w:pPr>
        <w:pStyle w:val="3"/>
        <w:kinsoku w:val="0"/>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w:t>
      </w:r>
      <w:r>
        <w:rPr>
          <w:rFonts w:hint="eastAsia" w:ascii="仿宋" w:hAnsi="仿宋" w:eastAsia="仿宋" w:cs="仿宋"/>
          <w:sz w:val="28"/>
          <w:szCs w:val="30"/>
        </w:rPr>
        <w:t>8）掌握新能源汽车底盘系统、电气系统的简单故障检修等技术技能，具有新能源汽车常规系统的基本检修能力；</w:t>
      </w:r>
    </w:p>
    <w:p w14:paraId="276E5562">
      <w:pPr>
        <w:pStyle w:val="3"/>
        <w:kinsoku w:val="0"/>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w:t>
      </w:r>
      <w:r>
        <w:rPr>
          <w:rFonts w:hint="eastAsia" w:ascii="仿宋" w:hAnsi="仿宋" w:eastAsia="仿宋" w:cs="仿宋"/>
          <w:sz w:val="28"/>
          <w:szCs w:val="30"/>
        </w:rPr>
        <w:t>9）掌握新能源汽车动力蓄电池及热管理系统、动力总成系统的简单故障检修等技术技能，具有新能源汽车高压系统的基本检修能力；</w:t>
      </w:r>
    </w:p>
    <w:p w14:paraId="22843672">
      <w:pPr>
        <w:pStyle w:val="3"/>
        <w:kinsoku w:val="0"/>
        <w:overflowPunct w:val="0"/>
        <w:spacing w:after="0"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w:t>
      </w:r>
      <w:r>
        <w:rPr>
          <w:rFonts w:hint="eastAsia" w:ascii="仿宋" w:hAnsi="仿宋" w:eastAsia="仿宋" w:cs="仿宋"/>
          <w:sz w:val="28"/>
          <w:szCs w:val="30"/>
        </w:rPr>
        <w:t>10）掌握混合动力汽车发动机拆装及故障部件检修或更换等技术技能，具有混合动力汽车发动机的基本检修能力；</w:t>
      </w:r>
    </w:p>
    <w:p w14:paraId="0173C359">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w:t>
      </w:r>
      <w:r>
        <w:rPr>
          <w:rFonts w:hint="eastAsia" w:ascii="仿宋" w:hAnsi="仿宋" w:eastAsia="仿宋" w:cs="仿宋"/>
          <w:sz w:val="28"/>
          <w:szCs w:val="30"/>
        </w:rPr>
        <w:t>11）掌握新能源汽车充电桩拆装及简单故障检修等技术技能，具有新能源汽车充电桩的基本检修能力；</w:t>
      </w:r>
    </w:p>
    <w:p w14:paraId="1ECD6096">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w:t>
      </w:r>
      <w:r>
        <w:rPr>
          <w:rFonts w:hint="eastAsia" w:ascii="仿宋" w:hAnsi="仿宋" w:eastAsia="仿宋" w:cs="仿宋"/>
          <w:sz w:val="28"/>
          <w:szCs w:val="30"/>
        </w:rPr>
        <w:t>12）掌握信息技术基础知识，具有适应本行业数字化和智能化发展需求的基本数字技能；</w:t>
      </w:r>
    </w:p>
    <w:p w14:paraId="4AE7EF5E">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w:t>
      </w:r>
      <w:r>
        <w:rPr>
          <w:rFonts w:hint="eastAsia" w:ascii="仿宋" w:hAnsi="仿宋" w:eastAsia="仿宋" w:cs="仿宋"/>
          <w:sz w:val="28"/>
          <w:szCs w:val="30"/>
        </w:rPr>
        <w:t>13）具有终身学习和可持续发展的能力，具有一定的分析问题和解决问题的能力；</w:t>
      </w:r>
    </w:p>
    <w:p w14:paraId="75C3A02D">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w:t>
      </w:r>
      <w:r>
        <w:rPr>
          <w:rFonts w:hint="eastAsia" w:ascii="仿宋" w:hAnsi="仿宋" w:eastAsia="仿宋" w:cs="仿宋"/>
          <w:sz w:val="28"/>
          <w:szCs w:val="30"/>
        </w:rPr>
        <w:t>14）掌握身体运动的基本知识和至少 1 项体育运动技能，养成良好的运动习惯、卫生习</w:t>
      </w:r>
      <w:r>
        <w:rPr>
          <w:rFonts w:hint="eastAsia" w:ascii="仿宋" w:hAnsi="仿宋" w:eastAsia="仿宋" w:cs="仿宋"/>
          <w:sz w:val="28"/>
          <w:szCs w:val="30"/>
        </w:rPr>
        <w:t>惯和行为习惯；具备一定的心理调适能力；</w:t>
      </w:r>
    </w:p>
    <w:p w14:paraId="0DFDF926">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w:t>
      </w:r>
      <w:r>
        <w:rPr>
          <w:rFonts w:hint="eastAsia" w:ascii="仿宋" w:hAnsi="仿宋" w:eastAsia="仿宋" w:cs="仿宋"/>
          <w:sz w:val="28"/>
          <w:szCs w:val="30"/>
        </w:rPr>
        <w:t>15）掌握必备的美育知识，具有一定的文化修养、审美能力，形成至少 1 项艺术特长或爱好；</w:t>
      </w:r>
    </w:p>
    <w:p w14:paraId="38C6293B">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30"/>
        </w:rPr>
        <w:t>（</w:t>
      </w:r>
      <w:r>
        <w:rPr>
          <w:rFonts w:hint="eastAsia" w:ascii="仿宋" w:hAnsi="仿宋" w:eastAsia="仿宋" w:cs="仿宋"/>
          <w:sz w:val="28"/>
          <w:szCs w:val="30"/>
        </w:rPr>
        <w:t>16）树立正确的劳动观，尊重劳动，热爱劳动，具备与本专业职业发展相适应的劳动素养，弘扬劳模精神、劳动精神、工匠精神，弘扬劳动光荣、技能宝贵、创造伟大的时代风尚。</w:t>
      </w:r>
    </w:p>
    <w:p w14:paraId="1207583E">
      <w:pPr>
        <w:overflowPunct w:val="0"/>
        <w:spacing w:line="560" w:lineRule="exact"/>
        <w:ind w:firstLine="560" w:firstLineChars="200"/>
        <w:jc w:val="left"/>
        <w:rPr>
          <w:rFonts w:hint="eastAsia" w:ascii="黑体" w:hAnsi="黑体" w:eastAsia="黑体" w:cs="黑体"/>
          <w:sz w:val="28"/>
          <w:szCs w:val="30"/>
        </w:rPr>
      </w:pPr>
      <w:r>
        <w:rPr>
          <w:rFonts w:hint="eastAsia" w:ascii="黑体" w:hAnsi="黑体" w:eastAsia="黑体" w:cs="黑体"/>
          <w:sz w:val="28"/>
          <w:szCs w:val="30"/>
        </w:rPr>
        <w:t>六、课程设置及学时安排</w:t>
      </w:r>
    </w:p>
    <w:p w14:paraId="04BD01B2">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6.1  课程设置</w:t>
      </w:r>
    </w:p>
    <w:p w14:paraId="142D889C">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主要包括公共基础课程和专业课程。</w:t>
      </w:r>
    </w:p>
    <w:p w14:paraId="5BD8BADE">
      <w:pPr>
        <w:pStyle w:val="19"/>
        <w:tabs>
          <w:tab w:val="left" w:pos="1214"/>
        </w:tabs>
        <w:kinsoku w:val="0"/>
        <w:overflowPunct w:val="0"/>
        <w:spacing w:line="560" w:lineRule="exact"/>
        <w:ind w:left="0" w:firstLine="560" w:firstLineChars="200"/>
        <w:rPr>
          <w:rFonts w:hint="eastAsia" w:ascii="仿宋" w:hAnsi="仿宋" w:eastAsia="仿宋" w:cs="仿宋"/>
          <w:kern w:val="2"/>
          <w:sz w:val="28"/>
          <w:szCs w:val="30"/>
        </w:rPr>
      </w:pPr>
      <w:r>
        <w:rPr>
          <w:rFonts w:hint="eastAsia" w:ascii="仿宋" w:hAnsi="仿宋" w:eastAsia="仿宋" w:cs="仿宋"/>
          <w:kern w:val="2"/>
          <w:sz w:val="28"/>
          <w:szCs w:val="30"/>
        </w:rPr>
        <w:t>6.1.1  公共基础课程</w:t>
      </w:r>
    </w:p>
    <w:p w14:paraId="429B8BE1">
      <w:pPr>
        <w:pStyle w:val="3"/>
        <w:kinsoku w:val="0"/>
        <w:overflowPunct w:val="0"/>
        <w:spacing w:after="0"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按照国家有关规定开齐开足公共基础课程。</w:t>
      </w:r>
    </w:p>
    <w:p w14:paraId="68D4F4EB">
      <w:pPr>
        <w:pStyle w:val="3"/>
        <w:kinsoku w:val="0"/>
        <w:overflowPunct w:val="0"/>
        <w:spacing w:after="0"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将思想政治、语文、历史、数学、化学、外语（英语等）、信息技术、体育与健康、艺术、劳动教育等列为公共基础必修课程。将国家安全教育、普通话口语训练、硬笔书法、中华优秀传统文化、中华文明礼仪、中职生创新创业指导、等列为必修课程或限定选修课程。</w:t>
      </w:r>
    </w:p>
    <w:p w14:paraId="423E8728">
      <w:pPr>
        <w:overflowPunct w:val="0"/>
        <w:spacing w:line="560" w:lineRule="exact"/>
        <w:ind w:firstLine="560" w:firstLineChars="200"/>
        <w:rPr>
          <w:rFonts w:hint="eastAsia" w:ascii="仿宋" w:hAnsi="仿宋" w:eastAsia="仿宋" w:cs="仿宋"/>
          <w:sz w:val="28"/>
        </w:rPr>
      </w:pPr>
      <w:r>
        <w:rPr>
          <w:rFonts w:hint="eastAsia" w:ascii="仿宋" w:hAnsi="仿宋" w:eastAsia="仿宋" w:cs="仿宋"/>
          <w:sz w:val="28"/>
        </w:rPr>
        <w:t>1.公共基础必修课程主要教学内容与要求</w:t>
      </w:r>
    </w:p>
    <w:tbl>
      <w:tblPr>
        <w:tblStyle w:val="8"/>
        <w:tblpPr w:leftFromText="180" w:rightFromText="180" w:vertAnchor="text" w:tblpX="155" w:tblpY="1"/>
        <w:tblOverlap w:val="never"/>
        <w:tblW w:w="8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303"/>
        <w:gridCol w:w="5250"/>
        <w:gridCol w:w="815"/>
      </w:tblGrid>
      <w:tr w14:paraId="5835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60" w:type="dxa"/>
            <w:tcBorders>
              <w:top w:val="single" w:color="auto" w:sz="4" w:space="0"/>
              <w:left w:val="single" w:color="auto" w:sz="4" w:space="0"/>
              <w:bottom w:val="single" w:color="auto" w:sz="4" w:space="0"/>
              <w:right w:val="single" w:color="auto" w:sz="4" w:space="0"/>
            </w:tcBorders>
            <w:vAlign w:val="center"/>
          </w:tcPr>
          <w:p w14:paraId="184BE7F8">
            <w:pPr>
              <w:spacing w:line="36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1303" w:type="dxa"/>
            <w:tcBorders>
              <w:top w:val="single" w:color="auto" w:sz="4" w:space="0"/>
              <w:left w:val="single" w:color="auto" w:sz="4" w:space="0"/>
              <w:bottom w:val="single" w:color="auto" w:sz="4" w:space="0"/>
              <w:right w:val="single" w:color="auto" w:sz="4" w:space="0"/>
            </w:tcBorders>
            <w:vAlign w:val="center"/>
          </w:tcPr>
          <w:p w14:paraId="21D6F515">
            <w:pPr>
              <w:spacing w:line="360" w:lineRule="exact"/>
              <w:jc w:val="center"/>
              <w:rPr>
                <w:rFonts w:hint="eastAsia" w:ascii="仿宋" w:hAnsi="仿宋" w:eastAsia="仿宋" w:cs="仿宋"/>
                <w:b/>
                <w:bCs/>
                <w:sz w:val="24"/>
              </w:rPr>
            </w:pPr>
            <w:r>
              <w:rPr>
                <w:rFonts w:hint="eastAsia" w:ascii="仿宋" w:hAnsi="仿宋" w:eastAsia="仿宋" w:cs="仿宋"/>
                <w:b/>
                <w:bCs/>
                <w:sz w:val="24"/>
              </w:rPr>
              <w:t>课程名称</w:t>
            </w:r>
          </w:p>
        </w:tc>
        <w:tc>
          <w:tcPr>
            <w:tcW w:w="5250" w:type="dxa"/>
            <w:tcBorders>
              <w:top w:val="single" w:color="auto" w:sz="4" w:space="0"/>
              <w:left w:val="single" w:color="auto" w:sz="4" w:space="0"/>
              <w:bottom w:val="single" w:color="auto" w:sz="4" w:space="0"/>
              <w:right w:val="single" w:color="auto" w:sz="4" w:space="0"/>
            </w:tcBorders>
            <w:vAlign w:val="center"/>
          </w:tcPr>
          <w:p w14:paraId="506D73B8">
            <w:pPr>
              <w:spacing w:line="360" w:lineRule="exact"/>
              <w:jc w:val="center"/>
              <w:rPr>
                <w:rFonts w:hint="eastAsia" w:ascii="仿宋" w:hAnsi="仿宋" w:eastAsia="仿宋" w:cs="仿宋"/>
                <w:b/>
                <w:bCs/>
                <w:sz w:val="24"/>
              </w:rPr>
            </w:pPr>
            <w:r>
              <w:rPr>
                <w:rFonts w:hint="eastAsia" w:ascii="仿宋" w:hAnsi="仿宋" w:eastAsia="仿宋" w:cs="仿宋"/>
                <w:b/>
                <w:sz w:val="24"/>
              </w:rPr>
              <w:t>主要教学内容与要求</w:t>
            </w:r>
          </w:p>
        </w:tc>
        <w:tc>
          <w:tcPr>
            <w:tcW w:w="815" w:type="dxa"/>
            <w:tcBorders>
              <w:top w:val="single" w:color="auto" w:sz="4" w:space="0"/>
              <w:left w:val="single" w:color="auto" w:sz="4" w:space="0"/>
              <w:bottom w:val="single" w:color="auto" w:sz="4" w:space="0"/>
              <w:right w:val="single" w:color="auto" w:sz="4" w:space="0"/>
            </w:tcBorders>
            <w:vAlign w:val="center"/>
          </w:tcPr>
          <w:p w14:paraId="5E5A455A">
            <w:pPr>
              <w:spacing w:line="360" w:lineRule="exact"/>
              <w:jc w:val="center"/>
              <w:rPr>
                <w:rFonts w:hint="eastAsia" w:ascii="仿宋" w:hAnsi="仿宋" w:eastAsia="仿宋" w:cs="仿宋"/>
                <w:b/>
                <w:bCs/>
                <w:sz w:val="24"/>
              </w:rPr>
            </w:pPr>
            <w:r>
              <w:rPr>
                <w:rFonts w:hint="eastAsia" w:ascii="仿宋" w:hAnsi="仿宋" w:eastAsia="仿宋" w:cs="仿宋"/>
                <w:b/>
                <w:bCs/>
                <w:sz w:val="24"/>
              </w:rPr>
              <w:t>学时</w:t>
            </w:r>
          </w:p>
        </w:tc>
      </w:tr>
      <w:tr w14:paraId="7CA3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14:paraId="5B80AD37">
            <w:pPr>
              <w:spacing w:line="360" w:lineRule="exact"/>
              <w:jc w:val="center"/>
              <w:rPr>
                <w:rFonts w:hint="eastAsia" w:ascii="仿宋" w:hAnsi="仿宋" w:eastAsia="仿宋" w:cs="仿宋"/>
                <w:sz w:val="24"/>
              </w:rPr>
            </w:pPr>
            <w:r>
              <w:rPr>
                <w:rFonts w:hint="eastAsia" w:ascii="仿宋" w:hAnsi="仿宋" w:eastAsia="仿宋" w:cs="仿宋"/>
                <w:sz w:val="24"/>
              </w:rPr>
              <w:t>1</w:t>
            </w:r>
          </w:p>
        </w:tc>
        <w:tc>
          <w:tcPr>
            <w:tcW w:w="1303" w:type="dxa"/>
            <w:tcBorders>
              <w:top w:val="single" w:color="auto" w:sz="4" w:space="0"/>
              <w:left w:val="single" w:color="auto" w:sz="4" w:space="0"/>
              <w:bottom w:val="single" w:color="auto" w:sz="4" w:space="0"/>
              <w:right w:val="single" w:color="auto" w:sz="4" w:space="0"/>
            </w:tcBorders>
            <w:vAlign w:val="center"/>
          </w:tcPr>
          <w:p w14:paraId="4BD907B3">
            <w:pPr>
              <w:spacing w:line="360" w:lineRule="exact"/>
              <w:jc w:val="center"/>
              <w:rPr>
                <w:rFonts w:hint="eastAsia" w:ascii="仿宋" w:hAnsi="仿宋" w:eastAsia="仿宋" w:cs="仿宋"/>
                <w:bCs/>
                <w:sz w:val="24"/>
              </w:rPr>
            </w:pPr>
            <w:r>
              <w:rPr>
                <w:rFonts w:hint="eastAsia" w:ascii="仿宋" w:hAnsi="仿宋" w:eastAsia="仿宋" w:cs="仿宋"/>
                <w:bCs/>
                <w:sz w:val="24"/>
              </w:rPr>
              <w:t>中国特色社会主义</w:t>
            </w:r>
          </w:p>
        </w:tc>
        <w:tc>
          <w:tcPr>
            <w:tcW w:w="5250" w:type="dxa"/>
            <w:tcBorders>
              <w:top w:val="single" w:color="auto" w:sz="4" w:space="0"/>
              <w:left w:val="single" w:color="auto" w:sz="4" w:space="0"/>
              <w:bottom w:val="single" w:color="auto" w:sz="4" w:space="0"/>
              <w:right w:val="single" w:color="auto" w:sz="4" w:space="0"/>
            </w:tcBorders>
            <w:vAlign w:val="center"/>
          </w:tcPr>
          <w:p w14:paraId="2A5E562E">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按照《中等职业学校思想政治课程标准(2020年版)》执行。全面贯彻党的教育方针，落实立德树人根本任务。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tc>
        <w:tc>
          <w:tcPr>
            <w:tcW w:w="815" w:type="dxa"/>
            <w:tcBorders>
              <w:top w:val="single" w:color="auto" w:sz="4" w:space="0"/>
              <w:left w:val="single" w:color="auto" w:sz="4" w:space="0"/>
              <w:bottom w:val="single" w:color="auto" w:sz="4" w:space="0"/>
              <w:right w:val="single" w:color="auto" w:sz="4" w:space="0"/>
            </w:tcBorders>
            <w:vAlign w:val="center"/>
          </w:tcPr>
          <w:p w14:paraId="26D0147B">
            <w:pPr>
              <w:spacing w:line="360" w:lineRule="exact"/>
              <w:jc w:val="center"/>
              <w:rPr>
                <w:rFonts w:hint="eastAsia" w:ascii="仿宋" w:hAnsi="仿宋" w:eastAsia="仿宋" w:cs="仿宋"/>
                <w:bCs/>
                <w:sz w:val="24"/>
              </w:rPr>
            </w:pPr>
            <w:r>
              <w:rPr>
                <w:rFonts w:hint="eastAsia" w:ascii="仿宋" w:hAnsi="仿宋" w:eastAsia="仿宋" w:cs="仿宋"/>
                <w:bCs/>
                <w:sz w:val="24"/>
              </w:rPr>
              <w:t>40</w:t>
            </w:r>
          </w:p>
        </w:tc>
      </w:tr>
      <w:tr w14:paraId="5DB8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14:paraId="79C36009">
            <w:pPr>
              <w:spacing w:line="360" w:lineRule="exact"/>
              <w:jc w:val="center"/>
              <w:rPr>
                <w:rFonts w:hint="eastAsia" w:ascii="仿宋" w:hAnsi="仿宋" w:eastAsia="仿宋" w:cs="仿宋"/>
                <w:sz w:val="24"/>
              </w:rPr>
            </w:pPr>
            <w:r>
              <w:rPr>
                <w:rFonts w:hint="eastAsia" w:ascii="仿宋" w:hAnsi="仿宋" w:eastAsia="仿宋" w:cs="仿宋"/>
                <w:sz w:val="24"/>
              </w:rPr>
              <w:t>2</w:t>
            </w:r>
          </w:p>
        </w:tc>
        <w:tc>
          <w:tcPr>
            <w:tcW w:w="1303" w:type="dxa"/>
            <w:tcBorders>
              <w:top w:val="single" w:color="auto" w:sz="4" w:space="0"/>
              <w:left w:val="single" w:color="auto" w:sz="4" w:space="0"/>
              <w:bottom w:val="single" w:color="auto" w:sz="4" w:space="0"/>
              <w:right w:val="single" w:color="auto" w:sz="4" w:space="0"/>
            </w:tcBorders>
            <w:vAlign w:val="center"/>
          </w:tcPr>
          <w:p w14:paraId="1E492CA1">
            <w:pPr>
              <w:spacing w:line="360" w:lineRule="exact"/>
              <w:jc w:val="center"/>
              <w:rPr>
                <w:rFonts w:hint="eastAsia" w:ascii="仿宋" w:hAnsi="仿宋" w:eastAsia="仿宋" w:cs="仿宋"/>
                <w:bCs/>
                <w:sz w:val="24"/>
              </w:rPr>
            </w:pPr>
            <w:r>
              <w:rPr>
                <w:rFonts w:hint="eastAsia" w:ascii="仿宋" w:hAnsi="仿宋" w:eastAsia="仿宋" w:cs="仿宋"/>
                <w:bCs/>
                <w:sz w:val="24"/>
              </w:rPr>
              <w:t>心理健康与职业生涯</w:t>
            </w:r>
          </w:p>
        </w:tc>
        <w:tc>
          <w:tcPr>
            <w:tcW w:w="5250" w:type="dxa"/>
            <w:tcBorders>
              <w:top w:val="single" w:color="auto" w:sz="4" w:space="0"/>
              <w:left w:val="single" w:color="auto" w:sz="4" w:space="0"/>
              <w:bottom w:val="single" w:color="auto" w:sz="4" w:space="0"/>
              <w:right w:val="single" w:color="auto" w:sz="4" w:space="0"/>
            </w:tcBorders>
            <w:vAlign w:val="center"/>
          </w:tcPr>
          <w:p w14:paraId="275762C6">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按照《中等职业学校思想政治课程标准(2020年版)》执行。全面贯彻党的教育方针，落实立德树人根本任务。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c>
          <w:tcPr>
            <w:tcW w:w="815" w:type="dxa"/>
            <w:tcBorders>
              <w:top w:val="single" w:color="auto" w:sz="4" w:space="0"/>
              <w:left w:val="single" w:color="auto" w:sz="4" w:space="0"/>
              <w:bottom w:val="single" w:color="auto" w:sz="4" w:space="0"/>
              <w:right w:val="single" w:color="auto" w:sz="4" w:space="0"/>
            </w:tcBorders>
            <w:vAlign w:val="center"/>
          </w:tcPr>
          <w:p w14:paraId="53A8A1D4">
            <w:pPr>
              <w:spacing w:line="360" w:lineRule="exact"/>
              <w:jc w:val="center"/>
              <w:rPr>
                <w:rFonts w:hint="eastAsia" w:ascii="仿宋" w:hAnsi="仿宋" w:eastAsia="仿宋" w:cs="仿宋"/>
                <w:bCs/>
                <w:sz w:val="24"/>
              </w:rPr>
            </w:pPr>
            <w:r>
              <w:rPr>
                <w:rFonts w:hint="eastAsia" w:ascii="仿宋" w:hAnsi="仿宋" w:eastAsia="仿宋" w:cs="仿宋"/>
                <w:bCs/>
                <w:sz w:val="24"/>
              </w:rPr>
              <w:t>40</w:t>
            </w:r>
          </w:p>
        </w:tc>
      </w:tr>
      <w:tr w14:paraId="64C2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14:paraId="40AA4C4C">
            <w:pPr>
              <w:spacing w:line="360" w:lineRule="exact"/>
              <w:jc w:val="center"/>
              <w:rPr>
                <w:rFonts w:hint="eastAsia" w:ascii="仿宋" w:hAnsi="仿宋" w:eastAsia="仿宋" w:cs="仿宋"/>
                <w:sz w:val="24"/>
              </w:rPr>
            </w:pPr>
            <w:r>
              <w:rPr>
                <w:rFonts w:hint="eastAsia" w:ascii="仿宋" w:hAnsi="仿宋" w:eastAsia="仿宋" w:cs="仿宋"/>
                <w:sz w:val="24"/>
              </w:rPr>
              <w:t>3</w:t>
            </w:r>
          </w:p>
        </w:tc>
        <w:tc>
          <w:tcPr>
            <w:tcW w:w="1303" w:type="dxa"/>
            <w:tcBorders>
              <w:top w:val="single" w:color="auto" w:sz="4" w:space="0"/>
              <w:left w:val="single" w:color="auto" w:sz="4" w:space="0"/>
              <w:bottom w:val="single" w:color="auto" w:sz="4" w:space="0"/>
              <w:right w:val="single" w:color="auto" w:sz="4" w:space="0"/>
            </w:tcBorders>
            <w:vAlign w:val="center"/>
          </w:tcPr>
          <w:p w14:paraId="1C51C3A0">
            <w:pPr>
              <w:spacing w:line="360" w:lineRule="exact"/>
              <w:jc w:val="center"/>
              <w:rPr>
                <w:rFonts w:hint="eastAsia" w:ascii="仿宋" w:hAnsi="仿宋" w:eastAsia="仿宋" w:cs="仿宋"/>
                <w:bCs/>
                <w:sz w:val="24"/>
              </w:rPr>
            </w:pPr>
            <w:r>
              <w:rPr>
                <w:rFonts w:hint="eastAsia" w:ascii="仿宋" w:hAnsi="仿宋" w:eastAsia="仿宋" w:cs="仿宋"/>
                <w:bCs/>
                <w:sz w:val="24"/>
              </w:rPr>
              <w:t>哲学与人生</w:t>
            </w:r>
          </w:p>
        </w:tc>
        <w:tc>
          <w:tcPr>
            <w:tcW w:w="5250" w:type="dxa"/>
            <w:tcBorders>
              <w:top w:val="single" w:color="auto" w:sz="4" w:space="0"/>
              <w:left w:val="single" w:color="auto" w:sz="4" w:space="0"/>
              <w:bottom w:val="single" w:color="auto" w:sz="4" w:space="0"/>
              <w:right w:val="single" w:color="auto" w:sz="4" w:space="0"/>
            </w:tcBorders>
            <w:vAlign w:val="center"/>
          </w:tcPr>
          <w:p w14:paraId="787E9699">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按照《中等职业学校思想政治课程标准(2020年版)》执行。全面贯彻党的教育方针，落实立德树人根本任务。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tc>
        <w:tc>
          <w:tcPr>
            <w:tcW w:w="815" w:type="dxa"/>
            <w:tcBorders>
              <w:top w:val="single" w:color="auto" w:sz="4" w:space="0"/>
              <w:left w:val="single" w:color="auto" w:sz="4" w:space="0"/>
              <w:bottom w:val="single" w:color="auto" w:sz="4" w:space="0"/>
              <w:right w:val="single" w:color="auto" w:sz="4" w:space="0"/>
            </w:tcBorders>
            <w:vAlign w:val="center"/>
          </w:tcPr>
          <w:p w14:paraId="757FF838">
            <w:pPr>
              <w:spacing w:line="360" w:lineRule="exact"/>
              <w:jc w:val="center"/>
              <w:rPr>
                <w:rFonts w:hint="eastAsia" w:ascii="仿宋" w:hAnsi="仿宋" w:eastAsia="仿宋" w:cs="仿宋"/>
                <w:bCs/>
                <w:sz w:val="24"/>
              </w:rPr>
            </w:pPr>
            <w:r>
              <w:rPr>
                <w:rFonts w:hint="eastAsia" w:ascii="仿宋" w:hAnsi="仿宋" w:eastAsia="仿宋" w:cs="仿宋"/>
                <w:bCs/>
                <w:sz w:val="24"/>
              </w:rPr>
              <w:t>40</w:t>
            </w:r>
          </w:p>
        </w:tc>
      </w:tr>
      <w:tr w14:paraId="50CA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14:paraId="0D8F30C1">
            <w:pPr>
              <w:spacing w:line="360" w:lineRule="exact"/>
              <w:jc w:val="center"/>
              <w:rPr>
                <w:rFonts w:hint="eastAsia" w:ascii="仿宋" w:hAnsi="仿宋" w:eastAsia="仿宋" w:cs="仿宋"/>
                <w:sz w:val="24"/>
              </w:rPr>
            </w:pPr>
            <w:r>
              <w:rPr>
                <w:rFonts w:hint="eastAsia" w:ascii="仿宋" w:hAnsi="仿宋" w:eastAsia="仿宋" w:cs="仿宋"/>
                <w:sz w:val="24"/>
              </w:rPr>
              <w:t>4</w:t>
            </w:r>
          </w:p>
        </w:tc>
        <w:tc>
          <w:tcPr>
            <w:tcW w:w="1303" w:type="dxa"/>
            <w:tcBorders>
              <w:top w:val="single" w:color="auto" w:sz="4" w:space="0"/>
              <w:left w:val="single" w:color="auto" w:sz="4" w:space="0"/>
              <w:bottom w:val="single" w:color="auto" w:sz="4" w:space="0"/>
              <w:right w:val="single" w:color="auto" w:sz="4" w:space="0"/>
            </w:tcBorders>
            <w:vAlign w:val="center"/>
          </w:tcPr>
          <w:p w14:paraId="11937335">
            <w:pPr>
              <w:spacing w:line="360" w:lineRule="exact"/>
              <w:jc w:val="center"/>
              <w:rPr>
                <w:rFonts w:hint="eastAsia" w:ascii="仿宋" w:hAnsi="仿宋" w:eastAsia="仿宋" w:cs="仿宋"/>
                <w:bCs/>
                <w:sz w:val="24"/>
              </w:rPr>
            </w:pPr>
            <w:r>
              <w:rPr>
                <w:rFonts w:hint="eastAsia" w:ascii="仿宋" w:hAnsi="仿宋" w:eastAsia="仿宋" w:cs="仿宋"/>
                <w:bCs/>
                <w:sz w:val="24"/>
              </w:rPr>
              <w:t>职业道德和法治</w:t>
            </w:r>
          </w:p>
        </w:tc>
        <w:tc>
          <w:tcPr>
            <w:tcW w:w="5250" w:type="dxa"/>
            <w:tcBorders>
              <w:top w:val="single" w:color="auto" w:sz="4" w:space="0"/>
              <w:left w:val="single" w:color="auto" w:sz="4" w:space="0"/>
              <w:bottom w:val="single" w:color="auto" w:sz="4" w:space="0"/>
              <w:right w:val="single" w:color="auto" w:sz="4" w:space="0"/>
            </w:tcBorders>
            <w:vAlign w:val="center"/>
          </w:tcPr>
          <w:p w14:paraId="585A4E89">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按照《中等职业学校思想政治课程标准(2020年版)》执行。全面贯彻党的教育方针，落实立德树人根本任务。着眼于提高中职学生的职业道德素质和法治素养，对学生进行职业道德和法治教育。帮助学生理解全面依法治国的总目标和基本要求，了解职业道德和法律规范，增强职业道德和法治意识，养成爱岗散业、依法办事的思维方式和行为习惯。</w:t>
            </w:r>
          </w:p>
        </w:tc>
        <w:tc>
          <w:tcPr>
            <w:tcW w:w="815" w:type="dxa"/>
            <w:tcBorders>
              <w:top w:val="single" w:color="auto" w:sz="4" w:space="0"/>
              <w:left w:val="single" w:color="auto" w:sz="4" w:space="0"/>
              <w:bottom w:val="single" w:color="auto" w:sz="4" w:space="0"/>
              <w:right w:val="single" w:color="auto" w:sz="4" w:space="0"/>
            </w:tcBorders>
            <w:vAlign w:val="center"/>
          </w:tcPr>
          <w:p w14:paraId="34448E5B">
            <w:pPr>
              <w:spacing w:line="360" w:lineRule="exact"/>
              <w:jc w:val="center"/>
              <w:rPr>
                <w:rFonts w:hint="eastAsia" w:ascii="仿宋" w:hAnsi="仿宋" w:eastAsia="仿宋" w:cs="仿宋"/>
                <w:bCs/>
                <w:sz w:val="24"/>
              </w:rPr>
            </w:pPr>
            <w:r>
              <w:rPr>
                <w:rFonts w:hint="eastAsia" w:ascii="仿宋" w:hAnsi="仿宋" w:eastAsia="仿宋" w:cs="仿宋"/>
                <w:bCs/>
                <w:sz w:val="24"/>
              </w:rPr>
              <w:t>40</w:t>
            </w:r>
          </w:p>
        </w:tc>
      </w:tr>
      <w:tr w14:paraId="6DA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14:paraId="476D5905">
            <w:pPr>
              <w:spacing w:line="360" w:lineRule="exact"/>
              <w:jc w:val="center"/>
              <w:rPr>
                <w:rFonts w:hint="eastAsia" w:ascii="仿宋" w:hAnsi="仿宋" w:eastAsia="仿宋" w:cs="仿宋"/>
                <w:sz w:val="24"/>
              </w:rPr>
            </w:pPr>
            <w:r>
              <w:rPr>
                <w:rFonts w:hint="eastAsia" w:ascii="仿宋" w:hAnsi="仿宋" w:eastAsia="仿宋" w:cs="仿宋"/>
                <w:sz w:val="24"/>
              </w:rPr>
              <w:t>5</w:t>
            </w:r>
          </w:p>
        </w:tc>
        <w:tc>
          <w:tcPr>
            <w:tcW w:w="1303" w:type="dxa"/>
            <w:tcBorders>
              <w:top w:val="single" w:color="auto" w:sz="4" w:space="0"/>
              <w:left w:val="single" w:color="auto" w:sz="4" w:space="0"/>
              <w:bottom w:val="single" w:color="auto" w:sz="4" w:space="0"/>
              <w:right w:val="single" w:color="auto" w:sz="4" w:space="0"/>
            </w:tcBorders>
            <w:vAlign w:val="center"/>
          </w:tcPr>
          <w:p w14:paraId="61293714">
            <w:pPr>
              <w:spacing w:line="360" w:lineRule="exact"/>
              <w:jc w:val="center"/>
              <w:rPr>
                <w:rFonts w:hint="eastAsia" w:ascii="仿宋" w:hAnsi="仿宋" w:eastAsia="仿宋" w:cs="仿宋"/>
                <w:bCs/>
                <w:sz w:val="24"/>
              </w:rPr>
            </w:pPr>
            <w:r>
              <w:rPr>
                <w:rFonts w:hint="eastAsia" w:ascii="仿宋" w:hAnsi="仿宋" w:eastAsia="仿宋" w:cs="仿宋"/>
                <w:bCs/>
                <w:sz w:val="24"/>
              </w:rPr>
              <w:t>习近平新时代中国特色社会主义思想学生读本</w:t>
            </w:r>
          </w:p>
        </w:tc>
        <w:tc>
          <w:tcPr>
            <w:tcW w:w="5250" w:type="dxa"/>
            <w:tcBorders>
              <w:top w:val="single" w:color="auto" w:sz="4" w:space="0"/>
              <w:left w:val="single" w:color="auto" w:sz="4" w:space="0"/>
              <w:bottom w:val="single" w:color="auto" w:sz="4" w:space="0"/>
              <w:right w:val="single" w:color="auto" w:sz="4" w:space="0"/>
            </w:tcBorders>
            <w:vAlign w:val="center"/>
          </w:tcPr>
          <w:p w14:paraId="6FB72BD2">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全面贯彻党的教育方针，落实立德树人根本任务。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信、理论自信、制度自信、文化自信、把爱国情、强国志、报国行自觉融入坚持和发展中国特色社会主义事业、建设社会主义现代强国、实现中华民族伟大复兴的奋斗之中。</w:t>
            </w:r>
          </w:p>
        </w:tc>
        <w:tc>
          <w:tcPr>
            <w:tcW w:w="815" w:type="dxa"/>
            <w:tcBorders>
              <w:top w:val="single" w:color="auto" w:sz="4" w:space="0"/>
              <w:left w:val="single" w:color="auto" w:sz="4" w:space="0"/>
              <w:bottom w:val="single" w:color="auto" w:sz="4" w:space="0"/>
              <w:right w:val="single" w:color="auto" w:sz="4" w:space="0"/>
            </w:tcBorders>
            <w:vAlign w:val="center"/>
          </w:tcPr>
          <w:p w14:paraId="2772D99A">
            <w:pPr>
              <w:spacing w:line="360" w:lineRule="exact"/>
              <w:jc w:val="center"/>
              <w:rPr>
                <w:rFonts w:hint="eastAsia" w:ascii="仿宋" w:hAnsi="仿宋" w:eastAsia="仿宋" w:cs="仿宋"/>
                <w:bCs/>
                <w:sz w:val="24"/>
              </w:rPr>
            </w:pPr>
            <w:r>
              <w:rPr>
                <w:rFonts w:hint="eastAsia" w:ascii="仿宋" w:hAnsi="仿宋" w:eastAsia="仿宋" w:cs="仿宋"/>
                <w:bCs/>
                <w:sz w:val="24"/>
              </w:rPr>
              <w:t>20</w:t>
            </w:r>
          </w:p>
        </w:tc>
      </w:tr>
      <w:tr w14:paraId="1500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14:paraId="7C500F7C">
            <w:pPr>
              <w:spacing w:line="360" w:lineRule="exact"/>
              <w:jc w:val="center"/>
              <w:rPr>
                <w:rFonts w:hint="eastAsia" w:ascii="仿宋" w:hAnsi="仿宋" w:eastAsia="仿宋" w:cs="仿宋"/>
                <w:sz w:val="24"/>
              </w:rPr>
            </w:pPr>
            <w:r>
              <w:rPr>
                <w:rFonts w:hint="eastAsia" w:ascii="仿宋" w:hAnsi="仿宋" w:eastAsia="仿宋" w:cs="仿宋"/>
                <w:sz w:val="24"/>
              </w:rPr>
              <w:t>6</w:t>
            </w:r>
          </w:p>
        </w:tc>
        <w:tc>
          <w:tcPr>
            <w:tcW w:w="1303" w:type="dxa"/>
            <w:tcBorders>
              <w:top w:val="single" w:color="auto" w:sz="4" w:space="0"/>
              <w:left w:val="single" w:color="auto" w:sz="4" w:space="0"/>
              <w:bottom w:val="single" w:color="auto" w:sz="4" w:space="0"/>
              <w:right w:val="single" w:color="auto" w:sz="4" w:space="0"/>
            </w:tcBorders>
            <w:vAlign w:val="center"/>
          </w:tcPr>
          <w:p w14:paraId="621F63A8">
            <w:pPr>
              <w:spacing w:line="360" w:lineRule="exact"/>
              <w:jc w:val="center"/>
              <w:rPr>
                <w:rFonts w:hint="eastAsia" w:ascii="仿宋" w:hAnsi="仿宋" w:eastAsia="仿宋" w:cs="仿宋"/>
                <w:bCs/>
                <w:sz w:val="24"/>
              </w:rPr>
            </w:pPr>
            <w:r>
              <w:rPr>
                <w:rFonts w:hint="eastAsia" w:ascii="仿宋" w:hAnsi="仿宋" w:eastAsia="仿宋" w:cs="仿宋"/>
                <w:bCs/>
                <w:sz w:val="24"/>
              </w:rPr>
              <w:t>语文</w:t>
            </w:r>
          </w:p>
        </w:tc>
        <w:tc>
          <w:tcPr>
            <w:tcW w:w="5250" w:type="dxa"/>
            <w:tcBorders>
              <w:top w:val="single" w:color="auto" w:sz="4" w:space="0"/>
              <w:left w:val="single" w:color="auto" w:sz="4" w:space="0"/>
              <w:bottom w:val="single" w:color="auto" w:sz="4" w:space="0"/>
              <w:right w:val="single" w:color="auto" w:sz="4" w:space="0"/>
            </w:tcBorders>
            <w:vAlign w:val="center"/>
          </w:tcPr>
          <w:p w14:paraId="4A81107F">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按照《中等职业学校语文课程标准(2020年版)》执行。全面贯彻党的教育方针，落实立德树人银本任务。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培育和践行社会主义核心价值观，增强文化自信。</w:t>
            </w:r>
          </w:p>
        </w:tc>
        <w:tc>
          <w:tcPr>
            <w:tcW w:w="815" w:type="dxa"/>
            <w:tcBorders>
              <w:top w:val="single" w:color="auto" w:sz="4" w:space="0"/>
              <w:left w:val="single" w:color="auto" w:sz="4" w:space="0"/>
              <w:bottom w:val="single" w:color="auto" w:sz="4" w:space="0"/>
              <w:right w:val="single" w:color="auto" w:sz="4" w:space="0"/>
            </w:tcBorders>
            <w:vAlign w:val="center"/>
          </w:tcPr>
          <w:p w14:paraId="7C4174BF">
            <w:pPr>
              <w:spacing w:line="360" w:lineRule="exact"/>
              <w:jc w:val="center"/>
              <w:rPr>
                <w:rFonts w:hint="eastAsia" w:ascii="仿宋" w:hAnsi="仿宋" w:eastAsia="仿宋" w:cs="仿宋"/>
                <w:bCs/>
                <w:sz w:val="24"/>
              </w:rPr>
            </w:pPr>
            <w:r>
              <w:rPr>
                <w:rFonts w:hint="eastAsia" w:ascii="仿宋" w:hAnsi="仿宋" w:eastAsia="仿宋" w:cs="仿宋"/>
                <w:bCs/>
                <w:sz w:val="24"/>
              </w:rPr>
              <w:t>240</w:t>
            </w:r>
          </w:p>
        </w:tc>
      </w:tr>
      <w:tr w14:paraId="5F23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14:paraId="70A43B6D">
            <w:pPr>
              <w:spacing w:line="360" w:lineRule="exact"/>
              <w:jc w:val="center"/>
              <w:rPr>
                <w:rFonts w:hint="eastAsia" w:ascii="仿宋" w:hAnsi="仿宋" w:eastAsia="仿宋" w:cs="仿宋"/>
                <w:sz w:val="24"/>
              </w:rPr>
            </w:pPr>
            <w:r>
              <w:rPr>
                <w:rFonts w:hint="eastAsia" w:ascii="仿宋" w:hAnsi="仿宋" w:eastAsia="仿宋" w:cs="仿宋"/>
                <w:sz w:val="24"/>
              </w:rPr>
              <w:t>7</w:t>
            </w:r>
          </w:p>
        </w:tc>
        <w:tc>
          <w:tcPr>
            <w:tcW w:w="1303" w:type="dxa"/>
            <w:tcBorders>
              <w:top w:val="single" w:color="auto" w:sz="4" w:space="0"/>
              <w:left w:val="single" w:color="auto" w:sz="4" w:space="0"/>
              <w:bottom w:val="single" w:color="auto" w:sz="4" w:space="0"/>
              <w:right w:val="single" w:color="auto" w:sz="4" w:space="0"/>
            </w:tcBorders>
            <w:vAlign w:val="center"/>
          </w:tcPr>
          <w:p w14:paraId="056BD0CA">
            <w:pPr>
              <w:spacing w:line="360" w:lineRule="exact"/>
              <w:jc w:val="center"/>
              <w:rPr>
                <w:rFonts w:hint="eastAsia" w:ascii="仿宋" w:hAnsi="仿宋" w:eastAsia="仿宋" w:cs="仿宋"/>
                <w:bCs/>
                <w:sz w:val="24"/>
              </w:rPr>
            </w:pPr>
            <w:r>
              <w:rPr>
                <w:rFonts w:hint="eastAsia" w:ascii="仿宋" w:hAnsi="仿宋" w:eastAsia="仿宋" w:cs="仿宋"/>
                <w:bCs/>
                <w:sz w:val="24"/>
              </w:rPr>
              <w:t>数学</w:t>
            </w:r>
          </w:p>
        </w:tc>
        <w:tc>
          <w:tcPr>
            <w:tcW w:w="5250" w:type="dxa"/>
            <w:tcBorders>
              <w:top w:val="single" w:color="auto" w:sz="4" w:space="0"/>
              <w:left w:val="single" w:color="auto" w:sz="4" w:space="0"/>
              <w:bottom w:val="single" w:color="auto" w:sz="4" w:space="0"/>
              <w:right w:val="single" w:color="auto" w:sz="4" w:space="0"/>
            </w:tcBorders>
            <w:vAlign w:val="center"/>
          </w:tcPr>
          <w:p w14:paraId="323E84EF">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按照《中等职业学校数学课程标准(2020年版)》执行。全面贯彻党的教育方针，落实立德树人根本任务。围绕函数、几何与代数、概率与统计以数学知识、数学技能、数学思想、数学方法和活动经验为主线组织课程内容。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tc>
        <w:tc>
          <w:tcPr>
            <w:tcW w:w="815" w:type="dxa"/>
            <w:tcBorders>
              <w:top w:val="single" w:color="auto" w:sz="4" w:space="0"/>
              <w:left w:val="single" w:color="auto" w:sz="4" w:space="0"/>
              <w:bottom w:val="single" w:color="auto" w:sz="4" w:space="0"/>
              <w:right w:val="single" w:color="auto" w:sz="4" w:space="0"/>
            </w:tcBorders>
            <w:vAlign w:val="center"/>
          </w:tcPr>
          <w:p w14:paraId="30BB91E0">
            <w:pPr>
              <w:spacing w:line="360" w:lineRule="exact"/>
              <w:jc w:val="center"/>
              <w:rPr>
                <w:rFonts w:hint="eastAsia" w:ascii="仿宋" w:hAnsi="仿宋" w:eastAsia="仿宋" w:cs="仿宋"/>
                <w:bCs/>
                <w:sz w:val="24"/>
              </w:rPr>
            </w:pPr>
            <w:r>
              <w:rPr>
                <w:rFonts w:hint="eastAsia" w:ascii="仿宋" w:hAnsi="仿宋" w:eastAsia="仿宋" w:cs="仿宋"/>
                <w:bCs/>
                <w:sz w:val="24"/>
              </w:rPr>
              <w:t>240</w:t>
            </w:r>
          </w:p>
        </w:tc>
      </w:tr>
      <w:tr w14:paraId="5E4F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14:paraId="799E30CE">
            <w:pPr>
              <w:spacing w:line="360" w:lineRule="exact"/>
              <w:jc w:val="center"/>
              <w:rPr>
                <w:rFonts w:hint="eastAsia" w:ascii="仿宋" w:hAnsi="仿宋" w:eastAsia="仿宋" w:cs="仿宋"/>
                <w:sz w:val="24"/>
              </w:rPr>
            </w:pPr>
            <w:r>
              <w:rPr>
                <w:rFonts w:hint="eastAsia" w:ascii="仿宋" w:hAnsi="仿宋" w:eastAsia="仿宋" w:cs="仿宋"/>
                <w:sz w:val="24"/>
              </w:rPr>
              <w:t>8</w:t>
            </w:r>
          </w:p>
        </w:tc>
        <w:tc>
          <w:tcPr>
            <w:tcW w:w="1303" w:type="dxa"/>
            <w:tcBorders>
              <w:top w:val="single" w:color="auto" w:sz="4" w:space="0"/>
              <w:left w:val="single" w:color="auto" w:sz="4" w:space="0"/>
              <w:bottom w:val="single" w:color="auto" w:sz="4" w:space="0"/>
              <w:right w:val="single" w:color="auto" w:sz="4" w:space="0"/>
            </w:tcBorders>
            <w:vAlign w:val="center"/>
          </w:tcPr>
          <w:p w14:paraId="727B1B07">
            <w:pPr>
              <w:spacing w:line="360" w:lineRule="exact"/>
              <w:jc w:val="center"/>
              <w:rPr>
                <w:rFonts w:hint="eastAsia" w:ascii="仿宋" w:hAnsi="仿宋" w:eastAsia="仿宋" w:cs="仿宋"/>
                <w:bCs/>
                <w:sz w:val="24"/>
              </w:rPr>
            </w:pPr>
            <w:r>
              <w:rPr>
                <w:rFonts w:hint="eastAsia" w:ascii="仿宋" w:hAnsi="仿宋" w:eastAsia="仿宋" w:cs="仿宋"/>
                <w:bCs/>
                <w:sz w:val="24"/>
              </w:rPr>
              <w:t>英语</w:t>
            </w:r>
          </w:p>
        </w:tc>
        <w:tc>
          <w:tcPr>
            <w:tcW w:w="5250" w:type="dxa"/>
            <w:tcBorders>
              <w:top w:val="single" w:color="auto" w:sz="4" w:space="0"/>
              <w:left w:val="single" w:color="auto" w:sz="4" w:space="0"/>
              <w:bottom w:val="single" w:color="auto" w:sz="4" w:space="0"/>
              <w:right w:val="single" w:color="auto" w:sz="4" w:space="0"/>
            </w:tcBorders>
            <w:vAlign w:val="center"/>
          </w:tcPr>
          <w:p w14:paraId="7E10FF27">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按照《中等职业学校英语课程标准(2020年版)》执行。全面贯彻党的教育方针，落实立德树人根木任务。帮助学生进一步学习语言基础知识，提高听、说、读、写等语言技能，发展中等职业学校英语学科核心素养：引导学生在真实情境中开展语言实践活动，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tc>
        <w:tc>
          <w:tcPr>
            <w:tcW w:w="815" w:type="dxa"/>
            <w:tcBorders>
              <w:top w:val="single" w:color="auto" w:sz="4" w:space="0"/>
              <w:left w:val="single" w:color="auto" w:sz="4" w:space="0"/>
              <w:bottom w:val="single" w:color="auto" w:sz="4" w:space="0"/>
              <w:right w:val="single" w:color="auto" w:sz="4" w:space="0"/>
            </w:tcBorders>
            <w:vAlign w:val="center"/>
          </w:tcPr>
          <w:p w14:paraId="3D5F8453">
            <w:pPr>
              <w:spacing w:line="360" w:lineRule="exact"/>
              <w:jc w:val="center"/>
              <w:rPr>
                <w:rFonts w:hint="eastAsia" w:ascii="仿宋" w:hAnsi="仿宋" w:eastAsia="仿宋" w:cs="仿宋"/>
                <w:bCs/>
                <w:sz w:val="24"/>
              </w:rPr>
            </w:pPr>
            <w:r>
              <w:rPr>
                <w:rFonts w:hint="eastAsia" w:ascii="仿宋" w:hAnsi="仿宋" w:eastAsia="仿宋" w:cs="仿宋"/>
                <w:bCs/>
                <w:sz w:val="24"/>
              </w:rPr>
              <w:t>240</w:t>
            </w:r>
          </w:p>
        </w:tc>
      </w:tr>
      <w:tr w14:paraId="55D0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14:paraId="6D2578C2">
            <w:pPr>
              <w:spacing w:line="360" w:lineRule="exact"/>
              <w:jc w:val="center"/>
              <w:rPr>
                <w:rFonts w:hint="eastAsia" w:ascii="仿宋" w:hAnsi="仿宋" w:eastAsia="仿宋" w:cs="仿宋"/>
                <w:sz w:val="24"/>
              </w:rPr>
            </w:pPr>
            <w:r>
              <w:rPr>
                <w:rFonts w:hint="eastAsia" w:ascii="仿宋" w:hAnsi="仿宋" w:eastAsia="仿宋" w:cs="仿宋"/>
                <w:sz w:val="24"/>
              </w:rPr>
              <w:t>9</w:t>
            </w:r>
          </w:p>
        </w:tc>
        <w:tc>
          <w:tcPr>
            <w:tcW w:w="1303" w:type="dxa"/>
            <w:tcBorders>
              <w:top w:val="single" w:color="auto" w:sz="4" w:space="0"/>
              <w:left w:val="single" w:color="auto" w:sz="4" w:space="0"/>
              <w:bottom w:val="single" w:color="auto" w:sz="4" w:space="0"/>
              <w:right w:val="single" w:color="auto" w:sz="4" w:space="0"/>
            </w:tcBorders>
            <w:vAlign w:val="center"/>
          </w:tcPr>
          <w:p w14:paraId="347FBD85">
            <w:pPr>
              <w:spacing w:line="360" w:lineRule="exact"/>
              <w:jc w:val="center"/>
              <w:rPr>
                <w:rFonts w:hint="eastAsia" w:ascii="仿宋" w:hAnsi="仿宋" w:eastAsia="仿宋" w:cs="仿宋"/>
                <w:bCs/>
                <w:sz w:val="24"/>
              </w:rPr>
            </w:pPr>
            <w:r>
              <w:rPr>
                <w:rFonts w:hint="eastAsia" w:ascii="仿宋" w:hAnsi="仿宋" w:eastAsia="仿宋" w:cs="仿宋"/>
                <w:bCs/>
                <w:sz w:val="24"/>
              </w:rPr>
              <w:t>信息技术</w:t>
            </w:r>
          </w:p>
        </w:tc>
        <w:tc>
          <w:tcPr>
            <w:tcW w:w="5250" w:type="dxa"/>
            <w:tcBorders>
              <w:top w:val="single" w:color="auto" w:sz="4" w:space="0"/>
              <w:left w:val="single" w:color="auto" w:sz="4" w:space="0"/>
              <w:bottom w:val="single" w:color="auto" w:sz="4" w:space="0"/>
              <w:right w:val="single" w:color="auto" w:sz="4" w:space="0"/>
            </w:tcBorders>
            <w:vAlign w:val="center"/>
          </w:tcPr>
          <w:p w14:paraId="36725F89">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按照《中等职业学校信息技术课程标准(2020年版)》执行。全面贯彻党的教育方针，落实立德树人根本任务。围绕中等职业学校信息技术学科核心素养，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c>
          <w:tcPr>
            <w:tcW w:w="815" w:type="dxa"/>
            <w:tcBorders>
              <w:top w:val="single" w:color="auto" w:sz="4" w:space="0"/>
              <w:left w:val="single" w:color="auto" w:sz="4" w:space="0"/>
              <w:bottom w:val="single" w:color="auto" w:sz="4" w:space="0"/>
              <w:right w:val="single" w:color="auto" w:sz="4" w:space="0"/>
            </w:tcBorders>
            <w:vAlign w:val="center"/>
          </w:tcPr>
          <w:p w14:paraId="0BDDB134">
            <w:pPr>
              <w:spacing w:line="360" w:lineRule="exact"/>
              <w:jc w:val="center"/>
              <w:rPr>
                <w:rFonts w:hint="eastAsia" w:ascii="仿宋" w:hAnsi="仿宋" w:eastAsia="仿宋" w:cs="仿宋"/>
                <w:bCs/>
                <w:sz w:val="24"/>
              </w:rPr>
            </w:pPr>
            <w:r>
              <w:rPr>
                <w:rFonts w:hint="eastAsia" w:ascii="仿宋" w:hAnsi="仿宋" w:eastAsia="仿宋" w:cs="仿宋"/>
                <w:bCs/>
                <w:sz w:val="24"/>
              </w:rPr>
              <w:t>120</w:t>
            </w:r>
          </w:p>
        </w:tc>
      </w:tr>
      <w:tr w14:paraId="78D6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14:paraId="79B72879">
            <w:pPr>
              <w:spacing w:line="360" w:lineRule="exact"/>
              <w:jc w:val="center"/>
              <w:rPr>
                <w:rFonts w:hint="eastAsia" w:ascii="仿宋" w:hAnsi="仿宋" w:eastAsia="仿宋" w:cs="仿宋"/>
                <w:sz w:val="24"/>
              </w:rPr>
            </w:pPr>
            <w:r>
              <w:rPr>
                <w:rFonts w:hint="eastAsia" w:ascii="仿宋" w:hAnsi="仿宋" w:eastAsia="仿宋" w:cs="仿宋"/>
                <w:sz w:val="24"/>
              </w:rPr>
              <w:t>10</w:t>
            </w:r>
          </w:p>
        </w:tc>
        <w:tc>
          <w:tcPr>
            <w:tcW w:w="1303" w:type="dxa"/>
            <w:tcBorders>
              <w:top w:val="single" w:color="auto" w:sz="4" w:space="0"/>
              <w:left w:val="single" w:color="auto" w:sz="4" w:space="0"/>
              <w:bottom w:val="single" w:color="auto" w:sz="4" w:space="0"/>
              <w:right w:val="single" w:color="auto" w:sz="4" w:space="0"/>
            </w:tcBorders>
            <w:vAlign w:val="center"/>
          </w:tcPr>
          <w:p w14:paraId="6BAE91B0">
            <w:pPr>
              <w:spacing w:line="360" w:lineRule="exact"/>
              <w:jc w:val="center"/>
              <w:rPr>
                <w:rFonts w:hint="eastAsia" w:ascii="仿宋" w:hAnsi="仿宋" w:eastAsia="仿宋" w:cs="仿宋"/>
                <w:bCs/>
                <w:sz w:val="24"/>
              </w:rPr>
            </w:pPr>
            <w:r>
              <w:rPr>
                <w:rFonts w:hint="eastAsia" w:ascii="仿宋" w:hAnsi="仿宋" w:eastAsia="仿宋" w:cs="仿宋"/>
                <w:bCs/>
                <w:sz w:val="24"/>
              </w:rPr>
              <w:t>体育与健康</w:t>
            </w:r>
          </w:p>
        </w:tc>
        <w:tc>
          <w:tcPr>
            <w:tcW w:w="5250" w:type="dxa"/>
            <w:tcBorders>
              <w:top w:val="single" w:color="auto" w:sz="4" w:space="0"/>
              <w:left w:val="single" w:color="auto" w:sz="4" w:space="0"/>
              <w:bottom w:val="single" w:color="auto" w:sz="4" w:space="0"/>
              <w:right w:val="single" w:color="auto" w:sz="4" w:space="0"/>
            </w:tcBorders>
            <w:vAlign w:val="center"/>
          </w:tcPr>
          <w:p w14:paraId="6A42EDB4">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按照《中等职业学校体育与健康课程标准(2020年版)》执行。落实立德树人的根本任务，坚持健康第一的教育理念，通过传授体育与健康的知识、技能和方法，提高学生的体育运动能力，培养运动爱好和专长，使学生养成终身体育锻炼的习惯，形成健康的行为与生活方式，健全人格，强健体魄，具备身心健康和职业生涯发展必备的体育与健康学科核心素养，引领学生逐步形成正确的世界观、人生观和价值观，自觉践行社会主义核心价值观，成为德智体美劳全面发展的高素质劳动者和技术技能人才。</w:t>
            </w:r>
          </w:p>
        </w:tc>
        <w:tc>
          <w:tcPr>
            <w:tcW w:w="815" w:type="dxa"/>
            <w:tcBorders>
              <w:top w:val="single" w:color="auto" w:sz="4" w:space="0"/>
              <w:left w:val="single" w:color="auto" w:sz="4" w:space="0"/>
              <w:bottom w:val="single" w:color="auto" w:sz="4" w:space="0"/>
              <w:right w:val="single" w:color="auto" w:sz="4" w:space="0"/>
            </w:tcBorders>
            <w:vAlign w:val="center"/>
          </w:tcPr>
          <w:p w14:paraId="271D0BDE">
            <w:pPr>
              <w:spacing w:line="360" w:lineRule="exact"/>
              <w:jc w:val="center"/>
              <w:rPr>
                <w:rFonts w:hint="eastAsia" w:ascii="仿宋" w:hAnsi="仿宋" w:eastAsia="仿宋" w:cs="仿宋"/>
                <w:bCs/>
                <w:sz w:val="24"/>
              </w:rPr>
            </w:pPr>
            <w:r>
              <w:rPr>
                <w:rFonts w:hint="eastAsia" w:ascii="仿宋" w:hAnsi="仿宋" w:eastAsia="仿宋" w:cs="仿宋"/>
                <w:bCs/>
                <w:sz w:val="24"/>
              </w:rPr>
              <w:t>200</w:t>
            </w:r>
          </w:p>
        </w:tc>
      </w:tr>
      <w:tr w14:paraId="20AF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14:paraId="437003EA">
            <w:pPr>
              <w:spacing w:line="360" w:lineRule="exact"/>
              <w:jc w:val="center"/>
              <w:rPr>
                <w:rFonts w:hint="eastAsia" w:ascii="仿宋" w:hAnsi="仿宋" w:eastAsia="仿宋" w:cs="仿宋"/>
                <w:sz w:val="24"/>
              </w:rPr>
            </w:pPr>
            <w:r>
              <w:rPr>
                <w:rFonts w:hint="eastAsia" w:ascii="仿宋" w:hAnsi="仿宋" w:eastAsia="仿宋" w:cs="仿宋"/>
                <w:sz w:val="24"/>
              </w:rPr>
              <w:t>11</w:t>
            </w:r>
          </w:p>
        </w:tc>
        <w:tc>
          <w:tcPr>
            <w:tcW w:w="1303" w:type="dxa"/>
            <w:tcBorders>
              <w:top w:val="single" w:color="auto" w:sz="4" w:space="0"/>
              <w:left w:val="single" w:color="auto" w:sz="4" w:space="0"/>
              <w:bottom w:val="single" w:color="auto" w:sz="4" w:space="0"/>
              <w:right w:val="single" w:color="auto" w:sz="4" w:space="0"/>
            </w:tcBorders>
            <w:vAlign w:val="center"/>
          </w:tcPr>
          <w:p w14:paraId="1A44FD3E">
            <w:pPr>
              <w:spacing w:line="360" w:lineRule="exact"/>
              <w:jc w:val="center"/>
              <w:rPr>
                <w:rFonts w:hint="eastAsia" w:ascii="仿宋" w:hAnsi="仿宋" w:eastAsia="仿宋" w:cs="仿宋"/>
                <w:bCs/>
                <w:sz w:val="24"/>
              </w:rPr>
            </w:pPr>
            <w:r>
              <w:rPr>
                <w:rFonts w:hint="eastAsia" w:ascii="仿宋" w:hAnsi="仿宋" w:eastAsia="仿宋" w:cs="仿宋"/>
                <w:bCs/>
                <w:sz w:val="24"/>
              </w:rPr>
              <w:t>艺术（美术鉴赏与实践）</w:t>
            </w:r>
          </w:p>
        </w:tc>
        <w:tc>
          <w:tcPr>
            <w:tcW w:w="5250" w:type="dxa"/>
            <w:tcBorders>
              <w:top w:val="single" w:color="auto" w:sz="4" w:space="0"/>
              <w:left w:val="single" w:color="auto" w:sz="4" w:space="0"/>
              <w:bottom w:val="single" w:color="auto" w:sz="4" w:space="0"/>
              <w:right w:val="single" w:color="auto" w:sz="4" w:space="0"/>
            </w:tcBorders>
            <w:vAlign w:val="center"/>
          </w:tcPr>
          <w:p w14:paraId="4043FC4B">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按照《中等职业学校艺术课程标准(2020年版)》执行。坚持立德树人根木，充分发挥艺术学科独特的育人功能，以关育人，以文化人，以情动人，提高学生的审美和人文素养，极导学生主动参与艺术学习和实践，进步积累和学握艺本基知淇、基本技能和方法，培养学生感受关、鉴赏关、表现美、创造美的能力，帮助学生塑造美好心灵，健全健康人格，厚植民族情感，增进文化认同，坚定文化自信，成为德智体美劳全面发展的高素质劳劳动者和技术技能人才。</w:t>
            </w:r>
          </w:p>
        </w:tc>
        <w:tc>
          <w:tcPr>
            <w:tcW w:w="815" w:type="dxa"/>
            <w:tcBorders>
              <w:top w:val="single" w:color="auto" w:sz="4" w:space="0"/>
              <w:left w:val="single" w:color="auto" w:sz="4" w:space="0"/>
              <w:bottom w:val="single" w:color="auto" w:sz="4" w:space="0"/>
              <w:right w:val="single" w:color="auto" w:sz="4" w:space="0"/>
            </w:tcBorders>
            <w:vAlign w:val="center"/>
          </w:tcPr>
          <w:p w14:paraId="73122D88">
            <w:pPr>
              <w:spacing w:line="360" w:lineRule="exact"/>
              <w:jc w:val="center"/>
              <w:rPr>
                <w:rFonts w:hint="eastAsia" w:ascii="仿宋" w:hAnsi="仿宋" w:eastAsia="仿宋" w:cs="仿宋"/>
                <w:bCs/>
                <w:sz w:val="24"/>
              </w:rPr>
            </w:pPr>
            <w:r>
              <w:rPr>
                <w:rFonts w:hint="eastAsia" w:ascii="仿宋" w:hAnsi="仿宋" w:eastAsia="仿宋" w:cs="仿宋"/>
                <w:bCs/>
                <w:sz w:val="24"/>
              </w:rPr>
              <w:t>20</w:t>
            </w:r>
          </w:p>
        </w:tc>
      </w:tr>
      <w:tr w14:paraId="418F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14:paraId="525B7B7A">
            <w:pPr>
              <w:spacing w:line="360" w:lineRule="exact"/>
              <w:jc w:val="center"/>
              <w:rPr>
                <w:rFonts w:hint="eastAsia" w:ascii="仿宋" w:hAnsi="仿宋" w:eastAsia="仿宋" w:cs="仿宋"/>
                <w:sz w:val="24"/>
              </w:rPr>
            </w:pPr>
            <w:r>
              <w:rPr>
                <w:rFonts w:hint="eastAsia" w:ascii="仿宋" w:hAnsi="仿宋" w:eastAsia="仿宋" w:cs="仿宋"/>
                <w:sz w:val="24"/>
              </w:rPr>
              <w:t>12</w:t>
            </w:r>
          </w:p>
        </w:tc>
        <w:tc>
          <w:tcPr>
            <w:tcW w:w="1303" w:type="dxa"/>
            <w:tcBorders>
              <w:top w:val="single" w:color="auto" w:sz="4" w:space="0"/>
              <w:left w:val="single" w:color="auto" w:sz="4" w:space="0"/>
              <w:bottom w:val="single" w:color="auto" w:sz="4" w:space="0"/>
              <w:right w:val="single" w:color="auto" w:sz="4" w:space="0"/>
            </w:tcBorders>
            <w:vAlign w:val="center"/>
          </w:tcPr>
          <w:p w14:paraId="6CEA4D47">
            <w:pPr>
              <w:spacing w:line="360" w:lineRule="exact"/>
              <w:jc w:val="center"/>
              <w:rPr>
                <w:rFonts w:hint="eastAsia" w:ascii="仿宋" w:hAnsi="仿宋" w:eastAsia="仿宋" w:cs="仿宋"/>
                <w:bCs/>
                <w:sz w:val="24"/>
              </w:rPr>
            </w:pPr>
            <w:r>
              <w:rPr>
                <w:rFonts w:hint="eastAsia" w:ascii="仿宋" w:hAnsi="仿宋" w:eastAsia="仿宋" w:cs="仿宋"/>
                <w:bCs/>
                <w:sz w:val="24"/>
              </w:rPr>
              <w:t>艺术（音乐鉴赏与实践）</w:t>
            </w:r>
          </w:p>
        </w:tc>
        <w:tc>
          <w:tcPr>
            <w:tcW w:w="5250" w:type="dxa"/>
            <w:tcBorders>
              <w:top w:val="single" w:color="auto" w:sz="4" w:space="0"/>
              <w:left w:val="single" w:color="auto" w:sz="4" w:space="0"/>
              <w:bottom w:val="single" w:color="auto" w:sz="4" w:space="0"/>
              <w:right w:val="single" w:color="auto" w:sz="4" w:space="0"/>
            </w:tcBorders>
            <w:vAlign w:val="center"/>
          </w:tcPr>
          <w:p w14:paraId="0DA6E52C">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按照《中等职业学校艺术课程标准(2020年版)》执行。坚持立德树人根木，充分发挥艺术学科独特的育人功能，以关育人，以文化人，以情动人，提高学生的审美和人文素养，极导学生主动参与艺术学习和实践，进步积累和学握艺本基知淇、基本技能和方法，培养学生感受关、鉴赏关、表现美、创造美的能力，帮助学生塑造美好心灵，健全健康人格，厚植民族情感，增进文化认同，坚定文化自信，成为德智体美劳全面发展的高素质劳劳动者和技术技能人才。</w:t>
            </w:r>
          </w:p>
        </w:tc>
        <w:tc>
          <w:tcPr>
            <w:tcW w:w="815" w:type="dxa"/>
            <w:tcBorders>
              <w:top w:val="single" w:color="auto" w:sz="4" w:space="0"/>
              <w:left w:val="single" w:color="auto" w:sz="4" w:space="0"/>
              <w:bottom w:val="single" w:color="auto" w:sz="4" w:space="0"/>
              <w:right w:val="single" w:color="auto" w:sz="4" w:space="0"/>
            </w:tcBorders>
            <w:vAlign w:val="center"/>
          </w:tcPr>
          <w:p w14:paraId="3D3A6858">
            <w:pPr>
              <w:spacing w:line="360" w:lineRule="exact"/>
              <w:jc w:val="center"/>
              <w:rPr>
                <w:rFonts w:hint="eastAsia" w:ascii="仿宋" w:hAnsi="仿宋" w:eastAsia="仿宋" w:cs="仿宋"/>
                <w:bCs/>
                <w:sz w:val="24"/>
              </w:rPr>
            </w:pPr>
            <w:r>
              <w:rPr>
                <w:rFonts w:hint="eastAsia" w:ascii="仿宋" w:hAnsi="仿宋" w:eastAsia="仿宋" w:cs="仿宋"/>
                <w:bCs/>
                <w:sz w:val="24"/>
              </w:rPr>
              <w:t>20</w:t>
            </w:r>
          </w:p>
        </w:tc>
      </w:tr>
      <w:tr w14:paraId="4AF2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14:paraId="3C52578B">
            <w:pPr>
              <w:spacing w:line="360" w:lineRule="exact"/>
              <w:jc w:val="center"/>
              <w:rPr>
                <w:rFonts w:hint="eastAsia" w:ascii="仿宋" w:hAnsi="仿宋" w:eastAsia="仿宋" w:cs="仿宋"/>
                <w:sz w:val="24"/>
              </w:rPr>
            </w:pPr>
            <w:r>
              <w:rPr>
                <w:rFonts w:hint="eastAsia" w:ascii="仿宋" w:hAnsi="仿宋" w:eastAsia="仿宋" w:cs="仿宋"/>
                <w:sz w:val="24"/>
              </w:rPr>
              <w:t>13</w:t>
            </w:r>
          </w:p>
        </w:tc>
        <w:tc>
          <w:tcPr>
            <w:tcW w:w="1303" w:type="dxa"/>
            <w:tcBorders>
              <w:top w:val="single" w:color="auto" w:sz="4" w:space="0"/>
              <w:left w:val="single" w:color="auto" w:sz="4" w:space="0"/>
              <w:bottom w:val="single" w:color="auto" w:sz="4" w:space="0"/>
              <w:right w:val="single" w:color="auto" w:sz="4" w:space="0"/>
            </w:tcBorders>
            <w:vAlign w:val="center"/>
          </w:tcPr>
          <w:p w14:paraId="6E40041D">
            <w:pPr>
              <w:spacing w:line="360" w:lineRule="exact"/>
              <w:jc w:val="center"/>
              <w:rPr>
                <w:rFonts w:hint="eastAsia" w:ascii="仿宋" w:hAnsi="仿宋" w:eastAsia="仿宋" w:cs="仿宋"/>
                <w:bCs/>
                <w:sz w:val="24"/>
              </w:rPr>
            </w:pPr>
            <w:r>
              <w:rPr>
                <w:rFonts w:hint="eastAsia" w:ascii="仿宋" w:hAnsi="仿宋" w:eastAsia="仿宋" w:cs="仿宋"/>
                <w:bCs/>
                <w:sz w:val="24"/>
              </w:rPr>
              <w:t>中国历史</w:t>
            </w:r>
          </w:p>
        </w:tc>
        <w:tc>
          <w:tcPr>
            <w:tcW w:w="5250" w:type="dxa"/>
            <w:tcBorders>
              <w:top w:val="single" w:color="auto" w:sz="4" w:space="0"/>
              <w:left w:val="single" w:color="auto" w:sz="4" w:space="0"/>
              <w:bottom w:val="single" w:color="auto" w:sz="4" w:space="0"/>
              <w:right w:val="single" w:color="auto" w:sz="4" w:space="0"/>
            </w:tcBorders>
            <w:vAlign w:val="center"/>
          </w:tcPr>
          <w:p w14:paraId="2A8CD4EE">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按照《中等职业学校历史课程标准(2020年版)》执行。全面贯彻党的教育针，落实立德树人根木任务。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现，树立正确的历史观、民族观、国家观和文化观，塑造健全的人格，养成职业精神，培养德智美劳全面发展的社会主义建设者和接班人。</w:t>
            </w:r>
          </w:p>
        </w:tc>
        <w:tc>
          <w:tcPr>
            <w:tcW w:w="815" w:type="dxa"/>
            <w:tcBorders>
              <w:top w:val="single" w:color="auto" w:sz="4" w:space="0"/>
              <w:left w:val="single" w:color="auto" w:sz="4" w:space="0"/>
              <w:bottom w:val="single" w:color="auto" w:sz="4" w:space="0"/>
              <w:right w:val="single" w:color="auto" w:sz="4" w:space="0"/>
            </w:tcBorders>
            <w:vAlign w:val="center"/>
          </w:tcPr>
          <w:p w14:paraId="6CCF1C83">
            <w:pPr>
              <w:spacing w:line="360" w:lineRule="exact"/>
              <w:jc w:val="center"/>
              <w:rPr>
                <w:rFonts w:hint="eastAsia" w:ascii="仿宋" w:hAnsi="仿宋" w:eastAsia="仿宋" w:cs="仿宋"/>
                <w:bCs/>
                <w:sz w:val="24"/>
              </w:rPr>
            </w:pPr>
            <w:r>
              <w:rPr>
                <w:rFonts w:hint="eastAsia" w:ascii="仿宋" w:hAnsi="仿宋" w:eastAsia="仿宋" w:cs="仿宋"/>
                <w:bCs/>
                <w:sz w:val="24"/>
              </w:rPr>
              <w:t>60</w:t>
            </w:r>
          </w:p>
        </w:tc>
      </w:tr>
      <w:tr w14:paraId="05C9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14:paraId="56BBDD2F">
            <w:pPr>
              <w:spacing w:line="360" w:lineRule="exact"/>
              <w:jc w:val="center"/>
              <w:rPr>
                <w:rFonts w:hint="eastAsia" w:ascii="仿宋" w:hAnsi="仿宋" w:eastAsia="仿宋" w:cs="仿宋"/>
                <w:sz w:val="24"/>
              </w:rPr>
            </w:pPr>
            <w:r>
              <w:rPr>
                <w:rFonts w:hint="eastAsia" w:ascii="仿宋" w:hAnsi="仿宋" w:eastAsia="仿宋" w:cs="仿宋"/>
                <w:sz w:val="24"/>
              </w:rPr>
              <w:t>14</w:t>
            </w:r>
          </w:p>
        </w:tc>
        <w:tc>
          <w:tcPr>
            <w:tcW w:w="1303" w:type="dxa"/>
            <w:tcBorders>
              <w:top w:val="single" w:color="auto" w:sz="4" w:space="0"/>
              <w:left w:val="single" w:color="auto" w:sz="4" w:space="0"/>
              <w:bottom w:val="single" w:color="auto" w:sz="4" w:space="0"/>
              <w:right w:val="single" w:color="auto" w:sz="4" w:space="0"/>
            </w:tcBorders>
            <w:vAlign w:val="center"/>
          </w:tcPr>
          <w:p w14:paraId="13D4A599">
            <w:pPr>
              <w:spacing w:line="360" w:lineRule="exact"/>
              <w:jc w:val="center"/>
              <w:rPr>
                <w:rFonts w:hint="eastAsia" w:ascii="仿宋" w:hAnsi="仿宋" w:eastAsia="仿宋" w:cs="仿宋"/>
                <w:bCs/>
                <w:sz w:val="24"/>
              </w:rPr>
            </w:pPr>
            <w:r>
              <w:rPr>
                <w:rFonts w:hint="eastAsia" w:ascii="仿宋" w:hAnsi="仿宋" w:eastAsia="仿宋" w:cs="仿宋"/>
                <w:bCs/>
                <w:sz w:val="24"/>
              </w:rPr>
              <w:t>世界历史</w:t>
            </w:r>
          </w:p>
        </w:tc>
        <w:tc>
          <w:tcPr>
            <w:tcW w:w="5250" w:type="dxa"/>
            <w:tcBorders>
              <w:top w:val="single" w:color="auto" w:sz="4" w:space="0"/>
              <w:left w:val="single" w:color="auto" w:sz="4" w:space="0"/>
              <w:bottom w:val="single" w:color="auto" w:sz="4" w:space="0"/>
              <w:right w:val="single" w:color="auto" w:sz="4" w:space="0"/>
            </w:tcBorders>
            <w:vAlign w:val="center"/>
          </w:tcPr>
          <w:p w14:paraId="49B7F5FF">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按照《中等职业学校历史课程标准(2020年版)》执行。全面贯彻党的教育针，落实立德树人根木任务。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现，树立正确的历史观、民族观、国家观和文化观，塑造健全的人格，养成职业精神，培养德智美劳全面发展的社会主义建设者和接班人。</w:t>
            </w:r>
          </w:p>
        </w:tc>
        <w:tc>
          <w:tcPr>
            <w:tcW w:w="815" w:type="dxa"/>
            <w:tcBorders>
              <w:top w:val="single" w:color="auto" w:sz="4" w:space="0"/>
              <w:left w:val="single" w:color="auto" w:sz="4" w:space="0"/>
              <w:bottom w:val="single" w:color="auto" w:sz="4" w:space="0"/>
              <w:right w:val="single" w:color="auto" w:sz="4" w:space="0"/>
            </w:tcBorders>
            <w:vAlign w:val="center"/>
          </w:tcPr>
          <w:p w14:paraId="3E80D05B">
            <w:pPr>
              <w:spacing w:line="360" w:lineRule="exact"/>
              <w:jc w:val="center"/>
              <w:rPr>
                <w:rFonts w:hint="eastAsia" w:ascii="仿宋" w:hAnsi="仿宋" w:eastAsia="仿宋" w:cs="仿宋"/>
                <w:bCs/>
                <w:sz w:val="24"/>
              </w:rPr>
            </w:pPr>
            <w:r>
              <w:rPr>
                <w:rFonts w:hint="eastAsia" w:ascii="仿宋" w:hAnsi="仿宋" w:eastAsia="仿宋" w:cs="仿宋"/>
                <w:bCs/>
                <w:sz w:val="24"/>
              </w:rPr>
              <w:t>40</w:t>
            </w:r>
          </w:p>
        </w:tc>
      </w:tr>
      <w:tr w14:paraId="6624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14:paraId="0E3CE25E">
            <w:pPr>
              <w:spacing w:line="360" w:lineRule="exact"/>
              <w:jc w:val="center"/>
              <w:rPr>
                <w:rFonts w:hint="eastAsia" w:ascii="仿宋" w:hAnsi="仿宋" w:eastAsia="仿宋" w:cs="仿宋"/>
                <w:sz w:val="24"/>
              </w:rPr>
            </w:pPr>
            <w:r>
              <w:rPr>
                <w:rFonts w:hint="eastAsia" w:ascii="仿宋" w:hAnsi="仿宋" w:eastAsia="仿宋" w:cs="仿宋"/>
                <w:sz w:val="24"/>
              </w:rPr>
              <w:t>15</w:t>
            </w:r>
          </w:p>
        </w:tc>
        <w:tc>
          <w:tcPr>
            <w:tcW w:w="1303" w:type="dxa"/>
            <w:tcBorders>
              <w:top w:val="single" w:color="auto" w:sz="4" w:space="0"/>
              <w:left w:val="single" w:color="auto" w:sz="4" w:space="0"/>
              <w:bottom w:val="single" w:color="auto" w:sz="4" w:space="0"/>
              <w:right w:val="single" w:color="auto" w:sz="4" w:space="0"/>
            </w:tcBorders>
            <w:vAlign w:val="center"/>
          </w:tcPr>
          <w:p w14:paraId="5C9447B1">
            <w:pPr>
              <w:spacing w:line="360" w:lineRule="exact"/>
              <w:jc w:val="center"/>
              <w:rPr>
                <w:rFonts w:hint="eastAsia" w:ascii="仿宋" w:hAnsi="仿宋" w:eastAsia="仿宋" w:cs="仿宋"/>
                <w:bCs/>
                <w:sz w:val="24"/>
              </w:rPr>
            </w:pPr>
            <w:r>
              <w:rPr>
                <w:rFonts w:hint="eastAsia" w:ascii="仿宋" w:hAnsi="仿宋" w:eastAsia="仿宋" w:cs="仿宋"/>
                <w:bCs/>
                <w:sz w:val="24"/>
              </w:rPr>
              <w:t>劳动教育</w:t>
            </w:r>
          </w:p>
        </w:tc>
        <w:tc>
          <w:tcPr>
            <w:tcW w:w="5250" w:type="dxa"/>
            <w:tcBorders>
              <w:top w:val="single" w:color="auto" w:sz="4" w:space="0"/>
              <w:left w:val="single" w:color="auto" w:sz="4" w:space="0"/>
              <w:bottom w:val="single" w:color="auto" w:sz="4" w:space="0"/>
              <w:right w:val="single" w:color="auto" w:sz="4" w:space="0"/>
            </w:tcBorders>
            <w:vAlign w:val="center"/>
          </w:tcPr>
          <w:p w14:paraId="5F84E525">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通过劳动教育必修课，学生能够正确理解和形成马克思主义劳动观，牢固树立劳动最光荣、劳动最崇高、劳动最伟大、劳动最美丽的劳动观念，促进学生体会劳动创造美好生活，体认劳动不分贵贱，热爱劳动，尊重普通劳动者，培养勤俭、奋斗、创新、奉献的劳动精神，为学生具备满足生存发展需要的基本劳动能力和形成良好劳动习惯奠定基础，培养德智体美劳全面发展的社会主义建遺者和接班人。</w:t>
            </w:r>
          </w:p>
        </w:tc>
        <w:tc>
          <w:tcPr>
            <w:tcW w:w="815" w:type="dxa"/>
            <w:tcBorders>
              <w:top w:val="single" w:color="auto" w:sz="4" w:space="0"/>
              <w:left w:val="single" w:color="auto" w:sz="4" w:space="0"/>
              <w:bottom w:val="single" w:color="auto" w:sz="4" w:space="0"/>
              <w:right w:val="single" w:color="auto" w:sz="4" w:space="0"/>
            </w:tcBorders>
            <w:vAlign w:val="center"/>
          </w:tcPr>
          <w:p w14:paraId="6EABF194">
            <w:pPr>
              <w:spacing w:line="360" w:lineRule="exact"/>
              <w:jc w:val="center"/>
              <w:rPr>
                <w:rFonts w:hint="eastAsia" w:ascii="仿宋" w:hAnsi="仿宋" w:eastAsia="仿宋" w:cs="仿宋"/>
                <w:bCs/>
                <w:sz w:val="24"/>
              </w:rPr>
            </w:pPr>
            <w:r>
              <w:rPr>
                <w:rFonts w:hint="eastAsia" w:ascii="仿宋" w:hAnsi="仿宋" w:eastAsia="仿宋" w:cs="仿宋"/>
                <w:bCs/>
                <w:sz w:val="24"/>
              </w:rPr>
              <w:t>20</w:t>
            </w:r>
          </w:p>
        </w:tc>
      </w:tr>
      <w:tr w14:paraId="59A1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60" w:type="dxa"/>
            <w:tcBorders>
              <w:top w:val="single" w:color="auto" w:sz="4" w:space="0"/>
              <w:left w:val="single" w:color="auto" w:sz="4" w:space="0"/>
              <w:bottom w:val="single" w:color="auto" w:sz="4" w:space="0"/>
              <w:right w:val="single" w:color="auto" w:sz="4" w:space="0"/>
            </w:tcBorders>
            <w:vAlign w:val="center"/>
          </w:tcPr>
          <w:p w14:paraId="2FD7EC7A">
            <w:pPr>
              <w:spacing w:line="360" w:lineRule="exact"/>
              <w:jc w:val="center"/>
              <w:rPr>
                <w:rFonts w:hint="eastAsia" w:ascii="仿宋" w:hAnsi="仿宋" w:eastAsia="仿宋" w:cs="仿宋"/>
                <w:b/>
                <w:bCs/>
                <w:sz w:val="24"/>
              </w:rPr>
            </w:pPr>
            <w:r>
              <w:rPr>
                <w:rFonts w:hint="eastAsia" w:ascii="仿宋" w:hAnsi="仿宋" w:eastAsia="仿宋" w:cs="仿宋"/>
                <w:b/>
                <w:bCs/>
                <w:sz w:val="24"/>
              </w:rPr>
              <w:t>合计</w:t>
            </w:r>
          </w:p>
        </w:tc>
        <w:tc>
          <w:tcPr>
            <w:tcW w:w="1303" w:type="dxa"/>
            <w:tcBorders>
              <w:top w:val="single" w:color="auto" w:sz="4" w:space="0"/>
              <w:left w:val="single" w:color="auto" w:sz="4" w:space="0"/>
              <w:bottom w:val="single" w:color="auto" w:sz="4" w:space="0"/>
              <w:right w:val="single" w:color="auto" w:sz="4" w:space="0"/>
            </w:tcBorders>
            <w:vAlign w:val="center"/>
          </w:tcPr>
          <w:p w14:paraId="0CCD4172">
            <w:pPr>
              <w:spacing w:line="360" w:lineRule="exact"/>
              <w:jc w:val="center"/>
              <w:rPr>
                <w:rFonts w:hint="eastAsia" w:ascii="仿宋" w:hAnsi="仿宋" w:eastAsia="仿宋" w:cs="仿宋"/>
                <w:b/>
                <w:bCs/>
                <w:sz w:val="24"/>
              </w:rPr>
            </w:pPr>
          </w:p>
        </w:tc>
        <w:tc>
          <w:tcPr>
            <w:tcW w:w="5250" w:type="dxa"/>
            <w:tcBorders>
              <w:top w:val="single" w:color="auto" w:sz="4" w:space="0"/>
              <w:left w:val="single" w:color="auto" w:sz="4" w:space="0"/>
              <w:bottom w:val="single" w:color="auto" w:sz="4" w:space="0"/>
              <w:right w:val="single" w:color="auto" w:sz="4" w:space="0"/>
            </w:tcBorders>
            <w:vAlign w:val="center"/>
          </w:tcPr>
          <w:p w14:paraId="7F2ACCE4">
            <w:pPr>
              <w:spacing w:line="360" w:lineRule="exact"/>
              <w:jc w:val="center"/>
              <w:rPr>
                <w:rFonts w:hint="eastAsia" w:ascii="仿宋" w:hAnsi="仿宋" w:eastAsia="仿宋" w:cs="仿宋"/>
                <w:bCs/>
                <w:sz w:val="24"/>
              </w:rPr>
            </w:pPr>
          </w:p>
        </w:tc>
        <w:tc>
          <w:tcPr>
            <w:tcW w:w="815" w:type="dxa"/>
            <w:tcBorders>
              <w:top w:val="single" w:color="auto" w:sz="4" w:space="0"/>
              <w:left w:val="single" w:color="auto" w:sz="4" w:space="0"/>
              <w:bottom w:val="single" w:color="auto" w:sz="4" w:space="0"/>
              <w:right w:val="single" w:color="auto" w:sz="4" w:space="0"/>
            </w:tcBorders>
            <w:vAlign w:val="center"/>
          </w:tcPr>
          <w:p w14:paraId="4E419581">
            <w:pPr>
              <w:spacing w:line="360" w:lineRule="exact"/>
              <w:jc w:val="center"/>
              <w:rPr>
                <w:rFonts w:hint="eastAsia" w:ascii="仿宋" w:hAnsi="仿宋" w:eastAsia="仿宋" w:cs="仿宋"/>
                <w:bCs/>
                <w:sz w:val="24"/>
              </w:rPr>
            </w:pPr>
            <w:r>
              <w:rPr>
                <w:rFonts w:hint="eastAsia" w:ascii="仿宋" w:hAnsi="仿宋" w:eastAsia="仿宋" w:cs="仿宋"/>
                <w:bCs/>
                <w:sz w:val="24"/>
              </w:rPr>
              <w:t>1380</w:t>
            </w:r>
          </w:p>
        </w:tc>
      </w:tr>
    </w:tbl>
    <w:p w14:paraId="7054F209">
      <w:pPr>
        <w:overflowPunct w:val="0"/>
        <w:spacing w:line="560" w:lineRule="exact"/>
        <w:ind w:firstLine="560" w:firstLineChars="200"/>
        <w:jc w:val="left"/>
        <w:rPr>
          <w:rFonts w:hint="eastAsia" w:ascii="仿宋" w:hAnsi="仿宋" w:eastAsia="仿宋" w:cs="仿宋"/>
          <w:sz w:val="28"/>
        </w:rPr>
      </w:pPr>
      <w:r>
        <w:rPr>
          <w:rFonts w:hint="eastAsia" w:ascii="仿宋" w:hAnsi="仿宋" w:eastAsia="仿宋" w:cs="仿宋"/>
          <w:sz w:val="28"/>
        </w:rPr>
        <w:t>2.限定选修课程主要教学内容与要求</w:t>
      </w:r>
    </w:p>
    <w:tbl>
      <w:tblPr>
        <w:tblStyle w:val="8"/>
        <w:tblpPr w:leftFromText="180" w:rightFromText="180" w:vertAnchor="text" w:tblpX="174" w:tblpY="1"/>
        <w:tblOverlap w:val="never"/>
        <w:tblW w:w="8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84"/>
        <w:gridCol w:w="5250"/>
        <w:gridCol w:w="825"/>
      </w:tblGrid>
      <w:tr w14:paraId="08AF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750" w:type="dxa"/>
            <w:tcBorders>
              <w:top w:val="single" w:color="auto" w:sz="4" w:space="0"/>
              <w:left w:val="single" w:color="auto" w:sz="4" w:space="0"/>
              <w:bottom w:val="single" w:color="auto" w:sz="4" w:space="0"/>
              <w:right w:val="single" w:color="auto" w:sz="4" w:space="0"/>
            </w:tcBorders>
            <w:vAlign w:val="center"/>
          </w:tcPr>
          <w:p w14:paraId="60D8E367">
            <w:pPr>
              <w:spacing w:line="36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1284" w:type="dxa"/>
            <w:tcBorders>
              <w:top w:val="single" w:color="auto" w:sz="4" w:space="0"/>
              <w:left w:val="single" w:color="auto" w:sz="4" w:space="0"/>
              <w:bottom w:val="single" w:color="auto" w:sz="4" w:space="0"/>
              <w:right w:val="single" w:color="auto" w:sz="4" w:space="0"/>
            </w:tcBorders>
            <w:vAlign w:val="center"/>
          </w:tcPr>
          <w:p w14:paraId="289C1174">
            <w:pPr>
              <w:spacing w:line="360" w:lineRule="exact"/>
              <w:jc w:val="center"/>
              <w:rPr>
                <w:rFonts w:hint="eastAsia" w:ascii="仿宋" w:hAnsi="仿宋" w:eastAsia="仿宋" w:cs="仿宋"/>
                <w:b/>
                <w:bCs/>
                <w:sz w:val="24"/>
              </w:rPr>
            </w:pPr>
            <w:r>
              <w:rPr>
                <w:rFonts w:hint="eastAsia" w:ascii="仿宋" w:hAnsi="仿宋" w:eastAsia="仿宋" w:cs="仿宋"/>
                <w:b/>
                <w:bCs/>
                <w:sz w:val="24"/>
              </w:rPr>
              <w:t>课程名称</w:t>
            </w:r>
          </w:p>
        </w:tc>
        <w:tc>
          <w:tcPr>
            <w:tcW w:w="5250" w:type="dxa"/>
            <w:tcBorders>
              <w:top w:val="single" w:color="auto" w:sz="4" w:space="0"/>
              <w:left w:val="single" w:color="auto" w:sz="4" w:space="0"/>
              <w:bottom w:val="single" w:color="auto" w:sz="4" w:space="0"/>
              <w:right w:val="single" w:color="auto" w:sz="4" w:space="0"/>
            </w:tcBorders>
            <w:vAlign w:val="center"/>
          </w:tcPr>
          <w:p w14:paraId="60D00E1D">
            <w:pPr>
              <w:spacing w:line="360" w:lineRule="exact"/>
              <w:jc w:val="center"/>
              <w:rPr>
                <w:rFonts w:hint="eastAsia" w:ascii="仿宋" w:hAnsi="仿宋" w:eastAsia="仿宋" w:cs="仿宋"/>
                <w:b/>
                <w:bCs/>
                <w:sz w:val="24"/>
              </w:rPr>
            </w:pPr>
            <w:r>
              <w:rPr>
                <w:rFonts w:hint="eastAsia" w:ascii="仿宋" w:hAnsi="仿宋" w:eastAsia="仿宋" w:cs="仿宋"/>
                <w:b/>
                <w:sz w:val="24"/>
              </w:rPr>
              <w:t>主要教学内容与要求</w:t>
            </w:r>
          </w:p>
        </w:tc>
        <w:tc>
          <w:tcPr>
            <w:tcW w:w="825" w:type="dxa"/>
            <w:tcBorders>
              <w:top w:val="single" w:color="auto" w:sz="4" w:space="0"/>
              <w:left w:val="single" w:color="auto" w:sz="4" w:space="0"/>
              <w:bottom w:val="single" w:color="auto" w:sz="4" w:space="0"/>
              <w:right w:val="single" w:color="auto" w:sz="4" w:space="0"/>
            </w:tcBorders>
            <w:vAlign w:val="center"/>
          </w:tcPr>
          <w:p w14:paraId="645749F6">
            <w:pPr>
              <w:spacing w:line="360" w:lineRule="exact"/>
              <w:jc w:val="center"/>
              <w:rPr>
                <w:rFonts w:hint="eastAsia" w:ascii="仿宋" w:hAnsi="仿宋" w:eastAsia="仿宋" w:cs="仿宋"/>
                <w:b/>
                <w:bCs/>
                <w:sz w:val="24"/>
              </w:rPr>
            </w:pPr>
            <w:r>
              <w:rPr>
                <w:rFonts w:hint="eastAsia" w:ascii="仿宋" w:hAnsi="仿宋" w:eastAsia="仿宋" w:cs="仿宋"/>
                <w:b/>
                <w:bCs/>
                <w:sz w:val="24"/>
              </w:rPr>
              <w:t>学时</w:t>
            </w:r>
          </w:p>
        </w:tc>
      </w:tr>
      <w:tr w14:paraId="1681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6815196E">
            <w:pPr>
              <w:spacing w:line="360" w:lineRule="exact"/>
              <w:jc w:val="center"/>
              <w:rPr>
                <w:rFonts w:hint="eastAsia" w:ascii="仿宋" w:hAnsi="仿宋" w:eastAsia="仿宋" w:cs="仿宋"/>
                <w:sz w:val="24"/>
              </w:rPr>
            </w:pPr>
            <w:r>
              <w:rPr>
                <w:rFonts w:hint="eastAsia" w:ascii="仿宋" w:hAnsi="仿宋" w:eastAsia="仿宋" w:cs="仿宋"/>
                <w:sz w:val="24"/>
              </w:rPr>
              <w:t>1</w:t>
            </w:r>
          </w:p>
        </w:tc>
        <w:tc>
          <w:tcPr>
            <w:tcW w:w="1284" w:type="dxa"/>
            <w:tcBorders>
              <w:top w:val="single" w:color="auto" w:sz="4" w:space="0"/>
              <w:left w:val="single" w:color="auto" w:sz="4" w:space="0"/>
              <w:bottom w:val="single" w:color="auto" w:sz="4" w:space="0"/>
              <w:right w:val="single" w:color="auto" w:sz="4" w:space="0"/>
            </w:tcBorders>
            <w:vAlign w:val="center"/>
          </w:tcPr>
          <w:p w14:paraId="426C7551">
            <w:pPr>
              <w:spacing w:line="360" w:lineRule="exact"/>
              <w:jc w:val="center"/>
              <w:rPr>
                <w:rFonts w:hint="eastAsia" w:ascii="仿宋" w:hAnsi="仿宋" w:eastAsia="仿宋" w:cs="仿宋"/>
                <w:bCs/>
                <w:sz w:val="24"/>
              </w:rPr>
            </w:pPr>
            <w:r>
              <w:rPr>
                <w:rFonts w:hint="eastAsia" w:ascii="仿宋" w:hAnsi="仿宋" w:eastAsia="仿宋" w:cs="仿宋"/>
                <w:bCs/>
                <w:sz w:val="24"/>
              </w:rPr>
              <w:t>语文(职业模块)</w:t>
            </w:r>
          </w:p>
        </w:tc>
        <w:tc>
          <w:tcPr>
            <w:tcW w:w="5250" w:type="dxa"/>
            <w:tcBorders>
              <w:top w:val="single" w:color="auto" w:sz="4" w:space="0"/>
              <w:left w:val="single" w:color="auto" w:sz="4" w:space="0"/>
              <w:bottom w:val="single" w:color="auto" w:sz="4" w:space="0"/>
              <w:right w:val="single" w:color="auto" w:sz="4" w:space="0"/>
            </w:tcBorders>
            <w:vAlign w:val="center"/>
          </w:tcPr>
          <w:p w14:paraId="388E7CBD">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按照《中等职业学校语文课程标准(2020年版)》执行。全面贯彻党的教育方针，落实立德树人银本任务。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培育和践行社会主义核心价值观，增强文化自信。</w:t>
            </w:r>
          </w:p>
        </w:tc>
        <w:tc>
          <w:tcPr>
            <w:tcW w:w="825" w:type="dxa"/>
            <w:tcBorders>
              <w:top w:val="single" w:color="auto" w:sz="4" w:space="0"/>
              <w:left w:val="single" w:color="auto" w:sz="4" w:space="0"/>
              <w:bottom w:val="single" w:color="auto" w:sz="4" w:space="0"/>
              <w:right w:val="single" w:color="auto" w:sz="4" w:space="0"/>
            </w:tcBorders>
            <w:vAlign w:val="center"/>
          </w:tcPr>
          <w:p w14:paraId="4A98DBF4">
            <w:pPr>
              <w:spacing w:line="360" w:lineRule="exact"/>
              <w:jc w:val="center"/>
              <w:rPr>
                <w:rFonts w:hint="eastAsia" w:ascii="仿宋" w:hAnsi="仿宋" w:eastAsia="仿宋" w:cs="仿宋"/>
                <w:sz w:val="24"/>
              </w:rPr>
            </w:pPr>
            <w:r>
              <w:rPr>
                <w:rFonts w:hint="eastAsia" w:ascii="仿宋" w:hAnsi="仿宋" w:eastAsia="仿宋" w:cs="仿宋"/>
                <w:sz w:val="24"/>
              </w:rPr>
              <w:t>60</w:t>
            </w:r>
          </w:p>
        </w:tc>
      </w:tr>
      <w:tr w14:paraId="3A7F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12C53177">
            <w:pPr>
              <w:spacing w:line="360" w:lineRule="exact"/>
              <w:jc w:val="center"/>
              <w:rPr>
                <w:rFonts w:hint="eastAsia" w:ascii="仿宋" w:hAnsi="仿宋" w:eastAsia="仿宋" w:cs="仿宋"/>
                <w:sz w:val="24"/>
              </w:rPr>
            </w:pPr>
            <w:r>
              <w:rPr>
                <w:rFonts w:hint="eastAsia" w:ascii="仿宋" w:hAnsi="仿宋" w:eastAsia="仿宋" w:cs="仿宋"/>
                <w:sz w:val="24"/>
              </w:rPr>
              <w:t>2</w:t>
            </w:r>
          </w:p>
        </w:tc>
        <w:tc>
          <w:tcPr>
            <w:tcW w:w="1284" w:type="dxa"/>
            <w:tcBorders>
              <w:top w:val="single" w:color="auto" w:sz="4" w:space="0"/>
              <w:left w:val="single" w:color="auto" w:sz="4" w:space="0"/>
              <w:bottom w:val="single" w:color="auto" w:sz="4" w:space="0"/>
              <w:right w:val="single" w:color="auto" w:sz="4" w:space="0"/>
            </w:tcBorders>
            <w:vAlign w:val="center"/>
          </w:tcPr>
          <w:p w14:paraId="487B53DF">
            <w:pPr>
              <w:spacing w:line="360" w:lineRule="exact"/>
              <w:jc w:val="center"/>
              <w:rPr>
                <w:rFonts w:hint="eastAsia" w:ascii="仿宋" w:hAnsi="仿宋" w:eastAsia="仿宋" w:cs="仿宋"/>
                <w:bCs/>
                <w:sz w:val="24"/>
              </w:rPr>
            </w:pPr>
            <w:r>
              <w:rPr>
                <w:rFonts w:hint="eastAsia" w:ascii="仿宋" w:hAnsi="仿宋" w:eastAsia="仿宋" w:cs="仿宋"/>
                <w:bCs/>
                <w:sz w:val="24"/>
              </w:rPr>
              <w:t>数学(拓展模块一)</w:t>
            </w:r>
          </w:p>
        </w:tc>
        <w:tc>
          <w:tcPr>
            <w:tcW w:w="5250" w:type="dxa"/>
            <w:tcBorders>
              <w:top w:val="single" w:color="auto" w:sz="4" w:space="0"/>
              <w:left w:val="single" w:color="auto" w:sz="4" w:space="0"/>
              <w:bottom w:val="single" w:color="auto" w:sz="4" w:space="0"/>
              <w:right w:val="single" w:color="auto" w:sz="4" w:space="0"/>
            </w:tcBorders>
            <w:vAlign w:val="center"/>
          </w:tcPr>
          <w:p w14:paraId="7744B649">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按照《中等职业学校数学课程标准(2020年版)》执行。全面贯彻党的教育方针，落实立德树人根本任务。围绕函数、几何与代数、概率与统计以数学知识、数学技能、数学思想、数学方法和活动经验为主线组织课程内容。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tc>
        <w:tc>
          <w:tcPr>
            <w:tcW w:w="825" w:type="dxa"/>
            <w:tcBorders>
              <w:top w:val="single" w:color="auto" w:sz="4" w:space="0"/>
              <w:left w:val="single" w:color="auto" w:sz="4" w:space="0"/>
              <w:bottom w:val="single" w:color="auto" w:sz="4" w:space="0"/>
              <w:right w:val="single" w:color="auto" w:sz="4" w:space="0"/>
            </w:tcBorders>
            <w:vAlign w:val="center"/>
          </w:tcPr>
          <w:p w14:paraId="3AC6A8FA">
            <w:pPr>
              <w:spacing w:line="360" w:lineRule="exact"/>
              <w:jc w:val="center"/>
              <w:rPr>
                <w:rFonts w:hint="eastAsia" w:ascii="仿宋" w:hAnsi="仿宋" w:eastAsia="仿宋" w:cs="仿宋"/>
                <w:sz w:val="24"/>
              </w:rPr>
            </w:pPr>
            <w:r>
              <w:rPr>
                <w:rFonts w:hint="eastAsia" w:ascii="仿宋" w:hAnsi="仿宋" w:eastAsia="仿宋" w:cs="仿宋"/>
                <w:sz w:val="24"/>
              </w:rPr>
              <w:t>60</w:t>
            </w:r>
          </w:p>
        </w:tc>
      </w:tr>
      <w:tr w14:paraId="3B26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744200F9">
            <w:pPr>
              <w:spacing w:line="360" w:lineRule="exact"/>
              <w:jc w:val="center"/>
              <w:rPr>
                <w:rFonts w:hint="eastAsia" w:ascii="仿宋" w:hAnsi="仿宋" w:eastAsia="仿宋" w:cs="仿宋"/>
                <w:sz w:val="24"/>
              </w:rPr>
            </w:pPr>
            <w:r>
              <w:rPr>
                <w:rFonts w:hint="eastAsia" w:ascii="仿宋" w:hAnsi="仿宋" w:eastAsia="仿宋" w:cs="仿宋"/>
                <w:sz w:val="24"/>
              </w:rPr>
              <w:t>3</w:t>
            </w:r>
          </w:p>
        </w:tc>
        <w:tc>
          <w:tcPr>
            <w:tcW w:w="1284" w:type="dxa"/>
            <w:tcBorders>
              <w:top w:val="single" w:color="auto" w:sz="4" w:space="0"/>
              <w:left w:val="single" w:color="auto" w:sz="4" w:space="0"/>
              <w:bottom w:val="single" w:color="auto" w:sz="4" w:space="0"/>
              <w:right w:val="single" w:color="auto" w:sz="4" w:space="0"/>
            </w:tcBorders>
            <w:vAlign w:val="center"/>
          </w:tcPr>
          <w:p w14:paraId="59A7E167">
            <w:pPr>
              <w:spacing w:line="360" w:lineRule="exact"/>
              <w:jc w:val="center"/>
              <w:rPr>
                <w:rFonts w:hint="eastAsia" w:ascii="仿宋" w:hAnsi="仿宋" w:eastAsia="仿宋" w:cs="仿宋"/>
                <w:bCs/>
                <w:sz w:val="24"/>
              </w:rPr>
            </w:pPr>
            <w:r>
              <w:rPr>
                <w:rFonts w:hint="eastAsia" w:ascii="仿宋" w:hAnsi="仿宋" w:eastAsia="仿宋" w:cs="仿宋"/>
                <w:bCs/>
                <w:sz w:val="24"/>
              </w:rPr>
              <w:t>英语(职业模块)</w:t>
            </w:r>
          </w:p>
        </w:tc>
        <w:tc>
          <w:tcPr>
            <w:tcW w:w="5250" w:type="dxa"/>
            <w:tcBorders>
              <w:top w:val="single" w:color="auto" w:sz="4" w:space="0"/>
              <w:left w:val="single" w:color="auto" w:sz="4" w:space="0"/>
              <w:bottom w:val="single" w:color="auto" w:sz="4" w:space="0"/>
              <w:right w:val="single" w:color="auto" w:sz="4" w:space="0"/>
            </w:tcBorders>
            <w:vAlign w:val="center"/>
          </w:tcPr>
          <w:p w14:paraId="405F64D0">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按照《中等职业学校英语课程标准(2020年版)》执行。全面贯彻党的教育方针，落实立德树人根木任务。帮助学生进一步学习语言基础知识，提高听、说、读、写等语言技能，发展中等职业学校英语学科核心素养：引导学生在真实情境中开展语言实践活动，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tc>
        <w:tc>
          <w:tcPr>
            <w:tcW w:w="825" w:type="dxa"/>
            <w:tcBorders>
              <w:top w:val="single" w:color="auto" w:sz="4" w:space="0"/>
              <w:left w:val="single" w:color="auto" w:sz="4" w:space="0"/>
              <w:bottom w:val="single" w:color="auto" w:sz="4" w:space="0"/>
              <w:right w:val="single" w:color="auto" w:sz="4" w:space="0"/>
            </w:tcBorders>
            <w:vAlign w:val="center"/>
          </w:tcPr>
          <w:p w14:paraId="1ACF9622">
            <w:pPr>
              <w:spacing w:line="360" w:lineRule="exact"/>
              <w:jc w:val="center"/>
              <w:rPr>
                <w:rFonts w:hint="eastAsia" w:ascii="仿宋" w:hAnsi="仿宋" w:eastAsia="仿宋" w:cs="仿宋"/>
                <w:sz w:val="24"/>
              </w:rPr>
            </w:pPr>
            <w:r>
              <w:rPr>
                <w:rFonts w:hint="eastAsia" w:ascii="仿宋" w:hAnsi="仿宋" w:eastAsia="仿宋" w:cs="仿宋"/>
                <w:sz w:val="24"/>
              </w:rPr>
              <w:t>60</w:t>
            </w:r>
          </w:p>
        </w:tc>
      </w:tr>
      <w:tr w14:paraId="7191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6F6E1B5F">
            <w:pPr>
              <w:spacing w:line="360" w:lineRule="exact"/>
              <w:jc w:val="center"/>
              <w:rPr>
                <w:rFonts w:hint="eastAsia" w:ascii="仿宋" w:hAnsi="仿宋" w:eastAsia="仿宋" w:cs="仿宋"/>
                <w:sz w:val="24"/>
              </w:rPr>
            </w:pPr>
            <w:r>
              <w:rPr>
                <w:rFonts w:hint="eastAsia" w:ascii="仿宋" w:hAnsi="仿宋" w:eastAsia="仿宋" w:cs="仿宋"/>
                <w:sz w:val="24"/>
              </w:rPr>
              <w:t>4</w:t>
            </w:r>
          </w:p>
        </w:tc>
        <w:tc>
          <w:tcPr>
            <w:tcW w:w="1284" w:type="dxa"/>
            <w:tcBorders>
              <w:top w:val="single" w:color="auto" w:sz="4" w:space="0"/>
              <w:left w:val="single" w:color="auto" w:sz="4" w:space="0"/>
              <w:bottom w:val="single" w:color="auto" w:sz="4" w:space="0"/>
              <w:right w:val="single" w:color="auto" w:sz="4" w:space="0"/>
            </w:tcBorders>
            <w:vAlign w:val="center"/>
          </w:tcPr>
          <w:p w14:paraId="01F3B18E">
            <w:pPr>
              <w:spacing w:line="360" w:lineRule="exact"/>
              <w:jc w:val="center"/>
              <w:rPr>
                <w:rFonts w:hint="eastAsia" w:ascii="仿宋" w:hAnsi="仿宋" w:eastAsia="仿宋" w:cs="仿宋"/>
                <w:bCs/>
                <w:sz w:val="24"/>
              </w:rPr>
            </w:pPr>
            <w:r>
              <w:rPr>
                <w:rFonts w:hint="eastAsia" w:ascii="仿宋" w:hAnsi="仿宋" w:eastAsia="仿宋" w:cs="仿宋"/>
                <w:bCs/>
                <w:sz w:val="24"/>
              </w:rPr>
              <w:t>国家安全教育</w:t>
            </w:r>
          </w:p>
        </w:tc>
        <w:tc>
          <w:tcPr>
            <w:tcW w:w="5250" w:type="dxa"/>
            <w:tcBorders>
              <w:top w:val="single" w:color="auto" w:sz="4" w:space="0"/>
              <w:left w:val="single" w:color="auto" w:sz="4" w:space="0"/>
              <w:bottom w:val="single" w:color="auto" w:sz="4" w:space="0"/>
              <w:right w:val="single" w:color="auto" w:sz="4" w:space="0"/>
            </w:tcBorders>
            <w:vAlign w:val="center"/>
          </w:tcPr>
          <w:p w14:paraId="47A2BC39">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对中职学生进行安全教育，是贯彻落实科学发展观的具体措施，是培养中职学生树立国民意识，提高国民素质和公民道德素养的重要途径和手段。中职学生安全教育既强调安全在人生发展中的重要地位，又关注学生的全面终身发展，要激发中职学生树立安全第一的意识。确立正确的安全观，并努力在学过程中主动掌握安全防范知识和主动增强安全防范能力。</w:t>
            </w:r>
          </w:p>
        </w:tc>
        <w:tc>
          <w:tcPr>
            <w:tcW w:w="825" w:type="dxa"/>
            <w:tcBorders>
              <w:top w:val="single" w:color="auto" w:sz="4" w:space="0"/>
              <w:left w:val="single" w:color="auto" w:sz="4" w:space="0"/>
              <w:bottom w:val="single" w:color="auto" w:sz="4" w:space="0"/>
              <w:right w:val="single" w:color="auto" w:sz="4" w:space="0"/>
            </w:tcBorders>
            <w:vAlign w:val="center"/>
          </w:tcPr>
          <w:p w14:paraId="7020BEBD">
            <w:pPr>
              <w:spacing w:line="360" w:lineRule="exact"/>
              <w:jc w:val="center"/>
              <w:rPr>
                <w:rFonts w:hint="eastAsia" w:ascii="仿宋" w:hAnsi="仿宋" w:eastAsia="仿宋" w:cs="仿宋"/>
                <w:bCs/>
                <w:sz w:val="24"/>
              </w:rPr>
            </w:pPr>
            <w:r>
              <w:rPr>
                <w:rFonts w:hint="eastAsia" w:ascii="仿宋" w:hAnsi="仿宋" w:eastAsia="仿宋" w:cs="仿宋"/>
                <w:bCs/>
                <w:sz w:val="24"/>
              </w:rPr>
              <w:t>40</w:t>
            </w:r>
          </w:p>
        </w:tc>
      </w:tr>
      <w:tr w14:paraId="09C2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1C44BA42">
            <w:pPr>
              <w:spacing w:line="360" w:lineRule="exact"/>
              <w:jc w:val="center"/>
              <w:rPr>
                <w:rFonts w:hint="eastAsia" w:ascii="仿宋" w:hAnsi="仿宋" w:eastAsia="仿宋" w:cs="仿宋"/>
                <w:sz w:val="24"/>
              </w:rPr>
            </w:pPr>
            <w:r>
              <w:rPr>
                <w:rFonts w:hint="eastAsia" w:ascii="仿宋" w:hAnsi="仿宋" w:eastAsia="仿宋" w:cs="仿宋"/>
                <w:sz w:val="24"/>
              </w:rPr>
              <w:t>5</w:t>
            </w:r>
          </w:p>
        </w:tc>
        <w:tc>
          <w:tcPr>
            <w:tcW w:w="1284" w:type="dxa"/>
            <w:tcBorders>
              <w:top w:val="single" w:color="auto" w:sz="4" w:space="0"/>
              <w:left w:val="single" w:color="auto" w:sz="4" w:space="0"/>
              <w:bottom w:val="single" w:color="auto" w:sz="4" w:space="0"/>
              <w:right w:val="single" w:color="auto" w:sz="4" w:space="0"/>
            </w:tcBorders>
            <w:vAlign w:val="center"/>
          </w:tcPr>
          <w:p w14:paraId="216044D5">
            <w:pPr>
              <w:spacing w:line="360" w:lineRule="exact"/>
              <w:jc w:val="center"/>
              <w:rPr>
                <w:rFonts w:hint="eastAsia" w:ascii="仿宋" w:hAnsi="仿宋" w:eastAsia="仿宋" w:cs="仿宋"/>
                <w:sz w:val="24"/>
              </w:rPr>
            </w:pPr>
            <w:r>
              <w:rPr>
                <w:rFonts w:hint="eastAsia" w:ascii="仿宋" w:hAnsi="仿宋" w:eastAsia="仿宋" w:cs="仿宋"/>
                <w:sz w:val="24"/>
              </w:rPr>
              <w:t>普通话口语训练</w:t>
            </w:r>
          </w:p>
        </w:tc>
        <w:tc>
          <w:tcPr>
            <w:tcW w:w="5250" w:type="dxa"/>
            <w:tcBorders>
              <w:top w:val="single" w:color="auto" w:sz="4" w:space="0"/>
              <w:left w:val="single" w:color="auto" w:sz="4" w:space="0"/>
              <w:bottom w:val="single" w:color="auto" w:sz="4" w:space="0"/>
              <w:right w:val="single" w:color="auto" w:sz="4" w:space="0"/>
            </w:tcBorders>
            <w:vAlign w:val="center"/>
          </w:tcPr>
          <w:p w14:paraId="612DFFA7">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结合中职学生职业发展需求，系统讲解普通话语音基础知识，纠正方言发音习惯；通过朗读训练、口语表达训练等模块，提升学生普通话表达的标准性、流畅性与逻辑性；引导学生认识普通话在职业交流、社会交往中的重要作用，培养良好的语言表达习惯，为未来职业岗位的语言应用奠定基础。</w:t>
            </w:r>
          </w:p>
        </w:tc>
        <w:tc>
          <w:tcPr>
            <w:tcW w:w="825" w:type="dxa"/>
            <w:tcBorders>
              <w:top w:val="single" w:color="auto" w:sz="4" w:space="0"/>
              <w:left w:val="single" w:color="auto" w:sz="4" w:space="0"/>
              <w:bottom w:val="single" w:color="auto" w:sz="4" w:space="0"/>
              <w:right w:val="single" w:color="auto" w:sz="4" w:space="0"/>
            </w:tcBorders>
            <w:vAlign w:val="center"/>
          </w:tcPr>
          <w:p w14:paraId="345B5335">
            <w:pPr>
              <w:spacing w:line="360" w:lineRule="exact"/>
              <w:jc w:val="center"/>
              <w:rPr>
                <w:rFonts w:hint="eastAsia" w:ascii="仿宋" w:hAnsi="仿宋" w:eastAsia="仿宋" w:cs="仿宋"/>
                <w:sz w:val="24"/>
              </w:rPr>
            </w:pPr>
            <w:r>
              <w:rPr>
                <w:rFonts w:hint="eastAsia" w:ascii="仿宋" w:hAnsi="仿宋" w:eastAsia="仿宋" w:cs="仿宋"/>
                <w:sz w:val="24"/>
              </w:rPr>
              <w:t>40</w:t>
            </w:r>
          </w:p>
        </w:tc>
      </w:tr>
      <w:tr w14:paraId="5BCF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20D4E4BE">
            <w:pPr>
              <w:spacing w:line="360" w:lineRule="exact"/>
              <w:jc w:val="center"/>
              <w:rPr>
                <w:rFonts w:hint="eastAsia" w:ascii="仿宋" w:hAnsi="仿宋" w:eastAsia="仿宋" w:cs="仿宋"/>
                <w:sz w:val="24"/>
              </w:rPr>
            </w:pPr>
            <w:r>
              <w:rPr>
                <w:rFonts w:hint="eastAsia" w:ascii="仿宋" w:hAnsi="仿宋" w:eastAsia="仿宋" w:cs="仿宋"/>
                <w:sz w:val="24"/>
              </w:rPr>
              <w:t>6</w:t>
            </w:r>
          </w:p>
        </w:tc>
        <w:tc>
          <w:tcPr>
            <w:tcW w:w="1284" w:type="dxa"/>
            <w:tcBorders>
              <w:top w:val="single" w:color="auto" w:sz="4" w:space="0"/>
              <w:left w:val="single" w:color="auto" w:sz="4" w:space="0"/>
              <w:bottom w:val="single" w:color="auto" w:sz="4" w:space="0"/>
              <w:right w:val="single" w:color="auto" w:sz="4" w:space="0"/>
            </w:tcBorders>
            <w:vAlign w:val="center"/>
          </w:tcPr>
          <w:p w14:paraId="3559B4A0">
            <w:pPr>
              <w:spacing w:line="360" w:lineRule="exact"/>
              <w:jc w:val="center"/>
              <w:rPr>
                <w:rFonts w:hint="eastAsia" w:ascii="仿宋" w:hAnsi="仿宋" w:eastAsia="仿宋" w:cs="仿宋"/>
                <w:sz w:val="24"/>
              </w:rPr>
            </w:pPr>
            <w:r>
              <w:rPr>
                <w:rFonts w:hint="eastAsia" w:ascii="仿宋" w:hAnsi="仿宋" w:eastAsia="仿宋" w:cs="仿宋"/>
                <w:sz w:val="24"/>
              </w:rPr>
              <w:t>硬笔书法</w:t>
            </w:r>
          </w:p>
        </w:tc>
        <w:tc>
          <w:tcPr>
            <w:tcW w:w="5250" w:type="dxa"/>
            <w:tcBorders>
              <w:top w:val="single" w:color="auto" w:sz="4" w:space="0"/>
              <w:left w:val="single" w:color="auto" w:sz="4" w:space="0"/>
              <w:bottom w:val="single" w:color="auto" w:sz="4" w:space="0"/>
              <w:right w:val="single" w:color="auto" w:sz="4" w:space="0"/>
            </w:tcBorders>
            <w:vAlign w:val="center"/>
          </w:tcPr>
          <w:p w14:paraId="5B255F08">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以硬笔书法基础技能培养为核心，讲解汉字笔画、结构、章法的基本规律，介绍楷书、行书等常用书体的书写特点；通过基本笔画练习、偏旁部首练习、常用汉字临摹、篇章书写训练，提升学生硬笔书写的规范性、美观性与实用性；引导学生感受汉字书法的艺术魅力，培养耐心、专注的学习品质，养成良好的书写习惯，满足日常学习记录、职业文书书写等场景的需求。</w:t>
            </w:r>
          </w:p>
        </w:tc>
        <w:tc>
          <w:tcPr>
            <w:tcW w:w="825" w:type="dxa"/>
            <w:tcBorders>
              <w:top w:val="single" w:color="auto" w:sz="4" w:space="0"/>
              <w:left w:val="single" w:color="auto" w:sz="4" w:space="0"/>
              <w:bottom w:val="single" w:color="auto" w:sz="4" w:space="0"/>
              <w:right w:val="single" w:color="auto" w:sz="4" w:space="0"/>
            </w:tcBorders>
            <w:vAlign w:val="center"/>
          </w:tcPr>
          <w:p w14:paraId="031F3F9A">
            <w:pPr>
              <w:spacing w:line="360" w:lineRule="exact"/>
              <w:jc w:val="center"/>
              <w:rPr>
                <w:rFonts w:hint="eastAsia" w:ascii="仿宋" w:hAnsi="仿宋" w:eastAsia="仿宋" w:cs="仿宋"/>
                <w:sz w:val="24"/>
              </w:rPr>
            </w:pPr>
            <w:r>
              <w:rPr>
                <w:rFonts w:hint="eastAsia" w:ascii="仿宋" w:hAnsi="仿宋" w:eastAsia="仿宋" w:cs="仿宋"/>
                <w:sz w:val="24"/>
              </w:rPr>
              <w:t>40</w:t>
            </w:r>
          </w:p>
        </w:tc>
      </w:tr>
      <w:tr w14:paraId="6968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22E2DFBF">
            <w:pPr>
              <w:spacing w:line="360" w:lineRule="exact"/>
              <w:jc w:val="center"/>
              <w:rPr>
                <w:rFonts w:hint="eastAsia" w:ascii="仿宋" w:hAnsi="仿宋" w:eastAsia="仿宋" w:cs="仿宋"/>
                <w:sz w:val="24"/>
              </w:rPr>
            </w:pPr>
            <w:r>
              <w:rPr>
                <w:rFonts w:hint="eastAsia" w:ascii="仿宋" w:hAnsi="仿宋" w:eastAsia="仿宋" w:cs="仿宋"/>
                <w:sz w:val="24"/>
              </w:rPr>
              <w:t>7</w:t>
            </w:r>
          </w:p>
        </w:tc>
        <w:tc>
          <w:tcPr>
            <w:tcW w:w="1284" w:type="dxa"/>
            <w:tcBorders>
              <w:top w:val="single" w:color="auto" w:sz="4" w:space="0"/>
              <w:left w:val="single" w:color="auto" w:sz="4" w:space="0"/>
              <w:bottom w:val="single" w:color="auto" w:sz="4" w:space="0"/>
              <w:right w:val="single" w:color="auto" w:sz="4" w:space="0"/>
            </w:tcBorders>
            <w:vAlign w:val="center"/>
          </w:tcPr>
          <w:p w14:paraId="19E8913B">
            <w:pPr>
              <w:spacing w:line="360" w:lineRule="exact"/>
              <w:jc w:val="center"/>
              <w:rPr>
                <w:rFonts w:hint="eastAsia" w:ascii="仿宋" w:hAnsi="仿宋" w:eastAsia="仿宋" w:cs="仿宋"/>
                <w:sz w:val="24"/>
              </w:rPr>
            </w:pPr>
            <w:r>
              <w:rPr>
                <w:rFonts w:hint="eastAsia" w:ascii="仿宋" w:hAnsi="仿宋" w:eastAsia="仿宋" w:cs="仿宋"/>
                <w:sz w:val="24"/>
              </w:rPr>
              <w:t>中华传统文化</w:t>
            </w:r>
          </w:p>
        </w:tc>
        <w:tc>
          <w:tcPr>
            <w:tcW w:w="5250" w:type="dxa"/>
            <w:tcBorders>
              <w:top w:val="single" w:color="auto" w:sz="4" w:space="0"/>
              <w:left w:val="single" w:color="auto" w:sz="4" w:space="0"/>
              <w:bottom w:val="single" w:color="auto" w:sz="4" w:space="0"/>
              <w:right w:val="single" w:color="auto" w:sz="4" w:space="0"/>
            </w:tcBorders>
            <w:vAlign w:val="center"/>
          </w:tcPr>
          <w:p w14:paraId="1FEAAE6C">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围绕中华优秀传统文化核心内容，涵盖思想文化、传统习俗、传统艺术、传统美德、传统科技等模块；通过案例讲解、视频赏析、实践体验等方式，帮助学生了解中华传统文化的历史脉络与精神内涵；引导学生增强对中华优秀传统文化的认同感、自豪感，传承中华传统美德，树立文化自信，将传统文化中的积极理念融入日常学习与职业发展。</w:t>
            </w:r>
          </w:p>
        </w:tc>
        <w:tc>
          <w:tcPr>
            <w:tcW w:w="825" w:type="dxa"/>
            <w:tcBorders>
              <w:top w:val="single" w:color="auto" w:sz="4" w:space="0"/>
              <w:left w:val="single" w:color="auto" w:sz="4" w:space="0"/>
              <w:bottom w:val="single" w:color="auto" w:sz="4" w:space="0"/>
              <w:right w:val="single" w:color="auto" w:sz="4" w:space="0"/>
            </w:tcBorders>
            <w:vAlign w:val="center"/>
          </w:tcPr>
          <w:p w14:paraId="0C40DBA1">
            <w:pPr>
              <w:spacing w:line="360" w:lineRule="exact"/>
              <w:jc w:val="center"/>
              <w:rPr>
                <w:rFonts w:hint="eastAsia" w:ascii="仿宋" w:hAnsi="仿宋" w:eastAsia="仿宋" w:cs="仿宋"/>
                <w:sz w:val="24"/>
              </w:rPr>
            </w:pPr>
            <w:r>
              <w:rPr>
                <w:rFonts w:hint="eastAsia" w:ascii="仿宋" w:hAnsi="仿宋" w:eastAsia="仿宋" w:cs="仿宋"/>
                <w:sz w:val="24"/>
              </w:rPr>
              <w:t>40</w:t>
            </w:r>
          </w:p>
        </w:tc>
      </w:tr>
      <w:tr w14:paraId="343D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148595BD">
            <w:pPr>
              <w:spacing w:line="360" w:lineRule="exact"/>
              <w:jc w:val="center"/>
              <w:rPr>
                <w:rFonts w:hint="eastAsia" w:ascii="仿宋" w:hAnsi="仿宋" w:eastAsia="仿宋" w:cs="仿宋"/>
                <w:sz w:val="24"/>
              </w:rPr>
            </w:pPr>
            <w:r>
              <w:rPr>
                <w:rFonts w:hint="eastAsia" w:ascii="仿宋" w:hAnsi="仿宋" w:eastAsia="仿宋" w:cs="仿宋"/>
                <w:sz w:val="24"/>
              </w:rPr>
              <w:t>8</w:t>
            </w:r>
          </w:p>
        </w:tc>
        <w:tc>
          <w:tcPr>
            <w:tcW w:w="1284" w:type="dxa"/>
            <w:tcBorders>
              <w:top w:val="single" w:color="auto" w:sz="4" w:space="0"/>
              <w:left w:val="single" w:color="auto" w:sz="4" w:space="0"/>
              <w:bottom w:val="single" w:color="auto" w:sz="4" w:space="0"/>
              <w:right w:val="single" w:color="auto" w:sz="4" w:space="0"/>
            </w:tcBorders>
            <w:vAlign w:val="center"/>
          </w:tcPr>
          <w:p w14:paraId="6F2EC1D7">
            <w:pPr>
              <w:spacing w:line="360" w:lineRule="exact"/>
              <w:jc w:val="center"/>
              <w:rPr>
                <w:rFonts w:hint="eastAsia" w:ascii="仿宋" w:hAnsi="仿宋" w:eastAsia="仿宋" w:cs="仿宋"/>
                <w:sz w:val="24"/>
              </w:rPr>
            </w:pPr>
            <w:r>
              <w:rPr>
                <w:rFonts w:hint="eastAsia" w:ascii="仿宋" w:hAnsi="仿宋" w:eastAsia="仿宋" w:cs="仿宋"/>
                <w:sz w:val="24"/>
              </w:rPr>
              <w:t>中华文明礼仪</w:t>
            </w:r>
          </w:p>
        </w:tc>
        <w:tc>
          <w:tcPr>
            <w:tcW w:w="5250" w:type="dxa"/>
            <w:tcBorders>
              <w:top w:val="single" w:color="auto" w:sz="4" w:space="0"/>
              <w:left w:val="single" w:color="auto" w:sz="4" w:space="0"/>
              <w:bottom w:val="single" w:color="auto" w:sz="4" w:space="0"/>
              <w:right w:val="single" w:color="auto" w:sz="4" w:space="0"/>
            </w:tcBorders>
            <w:vAlign w:val="center"/>
          </w:tcPr>
          <w:p w14:paraId="56CB7716">
            <w:pPr>
              <w:spacing w:line="360" w:lineRule="exact"/>
              <w:ind w:firstLine="480" w:firstLineChars="200"/>
              <w:jc w:val="left"/>
              <w:rPr>
                <w:rFonts w:hint="eastAsia" w:ascii="仿宋" w:hAnsi="仿宋" w:eastAsia="仿宋" w:cs="仿宋"/>
                <w:bCs/>
                <w:sz w:val="24"/>
              </w:rPr>
            </w:pPr>
            <w:r>
              <w:rPr>
                <w:rFonts w:hint="eastAsia" w:ascii="仿宋" w:hAnsi="仿宋" w:eastAsia="仿宋" w:cs="仿宋"/>
                <w:bCs/>
                <w:sz w:val="24"/>
              </w:rPr>
              <w:t>结合中职学生生活场景与未来职业需求，系统讲解中华文明礼仪的基本规范，涵盖个人礼仪、日常交往礼仪、校园礼仪、职业礼仪；通过情景模拟、案例分析、实操训练，帮助学生掌握礼仪实践技能；引导学生认识礼仪在人际交往与职业发展中的重要性，培养尊重他人、文明友善的行为习惯，提升个人修养与职业素养，为适应社会交往与职业岗位要求奠定基础。</w:t>
            </w:r>
          </w:p>
        </w:tc>
        <w:tc>
          <w:tcPr>
            <w:tcW w:w="825" w:type="dxa"/>
            <w:tcBorders>
              <w:top w:val="single" w:color="auto" w:sz="4" w:space="0"/>
              <w:left w:val="single" w:color="auto" w:sz="4" w:space="0"/>
              <w:bottom w:val="single" w:color="auto" w:sz="4" w:space="0"/>
              <w:right w:val="single" w:color="auto" w:sz="4" w:space="0"/>
            </w:tcBorders>
            <w:vAlign w:val="center"/>
          </w:tcPr>
          <w:p w14:paraId="06BFC994">
            <w:pPr>
              <w:spacing w:line="360" w:lineRule="exact"/>
              <w:jc w:val="center"/>
              <w:rPr>
                <w:rFonts w:hint="eastAsia" w:ascii="仿宋" w:hAnsi="仿宋" w:eastAsia="仿宋" w:cs="仿宋"/>
                <w:sz w:val="24"/>
              </w:rPr>
            </w:pPr>
            <w:r>
              <w:rPr>
                <w:rFonts w:hint="eastAsia" w:ascii="仿宋" w:hAnsi="仿宋" w:eastAsia="仿宋" w:cs="仿宋"/>
                <w:sz w:val="24"/>
              </w:rPr>
              <w:t>40</w:t>
            </w:r>
          </w:p>
        </w:tc>
      </w:tr>
      <w:tr w14:paraId="66D2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70517F94">
            <w:pPr>
              <w:spacing w:line="360" w:lineRule="exact"/>
              <w:jc w:val="center"/>
              <w:rPr>
                <w:rFonts w:hint="eastAsia" w:ascii="仿宋" w:hAnsi="仿宋" w:eastAsia="仿宋" w:cs="仿宋"/>
                <w:sz w:val="24"/>
              </w:rPr>
            </w:pPr>
            <w:r>
              <w:rPr>
                <w:rFonts w:hint="eastAsia" w:ascii="仿宋" w:hAnsi="仿宋" w:eastAsia="仿宋" w:cs="仿宋"/>
                <w:sz w:val="24"/>
              </w:rPr>
              <w:t>9</w:t>
            </w:r>
          </w:p>
        </w:tc>
        <w:tc>
          <w:tcPr>
            <w:tcW w:w="1284" w:type="dxa"/>
            <w:tcBorders>
              <w:top w:val="single" w:color="auto" w:sz="4" w:space="0"/>
              <w:left w:val="single" w:color="auto" w:sz="4" w:space="0"/>
              <w:bottom w:val="single" w:color="auto" w:sz="4" w:space="0"/>
              <w:right w:val="single" w:color="auto" w:sz="4" w:space="0"/>
            </w:tcBorders>
            <w:vAlign w:val="center"/>
          </w:tcPr>
          <w:p w14:paraId="568D541D">
            <w:pPr>
              <w:spacing w:line="360" w:lineRule="exact"/>
              <w:jc w:val="center"/>
              <w:rPr>
                <w:rFonts w:hint="eastAsia" w:ascii="仿宋" w:hAnsi="仿宋" w:eastAsia="仿宋" w:cs="仿宋"/>
                <w:sz w:val="24"/>
              </w:rPr>
            </w:pPr>
            <w:r>
              <w:rPr>
                <w:rFonts w:hint="eastAsia" w:ascii="仿宋" w:hAnsi="仿宋" w:eastAsia="仿宋" w:cs="仿宋"/>
                <w:sz w:val="24"/>
              </w:rPr>
              <w:t>中职生创新创业指导</w:t>
            </w:r>
          </w:p>
        </w:tc>
        <w:tc>
          <w:tcPr>
            <w:tcW w:w="5250" w:type="dxa"/>
            <w:tcBorders>
              <w:top w:val="single" w:color="auto" w:sz="4" w:space="0"/>
              <w:left w:val="single" w:color="auto" w:sz="4" w:space="0"/>
              <w:bottom w:val="single" w:color="auto" w:sz="4" w:space="0"/>
              <w:right w:val="single" w:color="auto" w:sz="4" w:space="0"/>
            </w:tcBorders>
            <w:vAlign w:val="center"/>
          </w:tcPr>
          <w:p w14:paraId="38444361">
            <w:pPr>
              <w:spacing w:line="360" w:lineRule="exact"/>
              <w:ind w:firstLine="480" w:firstLineChars="200"/>
              <w:jc w:val="left"/>
              <w:rPr>
                <w:rFonts w:hint="eastAsia" w:ascii="仿宋" w:hAnsi="仿宋" w:eastAsia="仿宋" w:cs="仿宋"/>
                <w:sz w:val="24"/>
              </w:rPr>
            </w:pPr>
            <w:r>
              <w:rPr>
                <w:rFonts w:hint="eastAsia" w:ascii="仿宋" w:hAnsi="仿宋" w:eastAsia="仿宋" w:cs="仿宋"/>
                <w:bCs/>
                <w:sz w:val="24"/>
              </w:rPr>
              <w:t>立足中职学生认知水平与职业发展特点，围绕创新创业意识培养、创新创业基础能力提升展开，内容涵盖创新创业认知、创新思维训练、创业基础知识、创业实践引导；通过理论讲解、案例分析、小组合作、项目模拟等方式，激发学生创新创业热情，培养创新意识与创业思维，提升学生发现问题、解决问题的能力；引导学生树立正确的创业观与职业观，为未来职业岗位创新实践或自主创业提供基础支持。</w:t>
            </w:r>
          </w:p>
        </w:tc>
        <w:tc>
          <w:tcPr>
            <w:tcW w:w="825" w:type="dxa"/>
            <w:tcBorders>
              <w:top w:val="single" w:color="auto" w:sz="4" w:space="0"/>
              <w:left w:val="single" w:color="auto" w:sz="4" w:space="0"/>
              <w:bottom w:val="single" w:color="auto" w:sz="4" w:space="0"/>
              <w:right w:val="single" w:color="auto" w:sz="4" w:space="0"/>
            </w:tcBorders>
            <w:vAlign w:val="center"/>
          </w:tcPr>
          <w:p w14:paraId="70C5169F">
            <w:pPr>
              <w:spacing w:line="360" w:lineRule="exact"/>
              <w:jc w:val="center"/>
              <w:rPr>
                <w:rFonts w:hint="eastAsia" w:ascii="仿宋" w:hAnsi="仿宋" w:eastAsia="仿宋" w:cs="仿宋"/>
                <w:sz w:val="24"/>
              </w:rPr>
            </w:pPr>
            <w:r>
              <w:rPr>
                <w:rFonts w:hint="eastAsia" w:ascii="仿宋" w:hAnsi="仿宋" w:eastAsia="仿宋" w:cs="仿宋"/>
                <w:sz w:val="24"/>
              </w:rPr>
              <w:t>40</w:t>
            </w:r>
          </w:p>
        </w:tc>
      </w:tr>
      <w:tr w14:paraId="13AE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50" w:type="dxa"/>
            <w:tcBorders>
              <w:top w:val="single" w:color="auto" w:sz="4" w:space="0"/>
              <w:left w:val="single" w:color="auto" w:sz="4" w:space="0"/>
              <w:bottom w:val="single" w:color="auto" w:sz="4" w:space="0"/>
              <w:right w:val="single" w:color="auto" w:sz="4" w:space="0"/>
            </w:tcBorders>
            <w:vAlign w:val="center"/>
          </w:tcPr>
          <w:p w14:paraId="11660FB2">
            <w:pPr>
              <w:spacing w:line="360" w:lineRule="exact"/>
              <w:jc w:val="center"/>
              <w:rPr>
                <w:rFonts w:hint="eastAsia" w:ascii="仿宋" w:hAnsi="仿宋" w:eastAsia="仿宋" w:cs="仿宋"/>
                <w:b/>
                <w:bCs/>
                <w:sz w:val="24"/>
              </w:rPr>
            </w:pPr>
            <w:r>
              <w:rPr>
                <w:rFonts w:hint="eastAsia" w:ascii="仿宋" w:hAnsi="仿宋" w:eastAsia="仿宋" w:cs="仿宋"/>
                <w:b/>
                <w:bCs/>
                <w:sz w:val="24"/>
              </w:rPr>
              <w:t>合计</w:t>
            </w:r>
          </w:p>
        </w:tc>
        <w:tc>
          <w:tcPr>
            <w:tcW w:w="1284" w:type="dxa"/>
            <w:tcBorders>
              <w:top w:val="single" w:color="auto" w:sz="4" w:space="0"/>
              <w:left w:val="single" w:color="auto" w:sz="4" w:space="0"/>
              <w:bottom w:val="single" w:color="auto" w:sz="4" w:space="0"/>
              <w:right w:val="single" w:color="auto" w:sz="4" w:space="0"/>
            </w:tcBorders>
            <w:vAlign w:val="center"/>
          </w:tcPr>
          <w:p w14:paraId="11CC44A4">
            <w:pPr>
              <w:spacing w:line="360" w:lineRule="exact"/>
              <w:jc w:val="center"/>
              <w:rPr>
                <w:rFonts w:hint="eastAsia" w:ascii="仿宋" w:hAnsi="仿宋" w:eastAsia="仿宋" w:cs="仿宋"/>
                <w:b/>
                <w:bCs/>
                <w:sz w:val="24"/>
              </w:rPr>
            </w:pPr>
          </w:p>
        </w:tc>
        <w:tc>
          <w:tcPr>
            <w:tcW w:w="5250" w:type="dxa"/>
            <w:tcBorders>
              <w:top w:val="single" w:color="auto" w:sz="4" w:space="0"/>
              <w:left w:val="single" w:color="auto" w:sz="4" w:space="0"/>
              <w:bottom w:val="single" w:color="auto" w:sz="4" w:space="0"/>
              <w:right w:val="single" w:color="auto" w:sz="4" w:space="0"/>
            </w:tcBorders>
            <w:vAlign w:val="center"/>
          </w:tcPr>
          <w:p w14:paraId="2AE51B80">
            <w:pPr>
              <w:spacing w:line="360" w:lineRule="exact"/>
              <w:jc w:val="center"/>
              <w:rPr>
                <w:rFonts w:hint="eastAsia" w:ascii="仿宋" w:hAnsi="仿宋" w:eastAsia="仿宋" w:cs="仿宋"/>
                <w:bCs/>
                <w:sz w:val="24"/>
              </w:rPr>
            </w:pPr>
          </w:p>
        </w:tc>
        <w:tc>
          <w:tcPr>
            <w:tcW w:w="825" w:type="dxa"/>
            <w:tcBorders>
              <w:top w:val="single" w:color="auto" w:sz="4" w:space="0"/>
              <w:left w:val="single" w:color="auto" w:sz="4" w:space="0"/>
              <w:bottom w:val="single" w:color="auto" w:sz="4" w:space="0"/>
              <w:right w:val="single" w:color="auto" w:sz="4" w:space="0"/>
            </w:tcBorders>
            <w:vAlign w:val="center"/>
          </w:tcPr>
          <w:p w14:paraId="5B72244B">
            <w:pPr>
              <w:spacing w:line="360" w:lineRule="exact"/>
              <w:jc w:val="center"/>
              <w:rPr>
                <w:rFonts w:hint="eastAsia" w:ascii="仿宋" w:hAnsi="仿宋" w:eastAsia="仿宋" w:cs="仿宋"/>
                <w:bCs/>
                <w:sz w:val="24"/>
              </w:rPr>
            </w:pPr>
            <w:r>
              <w:rPr>
                <w:rFonts w:hint="eastAsia" w:ascii="仿宋" w:hAnsi="仿宋" w:eastAsia="仿宋" w:cs="仿宋"/>
                <w:bCs/>
                <w:sz w:val="24"/>
              </w:rPr>
              <w:t>420</w:t>
            </w:r>
          </w:p>
        </w:tc>
      </w:tr>
    </w:tbl>
    <w:p w14:paraId="1DE26B8E">
      <w:pPr>
        <w:pStyle w:val="19"/>
        <w:tabs>
          <w:tab w:val="left" w:pos="1214"/>
        </w:tabs>
        <w:kinsoku w:val="0"/>
        <w:overflowPunct w:val="0"/>
        <w:spacing w:line="560" w:lineRule="exact"/>
        <w:ind w:left="0" w:firstLine="560" w:firstLineChars="200"/>
        <w:rPr>
          <w:rFonts w:hint="eastAsia" w:ascii="仿宋" w:hAnsi="仿宋" w:eastAsia="仿宋" w:cs="仿宋"/>
          <w:kern w:val="2"/>
          <w:sz w:val="28"/>
          <w:szCs w:val="30"/>
        </w:rPr>
      </w:pPr>
      <w:r>
        <w:rPr>
          <w:rFonts w:hint="eastAsia" w:ascii="仿宋" w:hAnsi="仿宋" w:eastAsia="仿宋" w:cs="仿宋"/>
          <w:kern w:val="2"/>
          <w:sz w:val="28"/>
          <w:szCs w:val="30"/>
        </w:rPr>
        <w:t>6.1.2  专业课程</w:t>
      </w:r>
    </w:p>
    <w:p w14:paraId="08DFF4E0">
      <w:pPr>
        <w:pStyle w:val="3"/>
        <w:kinsoku w:val="0"/>
        <w:overflowPunct w:val="0"/>
        <w:spacing w:after="0"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包括专业基础课程、专业核心课程、专业拓展课程和实习实训。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实习实训是专业技能课教学重要内容，含校内实训、岗位实习等多种实习形式。</w:t>
      </w:r>
    </w:p>
    <w:p w14:paraId="53514D7A">
      <w:pPr>
        <w:pStyle w:val="3"/>
        <w:kinsoku w:val="0"/>
        <w:overflowPunct w:val="0"/>
        <w:spacing w:after="0"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（1）专业基础课程</w:t>
      </w:r>
    </w:p>
    <w:p w14:paraId="7B709507">
      <w:pPr>
        <w:pStyle w:val="3"/>
        <w:kinsoku w:val="0"/>
        <w:overflowPunct w:val="0"/>
        <w:spacing w:after="0"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一般设置</w:t>
      </w:r>
      <w:r>
        <w:rPr>
          <w:rFonts w:hint="eastAsia" w:ascii="仿宋" w:hAnsi="仿宋" w:eastAsia="仿宋" w:cs="仿宋"/>
          <w:sz w:val="28"/>
          <w:szCs w:val="30"/>
        </w:rPr>
        <w:t>4门。包括：新能源汽车概论、汽车机械基础、汽车机械识图、新能源汽车电力电子基础等领域的课程。</w:t>
      </w:r>
    </w:p>
    <w:p w14:paraId="48F61509">
      <w:pPr>
        <w:pStyle w:val="3"/>
        <w:kinsoku w:val="0"/>
        <w:overflowPunct w:val="0"/>
        <w:spacing w:after="0"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（2）专业核心课程</w:t>
      </w:r>
    </w:p>
    <w:p w14:paraId="25B34EB6">
      <w:pPr>
        <w:pStyle w:val="3"/>
        <w:kinsoku w:val="0"/>
        <w:overflowPunct w:val="0"/>
        <w:spacing w:after="0"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一般设置</w:t>
      </w:r>
      <w:r>
        <w:rPr>
          <w:rFonts w:hint="eastAsia" w:ascii="仿宋" w:hAnsi="仿宋" w:eastAsia="仿宋" w:cs="仿宋"/>
          <w:sz w:val="28"/>
          <w:szCs w:val="30"/>
        </w:rPr>
        <w:t>7门。包括：新能源汽车维护、新能源汽车动力蓄电池系统构造与检修、新能源汽车驱动系统构造与检修、新能源汽车混合动力系统构造与检修、新能源汽车底盘构造与检修、新能源汽车电气系统构造与检修、新能源汽车充电桩系统构造与检修等领域的课程。</w:t>
      </w:r>
    </w:p>
    <w:p w14:paraId="71597317">
      <w:pPr>
        <w:pStyle w:val="3"/>
        <w:kinsoku w:val="0"/>
        <w:overflowPunct w:val="0"/>
        <w:spacing w:after="0"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（3）专业拓展课程</w:t>
      </w:r>
    </w:p>
    <w:p w14:paraId="686A5471">
      <w:pPr>
        <w:pStyle w:val="3"/>
        <w:kinsoku w:val="0"/>
        <w:overflowPunct w:val="0"/>
        <w:spacing w:after="0"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主要包括：智能网联汽车概论、汽车智能共享出行概论、汽车检测标准与法规、新能源汽车常见故障诊断与排除、汽车维修接待实务、汽车保险与理赔、汽车配件管理等领域的内容。</w:t>
      </w:r>
    </w:p>
    <w:p w14:paraId="22EC931B">
      <w:pPr>
        <w:pStyle w:val="3"/>
        <w:kinsoku w:val="0"/>
        <w:overflowPunct w:val="0"/>
        <w:spacing w:after="0"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可结合实际情况调整。</w:t>
      </w:r>
    </w:p>
    <w:p w14:paraId="5CC6961B">
      <w:pPr>
        <w:overflowPunct w:val="0"/>
        <w:spacing w:line="560" w:lineRule="exact"/>
        <w:ind w:firstLine="560" w:firstLineChars="200"/>
        <w:jc w:val="left"/>
        <w:rPr>
          <w:rFonts w:hint="eastAsia" w:ascii="仿宋" w:hAnsi="仿宋" w:eastAsia="仿宋" w:cs="仿宋"/>
          <w:sz w:val="28"/>
        </w:rPr>
      </w:pPr>
      <w:r>
        <w:rPr>
          <w:rFonts w:hint="eastAsia" w:ascii="仿宋" w:hAnsi="仿宋" w:eastAsia="仿宋" w:cs="仿宋"/>
          <w:sz w:val="28"/>
        </w:rPr>
        <w:t>1.专业基础课程主要教学内容与要求</w:t>
      </w:r>
    </w:p>
    <w:tbl>
      <w:tblPr>
        <w:tblStyle w:val="8"/>
        <w:tblW w:w="8185" w:type="dxa"/>
        <w:tblInd w:w="93" w:type="dxa"/>
        <w:tblLayout w:type="fixed"/>
        <w:tblCellMar>
          <w:top w:w="0" w:type="dxa"/>
          <w:left w:w="0" w:type="dxa"/>
          <w:bottom w:w="0" w:type="dxa"/>
          <w:right w:w="0" w:type="dxa"/>
        </w:tblCellMar>
      </w:tblPr>
      <w:tblGrid>
        <w:gridCol w:w="844"/>
        <w:gridCol w:w="1294"/>
        <w:gridCol w:w="5531"/>
        <w:gridCol w:w="516"/>
      </w:tblGrid>
      <w:tr w14:paraId="33AC5B99">
        <w:tblPrEx>
          <w:tblCellMar>
            <w:top w:w="0" w:type="dxa"/>
            <w:left w:w="0" w:type="dxa"/>
            <w:bottom w:w="0" w:type="dxa"/>
            <w:right w:w="0" w:type="dxa"/>
          </w:tblCellMar>
        </w:tblPrEx>
        <w:trPr>
          <w:trHeight w:val="467" w:hRule="atLeast"/>
        </w:trPr>
        <w:tc>
          <w:tcPr>
            <w:tcW w:w="844" w:type="dxa"/>
            <w:tcBorders>
              <w:top w:val="single" w:color="000000" w:sz="8" w:space="0"/>
              <w:left w:val="single" w:color="000000" w:sz="8" w:space="0"/>
              <w:bottom w:val="single" w:color="000000" w:sz="4" w:space="0"/>
              <w:right w:val="single" w:color="000000" w:sz="4" w:space="0"/>
            </w:tcBorders>
            <w:vAlign w:val="center"/>
          </w:tcPr>
          <w:p w14:paraId="46524E01">
            <w:pPr>
              <w:spacing w:line="36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1294" w:type="dxa"/>
            <w:tcBorders>
              <w:top w:val="single" w:color="000000" w:sz="8" w:space="0"/>
              <w:left w:val="single" w:color="000000" w:sz="4" w:space="0"/>
              <w:bottom w:val="single" w:color="000000" w:sz="4" w:space="0"/>
              <w:right w:val="single" w:color="000000" w:sz="4" w:space="0"/>
            </w:tcBorders>
            <w:vAlign w:val="center"/>
          </w:tcPr>
          <w:p w14:paraId="5EBDE187">
            <w:pPr>
              <w:spacing w:line="360" w:lineRule="exact"/>
              <w:jc w:val="center"/>
              <w:rPr>
                <w:rFonts w:hint="eastAsia" w:ascii="仿宋" w:hAnsi="仿宋" w:eastAsia="仿宋" w:cs="仿宋"/>
                <w:b/>
                <w:bCs/>
                <w:sz w:val="24"/>
              </w:rPr>
            </w:pPr>
            <w:r>
              <w:rPr>
                <w:rFonts w:hint="eastAsia" w:ascii="仿宋" w:hAnsi="仿宋" w:eastAsia="仿宋" w:cs="仿宋"/>
                <w:b/>
                <w:bCs/>
                <w:sz w:val="24"/>
              </w:rPr>
              <w:t>课程名称</w:t>
            </w:r>
          </w:p>
        </w:tc>
        <w:tc>
          <w:tcPr>
            <w:tcW w:w="5531" w:type="dxa"/>
            <w:tcBorders>
              <w:top w:val="single" w:color="000000" w:sz="8" w:space="0"/>
              <w:left w:val="single" w:color="000000" w:sz="4" w:space="0"/>
              <w:bottom w:val="single" w:color="000000" w:sz="4" w:space="0"/>
              <w:right w:val="single" w:color="000000" w:sz="8" w:space="0"/>
            </w:tcBorders>
            <w:vAlign w:val="center"/>
          </w:tcPr>
          <w:p w14:paraId="0F3B6455">
            <w:pPr>
              <w:spacing w:line="360" w:lineRule="exact"/>
              <w:jc w:val="center"/>
              <w:rPr>
                <w:rFonts w:hint="eastAsia" w:ascii="仿宋" w:hAnsi="仿宋" w:eastAsia="仿宋" w:cs="仿宋"/>
                <w:b/>
                <w:bCs/>
                <w:sz w:val="24"/>
              </w:rPr>
            </w:pPr>
            <w:r>
              <w:rPr>
                <w:rFonts w:hint="eastAsia" w:ascii="仿宋" w:hAnsi="仿宋" w:eastAsia="仿宋" w:cs="仿宋"/>
                <w:b/>
                <w:bCs/>
                <w:sz w:val="24"/>
              </w:rPr>
              <w:t>主要教学内容与要求</w:t>
            </w:r>
          </w:p>
        </w:tc>
        <w:tc>
          <w:tcPr>
            <w:tcW w:w="516" w:type="dxa"/>
            <w:tcBorders>
              <w:top w:val="single" w:color="000000" w:sz="8" w:space="0"/>
              <w:left w:val="single" w:color="000000" w:sz="4" w:space="0"/>
              <w:bottom w:val="single" w:color="000000" w:sz="4" w:space="0"/>
              <w:right w:val="single" w:color="000000" w:sz="8" w:space="0"/>
            </w:tcBorders>
            <w:vAlign w:val="center"/>
          </w:tcPr>
          <w:p w14:paraId="51F1B839">
            <w:pPr>
              <w:spacing w:line="360" w:lineRule="exact"/>
              <w:jc w:val="center"/>
              <w:rPr>
                <w:rFonts w:hint="eastAsia" w:ascii="仿宋" w:hAnsi="仿宋" w:eastAsia="仿宋" w:cs="仿宋"/>
                <w:b/>
                <w:bCs/>
                <w:sz w:val="24"/>
              </w:rPr>
            </w:pPr>
            <w:r>
              <w:rPr>
                <w:rFonts w:hint="eastAsia" w:ascii="仿宋" w:hAnsi="仿宋" w:eastAsia="仿宋" w:cs="仿宋"/>
                <w:b/>
                <w:bCs/>
                <w:sz w:val="24"/>
              </w:rPr>
              <w:t>学时</w:t>
            </w:r>
          </w:p>
        </w:tc>
      </w:tr>
      <w:tr w14:paraId="0D7AA332">
        <w:tblPrEx>
          <w:tblCellMar>
            <w:top w:w="0" w:type="dxa"/>
            <w:left w:w="0" w:type="dxa"/>
            <w:bottom w:w="0" w:type="dxa"/>
            <w:right w:w="0" w:type="dxa"/>
          </w:tblCellMar>
        </w:tblPrEx>
        <w:trPr>
          <w:trHeight w:val="1280" w:hRule="atLeast"/>
        </w:trPr>
        <w:tc>
          <w:tcPr>
            <w:tcW w:w="844" w:type="dxa"/>
            <w:tcBorders>
              <w:top w:val="single" w:color="000000" w:sz="4" w:space="0"/>
              <w:left w:val="single" w:color="000000" w:sz="8" w:space="0"/>
              <w:bottom w:val="single" w:color="000000" w:sz="4" w:space="0"/>
              <w:right w:val="single" w:color="000000" w:sz="4" w:space="0"/>
            </w:tcBorders>
            <w:vAlign w:val="center"/>
          </w:tcPr>
          <w:p w14:paraId="7E654784">
            <w:pPr>
              <w:spacing w:line="360" w:lineRule="exact"/>
              <w:jc w:val="center"/>
              <w:rPr>
                <w:rFonts w:hint="eastAsia" w:ascii="仿宋" w:hAnsi="仿宋" w:eastAsia="仿宋" w:cs="仿宋"/>
                <w:sz w:val="24"/>
              </w:rPr>
            </w:pPr>
            <w:r>
              <w:rPr>
                <w:rFonts w:hint="eastAsia" w:ascii="仿宋" w:hAnsi="仿宋" w:eastAsia="仿宋" w:cs="仿宋"/>
                <w:sz w:val="24"/>
              </w:rPr>
              <w:t>1</w:t>
            </w:r>
          </w:p>
        </w:tc>
        <w:tc>
          <w:tcPr>
            <w:tcW w:w="1294" w:type="dxa"/>
            <w:tcBorders>
              <w:top w:val="single" w:color="000000" w:sz="4" w:space="0"/>
              <w:left w:val="single" w:color="000000" w:sz="4" w:space="0"/>
              <w:bottom w:val="single" w:color="000000" w:sz="4" w:space="0"/>
              <w:right w:val="single" w:color="000000" w:sz="4" w:space="0"/>
            </w:tcBorders>
            <w:vAlign w:val="center"/>
          </w:tcPr>
          <w:p w14:paraId="516B7781">
            <w:pPr>
              <w:spacing w:line="360" w:lineRule="exact"/>
              <w:jc w:val="center"/>
              <w:rPr>
                <w:rFonts w:hint="eastAsia" w:ascii="仿宋" w:hAnsi="仿宋" w:eastAsia="仿宋" w:cs="仿宋"/>
                <w:sz w:val="24"/>
              </w:rPr>
            </w:pPr>
            <w:r>
              <w:rPr>
                <w:rFonts w:hint="eastAsia" w:ascii="仿宋" w:hAnsi="仿宋" w:eastAsia="仿宋" w:cs="仿宋"/>
                <w:bCs/>
                <w:sz w:val="24"/>
              </w:rPr>
              <w:t>汽车机械基础</w:t>
            </w:r>
          </w:p>
        </w:tc>
        <w:tc>
          <w:tcPr>
            <w:tcW w:w="5531" w:type="dxa"/>
            <w:tcBorders>
              <w:top w:val="single" w:color="000000" w:sz="4" w:space="0"/>
              <w:left w:val="single" w:color="000000" w:sz="4" w:space="0"/>
              <w:bottom w:val="single" w:color="000000" w:sz="4" w:space="0"/>
              <w:right w:val="single" w:color="000000" w:sz="8" w:space="0"/>
            </w:tcBorders>
            <w:vAlign w:val="center"/>
          </w:tcPr>
          <w:p w14:paraId="0E96C0CE">
            <w:pPr>
              <w:pStyle w:val="15"/>
              <w:kinsoku w:val="0"/>
              <w:overflowPunct w:val="0"/>
              <w:spacing w:line="360" w:lineRule="exact"/>
              <w:ind w:firstLine="480" w:firstLineChars="200"/>
              <w:rPr>
                <w:rFonts w:hint="eastAsia" w:ascii="仿宋" w:hAnsi="仿宋" w:eastAsia="仿宋" w:cs="仿宋"/>
                <w:kern w:val="2"/>
              </w:rPr>
            </w:pPr>
            <w:r>
              <w:rPr>
                <w:rFonts w:hint="eastAsia" w:ascii="仿宋" w:hAnsi="仿宋" w:eastAsia="仿宋" w:cs="仿宋"/>
              </w:rPr>
              <w:t>了解汽车机械常用材料的分类与性能；掌握机械运动的基本形式及力学基础；熟悉汽车常用机构的结构与工作原理；掌握机械传动的特点与应用；具备识别简单机械零件图纸、分析机械故障基本原因的能力。</w:t>
            </w:r>
          </w:p>
        </w:tc>
        <w:tc>
          <w:tcPr>
            <w:tcW w:w="516" w:type="dxa"/>
            <w:tcBorders>
              <w:top w:val="single" w:color="000000" w:sz="4" w:space="0"/>
              <w:left w:val="single" w:color="000000" w:sz="4" w:space="0"/>
              <w:bottom w:val="single" w:color="000000" w:sz="4" w:space="0"/>
              <w:right w:val="single" w:color="000000" w:sz="8" w:space="0"/>
            </w:tcBorders>
            <w:vAlign w:val="center"/>
          </w:tcPr>
          <w:p w14:paraId="0566755E">
            <w:pPr>
              <w:spacing w:line="360" w:lineRule="exact"/>
              <w:jc w:val="center"/>
              <w:rPr>
                <w:rFonts w:hint="eastAsia" w:ascii="仿宋" w:hAnsi="仿宋" w:eastAsia="仿宋" w:cs="仿宋"/>
                <w:sz w:val="24"/>
              </w:rPr>
            </w:pPr>
            <w:r>
              <w:rPr>
                <w:rFonts w:hint="eastAsia" w:ascii="仿宋" w:hAnsi="仿宋" w:eastAsia="仿宋" w:cs="仿宋"/>
                <w:sz w:val="24"/>
              </w:rPr>
              <w:t>120</w:t>
            </w:r>
          </w:p>
        </w:tc>
      </w:tr>
      <w:tr w14:paraId="6A7AFFE8">
        <w:tblPrEx>
          <w:tblCellMar>
            <w:top w:w="0" w:type="dxa"/>
            <w:left w:w="0" w:type="dxa"/>
            <w:bottom w:w="0" w:type="dxa"/>
            <w:right w:w="0" w:type="dxa"/>
          </w:tblCellMar>
        </w:tblPrEx>
        <w:trPr>
          <w:trHeight w:val="1280" w:hRule="atLeast"/>
        </w:trPr>
        <w:tc>
          <w:tcPr>
            <w:tcW w:w="844" w:type="dxa"/>
            <w:tcBorders>
              <w:top w:val="single" w:color="000000" w:sz="4" w:space="0"/>
              <w:left w:val="single" w:color="000000" w:sz="8" w:space="0"/>
              <w:bottom w:val="single" w:color="000000" w:sz="4" w:space="0"/>
              <w:right w:val="single" w:color="000000" w:sz="4" w:space="0"/>
            </w:tcBorders>
            <w:vAlign w:val="center"/>
          </w:tcPr>
          <w:p w14:paraId="516C2991">
            <w:pPr>
              <w:spacing w:line="360" w:lineRule="exact"/>
              <w:jc w:val="center"/>
              <w:rPr>
                <w:rFonts w:hint="eastAsia" w:ascii="仿宋" w:hAnsi="仿宋" w:eastAsia="仿宋" w:cs="仿宋"/>
                <w:sz w:val="24"/>
              </w:rPr>
            </w:pPr>
            <w:r>
              <w:rPr>
                <w:rFonts w:hint="eastAsia" w:ascii="仿宋" w:hAnsi="仿宋" w:eastAsia="仿宋" w:cs="仿宋"/>
                <w:sz w:val="24"/>
              </w:rPr>
              <w:t>2</w:t>
            </w:r>
          </w:p>
        </w:tc>
        <w:tc>
          <w:tcPr>
            <w:tcW w:w="1294" w:type="dxa"/>
            <w:tcBorders>
              <w:top w:val="single" w:color="000000" w:sz="4" w:space="0"/>
              <w:left w:val="single" w:color="000000" w:sz="4" w:space="0"/>
              <w:bottom w:val="single" w:color="000000" w:sz="4" w:space="0"/>
              <w:right w:val="single" w:color="000000" w:sz="4" w:space="0"/>
            </w:tcBorders>
            <w:vAlign w:val="center"/>
          </w:tcPr>
          <w:p w14:paraId="59A9D6D8">
            <w:pPr>
              <w:spacing w:line="360" w:lineRule="exact"/>
              <w:jc w:val="center"/>
              <w:rPr>
                <w:rFonts w:hint="eastAsia" w:ascii="仿宋" w:hAnsi="仿宋" w:eastAsia="仿宋" w:cs="仿宋"/>
                <w:bCs/>
                <w:sz w:val="24"/>
              </w:rPr>
            </w:pPr>
            <w:r>
              <w:rPr>
                <w:rFonts w:hint="eastAsia" w:ascii="仿宋" w:hAnsi="仿宋" w:eastAsia="仿宋" w:cs="仿宋"/>
                <w:bCs/>
                <w:sz w:val="24"/>
              </w:rPr>
              <w:t>新能源汽车概论</w:t>
            </w:r>
          </w:p>
        </w:tc>
        <w:tc>
          <w:tcPr>
            <w:tcW w:w="5531" w:type="dxa"/>
            <w:tcBorders>
              <w:top w:val="single" w:color="000000" w:sz="4" w:space="0"/>
              <w:left w:val="single" w:color="000000" w:sz="4" w:space="0"/>
              <w:bottom w:val="single" w:color="000000" w:sz="4" w:space="0"/>
              <w:right w:val="single" w:color="000000" w:sz="8" w:space="0"/>
            </w:tcBorders>
          </w:tcPr>
          <w:p w14:paraId="40685C85">
            <w:pPr>
              <w:pStyle w:val="15"/>
              <w:kinsoku w:val="0"/>
              <w:overflowPunct w:val="0"/>
              <w:spacing w:line="360" w:lineRule="exact"/>
              <w:ind w:firstLine="480" w:firstLineChars="200"/>
              <w:rPr>
                <w:rFonts w:hint="eastAsia" w:ascii="仿宋" w:hAnsi="仿宋" w:eastAsia="仿宋" w:cs="仿宋"/>
                <w:kern w:val="2"/>
              </w:rPr>
            </w:pPr>
            <w:r>
              <w:rPr>
                <w:rFonts w:hint="eastAsia" w:ascii="仿宋" w:hAnsi="仿宋" w:eastAsia="仿宋" w:cs="仿宋"/>
              </w:rPr>
              <w:t>了解新能源汽车的定义、分类及发展历程；掌握不同类型新能源汽车的整体构造与工作原理；熟悉新能源汽车核心部件的基本功能；了解新能源汽车相关政策法规与行业发展趋势；具备区分传统燃油车与新能源汽车关键差异的能力。</w:t>
            </w:r>
          </w:p>
        </w:tc>
        <w:tc>
          <w:tcPr>
            <w:tcW w:w="516" w:type="dxa"/>
            <w:tcBorders>
              <w:top w:val="single" w:color="000000" w:sz="4" w:space="0"/>
              <w:left w:val="single" w:color="000000" w:sz="4" w:space="0"/>
              <w:bottom w:val="single" w:color="000000" w:sz="4" w:space="0"/>
              <w:right w:val="single" w:color="000000" w:sz="8" w:space="0"/>
            </w:tcBorders>
            <w:vAlign w:val="center"/>
          </w:tcPr>
          <w:p w14:paraId="263DF59D">
            <w:pPr>
              <w:spacing w:line="360" w:lineRule="exact"/>
              <w:jc w:val="center"/>
              <w:rPr>
                <w:rFonts w:hint="eastAsia" w:ascii="仿宋" w:hAnsi="仿宋" w:eastAsia="仿宋" w:cs="仿宋"/>
                <w:sz w:val="24"/>
              </w:rPr>
            </w:pPr>
            <w:r>
              <w:rPr>
                <w:rFonts w:hint="eastAsia" w:ascii="仿宋" w:hAnsi="仿宋" w:eastAsia="仿宋" w:cs="仿宋"/>
                <w:sz w:val="24"/>
              </w:rPr>
              <w:t>100</w:t>
            </w:r>
          </w:p>
        </w:tc>
      </w:tr>
      <w:tr w14:paraId="72E8196A">
        <w:tblPrEx>
          <w:tblCellMar>
            <w:top w:w="0" w:type="dxa"/>
            <w:left w:w="0" w:type="dxa"/>
            <w:bottom w:w="0" w:type="dxa"/>
            <w:right w:w="0" w:type="dxa"/>
          </w:tblCellMar>
        </w:tblPrEx>
        <w:trPr>
          <w:trHeight w:val="1280" w:hRule="atLeast"/>
        </w:trPr>
        <w:tc>
          <w:tcPr>
            <w:tcW w:w="844" w:type="dxa"/>
            <w:tcBorders>
              <w:top w:val="single" w:color="000000" w:sz="4" w:space="0"/>
              <w:left w:val="single" w:color="000000" w:sz="8" w:space="0"/>
              <w:bottom w:val="single" w:color="000000" w:sz="4" w:space="0"/>
              <w:right w:val="single" w:color="000000" w:sz="4" w:space="0"/>
            </w:tcBorders>
            <w:vAlign w:val="center"/>
          </w:tcPr>
          <w:p w14:paraId="36C9E50D">
            <w:pPr>
              <w:spacing w:line="360" w:lineRule="exact"/>
              <w:jc w:val="center"/>
              <w:rPr>
                <w:rFonts w:hint="eastAsia" w:ascii="仿宋" w:hAnsi="仿宋" w:eastAsia="仿宋" w:cs="仿宋"/>
                <w:sz w:val="24"/>
              </w:rPr>
            </w:pPr>
            <w:r>
              <w:rPr>
                <w:rFonts w:hint="eastAsia" w:ascii="仿宋" w:hAnsi="仿宋" w:eastAsia="仿宋" w:cs="仿宋"/>
                <w:sz w:val="24"/>
              </w:rPr>
              <w:t>3</w:t>
            </w:r>
          </w:p>
        </w:tc>
        <w:tc>
          <w:tcPr>
            <w:tcW w:w="1294" w:type="dxa"/>
            <w:tcBorders>
              <w:top w:val="single" w:color="000000" w:sz="4" w:space="0"/>
              <w:left w:val="single" w:color="000000" w:sz="4" w:space="0"/>
              <w:bottom w:val="single" w:color="000000" w:sz="4" w:space="0"/>
              <w:right w:val="single" w:color="000000" w:sz="4" w:space="0"/>
            </w:tcBorders>
            <w:vAlign w:val="center"/>
          </w:tcPr>
          <w:p w14:paraId="029EAB1B">
            <w:pPr>
              <w:spacing w:line="360" w:lineRule="exact"/>
              <w:jc w:val="center"/>
              <w:rPr>
                <w:rFonts w:hint="eastAsia" w:ascii="仿宋" w:hAnsi="仿宋" w:eastAsia="仿宋" w:cs="仿宋"/>
                <w:bCs/>
                <w:sz w:val="24"/>
              </w:rPr>
            </w:pPr>
            <w:r>
              <w:rPr>
                <w:rFonts w:hint="eastAsia" w:ascii="仿宋" w:hAnsi="仿宋" w:eastAsia="仿宋" w:cs="仿宋"/>
                <w:bCs/>
                <w:sz w:val="24"/>
              </w:rPr>
              <w:t>汽车机械识图</w:t>
            </w:r>
          </w:p>
        </w:tc>
        <w:tc>
          <w:tcPr>
            <w:tcW w:w="5531" w:type="dxa"/>
            <w:tcBorders>
              <w:top w:val="single" w:color="000000" w:sz="4" w:space="0"/>
              <w:left w:val="single" w:color="000000" w:sz="4" w:space="0"/>
              <w:bottom w:val="single" w:color="000000" w:sz="4" w:space="0"/>
              <w:right w:val="single" w:color="000000" w:sz="8" w:space="0"/>
            </w:tcBorders>
          </w:tcPr>
          <w:p w14:paraId="57783774">
            <w:pPr>
              <w:pStyle w:val="15"/>
              <w:kinsoku w:val="0"/>
              <w:overflowPunct w:val="0"/>
              <w:spacing w:line="360" w:lineRule="exact"/>
              <w:ind w:firstLine="480" w:firstLineChars="200"/>
              <w:rPr>
                <w:rFonts w:hint="eastAsia" w:ascii="仿宋" w:hAnsi="仿宋" w:eastAsia="仿宋" w:cs="仿宋"/>
                <w:kern w:val="2"/>
              </w:rPr>
            </w:pPr>
            <w:r>
              <w:rPr>
                <w:rFonts w:hint="eastAsia" w:ascii="仿宋" w:hAnsi="仿宋" w:eastAsia="仿宋" w:cs="仿宋"/>
              </w:rPr>
              <w:t>掌握机械制图的基本标准；熟悉三视图的绘制与识读方法，能根据二维图纸还原零件三维结构；掌握汽车常用零件的图纸识读技巧；了解装配图的组成要素，能分析简单装配体的装配关系；具备使用绘图工具或基础绘图软件（AutoCAD）绘制简单零件图的能力。</w:t>
            </w:r>
          </w:p>
        </w:tc>
        <w:tc>
          <w:tcPr>
            <w:tcW w:w="516" w:type="dxa"/>
            <w:tcBorders>
              <w:top w:val="single" w:color="000000" w:sz="4" w:space="0"/>
              <w:left w:val="single" w:color="000000" w:sz="4" w:space="0"/>
              <w:bottom w:val="single" w:color="000000" w:sz="4" w:space="0"/>
              <w:right w:val="single" w:color="000000" w:sz="8" w:space="0"/>
            </w:tcBorders>
            <w:vAlign w:val="center"/>
          </w:tcPr>
          <w:p w14:paraId="47FF38FB">
            <w:pPr>
              <w:spacing w:line="360" w:lineRule="exact"/>
              <w:jc w:val="center"/>
              <w:rPr>
                <w:rFonts w:hint="eastAsia" w:ascii="仿宋" w:hAnsi="仿宋" w:eastAsia="仿宋" w:cs="仿宋"/>
                <w:sz w:val="24"/>
              </w:rPr>
            </w:pPr>
            <w:r>
              <w:rPr>
                <w:rFonts w:hint="eastAsia" w:ascii="仿宋" w:hAnsi="仿宋" w:eastAsia="仿宋" w:cs="仿宋"/>
                <w:sz w:val="24"/>
              </w:rPr>
              <w:t>80</w:t>
            </w:r>
          </w:p>
        </w:tc>
      </w:tr>
      <w:tr w14:paraId="450988E6">
        <w:tblPrEx>
          <w:tblCellMar>
            <w:top w:w="0" w:type="dxa"/>
            <w:left w:w="0" w:type="dxa"/>
            <w:bottom w:w="0" w:type="dxa"/>
            <w:right w:w="0" w:type="dxa"/>
          </w:tblCellMar>
        </w:tblPrEx>
        <w:trPr>
          <w:trHeight w:val="1280" w:hRule="atLeast"/>
        </w:trPr>
        <w:tc>
          <w:tcPr>
            <w:tcW w:w="844" w:type="dxa"/>
            <w:tcBorders>
              <w:top w:val="single" w:color="000000" w:sz="4" w:space="0"/>
              <w:left w:val="single" w:color="000000" w:sz="8" w:space="0"/>
              <w:bottom w:val="single" w:color="000000" w:sz="4" w:space="0"/>
              <w:right w:val="single" w:color="000000" w:sz="4" w:space="0"/>
            </w:tcBorders>
            <w:vAlign w:val="center"/>
          </w:tcPr>
          <w:p w14:paraId="59EBC199">
            <w:pPr>
              <w:spacing w:line="360" w:lineRule="exact"/>
              <w:jc w:val="center"/>
              <w:rPr>
                <w:rFonts w:hint="eastAsia" w:ascii="仿宋" w:hAnsi="仿宋" w:eastAsia="仿宋" w:cs="仿宋"/>
                <w:sz w:val="24"/>
              </w:rPr>
            </w:pPr>
            <w:r>
              <w:rPr>
                <w:rFonts w:hint="eastAsia" w:ascii="仿宋" w:hAnsi="仿宋" w:eastAsia="仿宋" w:cs="仿宋"/>
                <w:sz w:val="24"/>
              </w:rPr>
              <w:t>4</w:t>
            </w:r>
          </w:p>
        </w:tc>
        <w:tc>
          <w:tcPr>
            <w:tcW w:w="1294" w:type="dxa"/>
            <w:tcBorders>
              <w:top w:val="single" w:color="000000" w:sz="4" w:space="0"/>
              <w:left w:val="single" w:color="000000" w:sz="4" w:space="0"/>
              <w:bottom w:val="single" w:color="000000" w:sz="4" w:space="0"/>
              <w:right w:val="single" w:color="000000" w:sz="4" w:space="0"/>
            </w:tcBorders>
            <w:vAlign w:val="center"/>
          </w:tcPr>
          <w:p w14:paraId="75CFD460">
            <w:pPr>
              <w:spacing w:line="360" w:lineRule="exact"/>
              <w:jc w:val="center"/>
              <w:rPr>
                <w:rFonts w:hint="eastAsia" w:ascii="仿宋" w:hAnsi="仿宋" w:eastAsia="仿宋" w:cs="仿宋"/>
                <w:bCs/>
                <w:sz w:val="24"/>
              </w:rPr>
            </w:pPr>
            <w:r>
              <w:rPr>
                <w:rFonts w:hint="eastAsia" w:ascii="仿宋" w:hAnsi="仿宋" w:eastAsia="仿宋" w:cs="仿宋"/>
                <w:bCs/>
                <w:sz w:val="24"/>
              </w:rPr>
              <w:t>新能源汽车</w:t>
            </w:r>
            <w:r>
              <w:rPr>
                <w:rFonts w:hint="eastAsia" w:ascii="仿宋" w:hAnsi="仿宋" w:eastAsia="仿宋" w:cs="仿宋"/>
                <w:bCs/>
                <w:iCs/>
                <w:sz w:val="24"/>
              </w:rPr>
              <w:t>电学基础与高压安全</w:t>
            </w:r>
          </w:p>
        </w:tc>
        <w:tc>
          <w:tcPr>
            <w:tcW w:w="5531" w:type="dxa"/>
            <w:tcBorders>
              <w:top w:val="single" w:color="000000" w:sz="4" w:space="0"/>
              <w:left w:val="single" w:color="000000" w:sz="4" w:space="0"/>
              <w:bottom w:val="single" w:color="000000" w:sz="4" w:space="0"/>
              <w:right w:val="single" w:color="000000" w:sz="8" w:space="0"/>
            </w:tcBorders>
            <w:vAlign w:val="center"/>
          </w:tcPr>
          <w:p w14:paraId="1B110DE6">
            <w:pPr>
              <w:pStyle w:val="15"/>
              <w:kinsoku w:val="0"/>
              <w:overflowPunct w:val="0"/>
              <w:spacing w:line="360" w:lineRule="exact"/>
              <w:ind w:firstLine="480" w:firstLineChars="200"/>
              <w:rPr>
                <w:rFonts w:hint="eastAsia" w:ascii="仿宋" w:hAnsi="仿宋" w:eastAsia="仿宋" w:cs="仿宋"/>
                <w:kern w:val="2"/>
              </w:rPr>
            </w:pPr>
            <w:r>
              <w:rPr>
                <w:rFonts w:hint="eastAsia" w:ascii="仿宋" w:hAnsi="仿宋" w:eastAsia="仿宋" w:cs="仿宋"/>
              </w:rPr>
              <w:t>掌握电路基本定律与电路元件的特性；熟悉新能源汽车低压电路的组成与功能；掌握高压电路的基本概念与安全防护标准；了解高压安全设备的使用方法与维护要求；掌握高压电路故障排查的安全流程，具备预防高压触电事故的能力。</w:t>
            </w:r>
          </w:p>
        </w:tc>
        <w:tc>
          <w:tcPr>
            <w:tcW w:w="516" w:type="dxa"/>
            <w:tcBorders>
              <w:top w:val="single" w:color="000000" w:sz="4" w:space="0"/>
              <w:left w:val="single" w:color="000000" w:sz="4" w:space="0"/>
              <w:bottom w:val="single" w:color="000000" w:sz="4" w:space="0"/>
              <w:right w:val="single" w:color="000000" w:sz="8" w:space="0"/>
            </w:tcBorders>
            <w:vAlign w:val="center"/>
          </w:tcPr>
          <w:p w14:paraId="60F38FAD">
            <w:pPr>
              <w:spacing w:line="360" w:lineRule="exact"/>
              <w:jc w:val="center"/>
              <w:rPr>
                <w:rFonts w:hint="eastAsia" w:ascii="仿宋" w:hAnsi="仿宋" w:eastAsia="仿宋" w:cs="仿宋"/>
                <w:sz w:val="24"/>
              </w:rPr>
            </w:pPr>
            <w:r>
              <w:rPr>
                <w:rFonts w:hint="eastAsia" w:ascii="仿宋" w:hAnsi="仿宋" w:eastAsia="仿宋" w:cs="仿宋"/>
                <w:sz w:val="24"/>
              </w:rPr>
              <w:t>100</w:t>
            </w:r>
          </w:p>
        </w:tc>
      </w:tr>
      <w:tr w14:paraId="6AA2BDF8">
        <w:tblPrEx>
          <w:tblCellMar>
            <w:top w:w="0" w:type="dxa"/>
            <w:left w:w="0" w:type="dxa"/>
            <w:bottom w:w="0" w:type="dxa"/>
            <w:right w:w="0" w:type="dxa"/>
          </w:tblCellMar>
        </w:tblPrEx>
        <w:trPr>
          <w:trHeight w:val="620" w:hRule="atLeast"/>
        </w:trPr>
        <w:tc>
          <w:tcPr>
            <w:tcW w:w="844" w:type="dxa"/>
            <w:tcBorders>
              <w:top w:val="single" w:color="000000" w:sz="4" w:space="0"/>
              <w:left w:val="single" w:color="000000" w:sz="8" w:space="0"/>
              <w:bottom w:val="single" w:color="000000" w:sz="4" w:space="0"/>
              <w:right w:val="single" w:color="000000" w:sz="4" w:space="0"/>
            </w:tcBorders>
            <w:vAlign w:val="center"/>
          </w:tcPr>
          <w:p w14:paraId="2988E1F0">
            <w:pPr>
              <w:spacing w:line="360" w:lineRule="exact"/>
              <w:jc w:val="center"/>
              <w:rPr>
                <w:rFonts w:hint="eastAsia" w:ascii="仿宋" w:hAnsi="仿宋" w:eastAsia="仿宋" w:cs="仿宋"/>
                <w:b/>
                <w:sz w:val="24"/>
              </w:rPr>
            </w:pPr>
            <w:r>
              <w:rPr>
                <w:rFonts w:hint="eastAsia" w:ascii="仿宋" w:hAnsi="仿宋" w:eastAsia="仿宋" w:cs="仿宋"/>
                <w:b/>
                <w:sz w:val="24"/>
              </w:rPr>
              <w:t>合计</w:t>
            </w:r>
          </w:p>
        </w:tc>
        <w:tc>
          <w:tcPr>
            <w:tcW w:w="1294" w:type="dxa"/>
            <w:tcBorders>
              <w:top w:val="single" w:color="000000" w:sz="4" w:space="0"/>
              <w:left w:val="single" w:color="000000" w:sz="4" w:space="0"/>
              <w:bottom w:val="single" w:color="000000" w:sz="4" w:space="0"/>
              <w:right w:val="single" w:color="000000" w:sz="4" w:space="0"/>
            </w:tcBorders>
            <w:vAlign w:val="center"/>
          </w:tcPr>
          <w:p w14:paraId="0AEA245A">
            <w:pPr>
              <w:spacing w:line="360" w:lineRule="exact"/>
              <w:jc w:val="center"/>
              <w:rPr>
                <w:rFonts w:hint="eastAsia" w:ascii="仿宋" w:hAnsi="仿宋" w:eastAsia="仿宋" w:cs="仿宋"/>
                <w:sz w:val="24"/>
              </w:rPr>
            </w:pPr>
          </w:p>
        </w:tc>
        <w:tc>
          <w:tcPr>
            <w:tcW w:w="5531" w:type="dxa"/>
            <w:tcBorders>
              <w:top w:val="single" w:color="000000" w:sz="4" w:space="0"/>
              <w:left w:val="single" w:color="000000" w:sz="4" w:space="0"/>
              <w:bottom w:val="single" w:color="000000" w:sz="4" w:space="0"/>
              <w:right w:val="single" w:color="000000" w:sz="8" w:space="0"/>
            </w:tcBorders>
          </w:tcPr>
          <w:p w14:paraId="4EDEF0AB">
            <w:pPr>
              <w:widowControl/>
              <w:jc w:val="left"/>
              <w:rPr>
                <w:rFonts w:hint="eastAsia" w:ascii="仿宋" w:hAnsi="仿宋" w:eastAsia="仿宋" w:cs="仿宋"/>
                <w:szCs w:val="22"/>
              </w:rPr>
            </w:pPr>
          </w:p>
        </w:tc>
        <w:tc>
          <w:tcPr>
            <w:tcW w:w="516" w:type="dxa"/>
            <w:tcBorders>
              <w:top w:val="single" w:color="000000" w:sz="4" w:space="0"/>
              <w:left w:val="single" w:color="000000" w:sz="4" w:space="0"/>
              <w:bottom w:val="single" w:color="000000" w:sz="4" w:space="0"/>
              <w:right w:val="single" w:color="000000" w:sz="8" w:space="0"/>
            </w:tcBorders>
            <w:vAlign w:val="center"/>
          </w:tcPr>
          <w:p w14:paraId="3DDC4A38">
            <w:pPr>
              <w:spacing w:line="360" w:lineRule="exact"/>
              <w:jc w:val="center"/>
              <w:rPr>
                <w:rFonts w:hint="eastAsia" w:ascii="仿宋" w:hAnsi="仿宋" w:eastAsia="仿宋" w:cs="仿宋"/>
                <w:sz w:val="24"/>
              </w:rPr>
            </w:pPr>
            <w:r>
              <w:rPr>
                <w:rFonts w:hint="eastAsia" w:ascii="仿宋" w:hAnsi="仿宋" w:eastAsia="仿宋" w:cs="仿宋"/>
                <w:sz w:val="24"/>
              </w:rPr>
              <w:t>400</w:t>
            </w:r>
          </w:p>
        </w:tc>
      </w:tr>
    </w:tbl>
    <w:p w14:paraId="28250178">
      <w:pPr>
        <w:overflowPunct w:val="0"/>
        <w:spacing w:line="560" w:lineRule="exact"/>
        <w:ind w:firstLine="560" w:firstLineChars="200"/>
        <w:jc w:val="left"/>
        <w:rPr>
          <w:rFonts w:hint="eastAsia" w:ascii="仿宋" w:hAnsi="仿宋" w:eastAsia="仿宋" w:cs="仿宋"/>
          <w:sz w:val="28"/>
        </w:rPr>
      </w:pPr>
      <w:r>
        <w:rPr>
          <w:rFonts w:hint="eastAsia" w:ascii="仿宋" w:hAnsi="仿宋" w:eastAsia="仿宋" w:cs="仿宋"/>
          <w:sz w:val="28"/>
        </w:rPr>
        <w:t>2.专业核心课程主要教学内容与要求</w:t>
      </w:r>
    </w:p>
    <w:tbl>
      <w:tblPr>
        <w:tblStyle w:val="8"/>
        <w:tblW w:w="8166" w:type="dxa"/>
        <w:tblInd w:w="112" w:type="dxa"/>
        <w:tblLayout w:type="fixed"/>
        <w:tblCellMar>
          <w:top w:w="0" w:type="dxa"/>
          <w:left w:w="0" w:type="dxa"/>
          <w:bottom w:w="0" w:type="dxa"/>
          <w:right w:w="0" w:type="dxa"/>
        </w:tblCellMar>
      </w:tblPr>
      <w:tblGrid>
        <w:gridCol w:w="825"/>
        <w:gridCol w:w="1294"/>
        <w:gridCol w:w="5522"/>
        <w:gridCol w:w="525"/>
      </w:tblGrid>
      <w:tr w14:paraId="2856EB3C">
        <w:tblPrEx>
          <w:tblCellMar>
            <w:top w:w="0" w:type="dxa"/>
            <w:left w:w="0" w:type="dxa"/>
            <w:bottom w:w="0" w:type="dxa"/>
            <w:right w:w="0" w:type="dxa"/>
          </w:tblCellMar>
        </w:tblPrEx>
        <w:trPr>
          <w:trHeight w:val="467" w:hRule="atLeast"/>
        </w:trPr>
        <w:tc>
          <w:tcPr>
            <w:tcW w:w="825" w:type="dxa"/>
            <w:tcBorders>
              <w:top w:val="single" w:color="000000" w:sz="8" w:space="0"/>
              <w:left w:val="single" w:color="000000" w:sz="8" w:space="0"/>
              <w:bottom w:val="single" w:color="000000" w:sz="4" w:space="0"/>
              <w:right w:val="single" w:color="000000" w:sz="4" w:space="0"/>
            </w:tcBorders>
            <w:vAlign w:val="center"/>
          </w:tcPr>
          <w:p w14:paraId="1253C7B7">
            <w:pPr>
              <w:spacing w:line="36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1294" w:type="dxa"/>
            <w:tcBorders>
              <w:top w:val="single" w:color="000000" w:sz="8" w:space="0"/>
              <w:left w:val="single" w:color="000000" w:sz="4" w:space="0"/>
              <w:bottom w:val="single" w:color="000000" w:sz="4" w:space="0"/>
              <w:right w:val="single" w:color="000000" w:sz="4" w:space="0"/>
            </w:tcBorders>
            <w:vAlign w:val="center"/>
          </w:tcPr>
          <w:p w14:paraId="21F87F75">
            <w:pPr>
              <w:spacing w:line="360" w:lineRule="exact"/>
              <w:jc w:val="center"/>
              <w:rPr>
                <w:rFonts w:hint="eastAsia" w:ascii="仿宋" w:hAnsi="仿宋" w:eastAsia="仿宋" w:cs="仿宋"/>
                <w:b/>
                <w:bCs/>
                <w:sz w:val="24"/>
              </w:rPr>
            </w:pPr>
            <w:r>
              <w:rPr>
                <w:rFonts w:hint="eastAsia" w:ascii="仿宋" w:hAnsi="仿宋" w:eastAsia="仿宋" w:cs="仿宋"/>
                <w:b/>
                <w:bCs/>
                <w:sz w:val="24"/>
              </w:rPr>
              <w:t>课程名称</w:t>
            </w:r>
          </w:p>
        </w:tc>
        <w:tc>
          <w:tcPr>
            <w:tcW w:w="5522" w:type="dxa"/>
            <w:tcBorders>
              <w:top w:val="single" w:color="000000" w:sz="8" w:space="0"/>
              <w:left w:val="single" w:color="000000" w:sz="4" w:space="0"/>
              <w:bottom w:val="single" w:color="000000" w:sz="4" w:space="0"/>
              <w:right w:val="single" w:color="000000" w:sz="8" w:space="0"/>
            </w:tcBorders>
            <w:vAlign w:val="center"/>
          </w:tcPr>
          <w:p w14:paraId="21D2115F">
            <w:pPr>
              <w:spacing w:line="360" w:lineRule="exact"/>
              <w:jc w:val="center"/>
              <w:rPr>
                <w:rFonts w:hint="eastAsia" w:ascii="仿宋" w:hAnsi="仿宋" w:eastAsia="仿宋" w:cs="仿宋"/>
                <w:b/>
                <w:bCs/>
                <w:sz w:val="24"/>
              </w:rPr>
            </w:pPr>
            <w:r>
              <w:rPr>
                <w:rFonts w:hint="eastAsia" w:ascii="仿宋" w:hAnsi="仿宋" w:eastAsia="仿宋" w:cs="仿宋"/>
                <w:b/>
                <w:bCs/>
                <w:sz w:val="24"/>
              </w:rPr>
              <w:t>主要教学内容与要求</w:t>
            </w:r>
          </w:p>
        </w:tc>
        <w:tc>
          <w:tcPr>
            <w:tcW w:w="525" w:type="dxa"/>
            <w:tcBorders>
              <w:top w:val="single" w:color="000000" w:sz="8" w:space="0"/>
              <w:left w:val="single" w:color="000000" w:sz="4" w:space="0"/>
              <w:bottom w:val="single" w:color="000000" w:sz="4" w:space="0"/>
              <w:right w:val="single" w:color="000000" w:sz="8" w:space="0"/>
            </w:tcBorders>
            <w:vAlign w:val="center"/>
          </w:tcPr>
          <w:p w14:paraId="6B6809C8">
            <w:pPr>
              <w:spacing w:line="360" w:lineRule="exact"/>
              <w:jc w:val="center"/>
              <w:rPr>
                <w:rFonts w:hint="eastAsia" w:ascii="仿宋" w:hAnsi="仿宋" w:eastAsia="仿宋" w:cs="仿宋"/>
                <w:b/>
                <w:bCs/>
                <w:sz w:val="24"/>
              </w:rPr>
            </w:pPr>
            <w:r>
              <w:rPr>
                <w:rFonts w:hint="eastAsia" w:ascii="仿宋" w:hAnsi="仿宋" w:eastAsia="仿宋" w:cs="仿宋"/>
                <w:b/>
                <w:bCs/>
                <w:sz w:val="24"/>
              </w:rPr>
              <w:t>学时</w:t>
            </w:r>
          </w:p>
        </w:tc>
      </w:tr>
      <w:tr w14:paraId="7586752E">
        <w:tblPrEx>
          <w:tblCellMar>
            <w:top w:w="0" w:type="dxa"/>
            <w:left w:w="0" w:type="dxa"/>
            <w:bottom w:w="0" w:type="dxa"/>
            <w:right w:w="0" w:type="dxa"/>
          </w:tblCellMar>
        </w:tblPrEx>
        <w:trPr>
          <w:trHeight w:val="1280" w:hRule="atLeast"/>
        </w:trPr>
        <w:tc>
          <w:tcPr>
            <w:tcW w:w="825" w:type="dxa"/>
            <w:tcBorders>
              <w:top w:val="single" w:color="000000" w:sz="4" w:space="0"/>
              <w:left w:val="single" w:color="000000" w:sz="8" w:space="0"/>
              <w:bottom w:val="single" w:color="000000" w:sz="4" w:space="0"/>
              <w:right w:val="single" w:color="000000" w:sz="4" w:space="0"/>
            </w:tcBorders>
            <w:vAlign w:val="center"/>
          </w:tcPr>
          <w:p w14:paraId="0B584ACD">
            <w:pPr>
              <w:spacing w:line="360" w:lineRule="exact"/>
              <w:jc w:val="center"/>
              <w:rPr>
                <w:rFonts w:hint="eastAsia" w:ascii="仿宋" w:hAnsi="仿宋" w:eastAsia="仿宋" w:cs="仿宋"/>
                <w:sz w:val="24"/>
              </w:rPr>
            </w:pPr>
            <w:r>
              <w:rPr>
                <w:rFonts w:hint="eastAsia" w:ascii="仿宋" w:hAnsi="仿宋" w:eastAsia="仿宋" w:cs="仿宋"/>
                <w:sz w:val="24"/>
              </w:rPr>
              <w:t>1</w:t>
            </w:r>
          </w:p>
        </w:tc>
        <w:tc>
          <w:tcPr>
            <w:tcW w:w="1294" w:type="dxa"/>
            <w:tcBorders>
              <w:top w:val="single" w:color="000000" w:sz="4" w:space="0"/>
              <w:left w:val="single" w:color="000000" w:sz="4" w:space="0"/>
              <w:bottom w:val="single" w:color="000000" w:sz="4" w:space="0"/>
              <w:right w:val="single" w:color="000000" w:sz="4" w:space="0"/>
            </w:tcBorders>
            <w:vAlign w:val="center"/>
          </w:tcPr>
          <w:p w14:paraId="75649186">
            <w:pPr>
              <w:pStyle w:val="15"/>
              <w:kinsoku w:val="0"/>
              <w:overflowPunct w:val="0"/>
              <w:spacing w:line="360" w:lineRule="exact"/>
              <w:jc w:val="center"/>
              <w:rPr>
                <w:rFonts w:hint="eastAsia" w:ascii="仿宋" w:hAnsi="仿宋" w:eastAsia="仿宋" w:cs="仿宋"/>
              </w:rPr>
            </w:pPr>
            <w:r>
              <w:rPr>
                <w:rFonts w:hint="eastAsia" w:ascii="仿宋" w:hAnsi="仿宋" w:eastAsia="仿宋" w:cs="仿宋"/>
              </w:rPr>
              <w:t>新能源汽车维护</w:t>
            </w:r>
          </w:p>
        </w:tc>
        <w:tc>
          <w:tcPr>
            <w:tcW w:w="5522" w:type="dxa"/>
            <w:tcBorders>
              <w:top w:val="single" w:color="000000" w:sz="4" w:space="0"/>
              <w:left w:val="single" w:color="000000" w:sz="4" w:space="0"/>
              <w:bottom w:val="single" w:color="000000" w:sz="4" w:space="0"/>
              <w:right w:val="single" w:color="000000" w:sz="8" w:space="0"/>
            </w:tcBorders>
          </w:tcPr>
          <w:p w14:paraId="42FA4803">
            <w:pPr>
              <w:pStyle w:val="15"/>
              <w:kinsoku w:val="0"/>
              <w:overflowPunct w:val="0"/>
              <w:spacing w:line="360" w:lineRule="exact"/>
              <w:ind w:firstLine="480" w:firstLineChars="200"/>
              <w:rPr>
                <w:rFonts w:hint="eastAsia" w:ascii="仿宋" w:hAnsi="仿宋" w:eastAsia="仿宋" w:cs="仿宋"/>
                <w:spacing w:val="-5"/>
                <w:kern w:val="2"/>
              </w:rPr>
            </w:pPr>
            <w:r>
              <w:rPr>
                <w:rFonts w:hint="eastAsia" w:ascii="仿宋" w:hAnsi="仿宋" w:eastAsia="仿宋" w:cs="仿宋"/>
              </w:rPr>
              <w:t>了解新能源汽车日常使用规范；掌握新能源汽车常规检查项目；熟悉纯电动汽车充电系统的使用方法与故障处理；掌握混合动力汽车油电切换的操作逻辑与维护要点；了解新能源汽车长期停放的养护措施；具备识别日常使用中常见问题并初步处理的能力。</w:t>
            </w:r>
          </w:p>
        </w:tc>
        <w:tc>
          <w:tcPr>
            <w:tcW w:w="525" w:type="dxa"/>
            <w:tcBorders>
              <w:top w:val="single" w:color="000000" w:sz="4" w:space="0"/>
              <w:left w:val="single" w:color="000000" w:sz="4" w:space="0"/>
              <w:bottom w:val="single" w:color="000000" w:sz="4" w:space="0"/>
              <w:right w:val="single" w:color="000000" w:sz="8" w:space="0"/>
            </w:tcBorders>
            <w:vAlign w:val="center"/>
          </w:tcPr>
          <w:p w14:paraId="49FB1217">
            <w:pPr>
              <w:spacing w:line="360" w:lineRule="exact"/>
              <w:jc w:val="center"/>
              <w:rPr>
                <w:rFonts w:hint="eastAsia" w:ascii="仿宋" w:hAnsi="仿宋" w:eastAsia="仿宋" w:cs="仿宋"/>
                <w:sz w:val="24"/>
              </w:rPr>
            </w:pPr>
            <w:r>
              <w:rPr>
                <w:rFonts w:hint="eastAsia" w:ascii="仿宋" w:hAnsi="仿宋" w:eastAsia="仿宋" w:cs="仿宋"/>
                <w:sz w:val="24"/>
              </w:rPr>
              <w:t>100</w:t>
            </w:r>
          </w:p>
        </w:tc>
      </w:tr>
      <w:tr w14:paraId="745B3860">
        <w:tblPrEx>
          <w:tblCellMar>
            <w:top w:w="0" w:type="dxa"/>
            <w:left w:w="0" w:type="dxa"/>
            <w:bottom w:w="0" w:type="dxa"/>
            <w:right w:w="0" w:type="dxa"/>
          </w:tblCellMar>
        </w:tblPrEx>
        <w:trPr>
          <w:trHeight w:val="1280" w:hRule="atLeast"/>
        </w:trPr>
        <w:tc>
          <w:tcPr>
            <w:tcW w:w="825" w:type="dxa"/>
            <w:tcBorders>
              <w:top w:val="single" w:color="000000" w:sz="4" w:space="0"/>
              <w:left w:val="single" w:color="000000" w:sz="8" w:space="0"/>
              <w:bottom w:val="single" w:color="000000" w:sz="4" w:space="0"/>
              <w:right w:val="single" w:color="000000" w:sz="4" w:space="0"/>
            </w:tcBorders>
            <w:vAlign w:val="center"/>
          </w:tcPr>
          <w:p w14:paraId="7929946E">
            <w:pPr>
              <w:spacing w:line="360" w:lineRule="exact"/>
              <w:jc w:val="center"/>
              <w:rPr>
                <w:rFonts w:hint="eastAsia" w:ascii="仿宋" w:hAnsi="仿宋" w:eastAsia="仿宋" w:cs="仿宋"/>
                <w:sz w:val="24"/>
              </w:rPr>
            </w:pPr>
            <w:r>
              <w:rPr>
                <w:rFonts w:hint="eastAsia" w:ascii="仿宋" w:hAnsi="仿宋" w:eastAsia="仿宋" w:cs="仿宋"/>
                <w:sz w:val="24"/>
              </w:rPr>
              <w:t>2</w:t>
            </w:r>
          </w:p>
        </w:tc>
        <w:tc>
          <w:tcPr>
            <w:tcW w:w="1294" w:type="dxa"/>
            <w:tcBorders>
              <w:top w:val="single" w:color="000000" w:sz="4" w:space="0"/>
              <w:left w:val="single" w:color="000000" w:sz="4" w:space="0"/>
              <w:bottom w:val="single" w:color="000000" w:sz="4" w:space="0"/>
              <w:right w:val="single" w:color="000000" w:sz="4" w:space="0"/>
            </w:tcBorders>
            <w:vAlign w:val="center"/>
          </w:tcPr>
          <w:p w14:paraId="758B01EE">
            <w:pPr>
              <w:pStyle w:val="15"/>
              <w:kinsoku w:val="0"/>
              <w:overflowPunct w:val="0"/>
              <w:spacing w:line="360" w:lineRule="exact"/>
              <w:jc w:val="center"/>
              <w:rPr>
                <w:rFonts w:hint="eastAsia" w:ascii="仿宋" w:hAnsi="仿宋" w:eastAsia="仿宋" w:cs="仿宋"/>
              </w:rPr>
            </w:pPr>
            <w:r>
              <w:rPr>
                <w:rFonts w:hint="eastAsia" w:ascii="仿宋" w:hAnsi="仿宋" w:eastAsia="仿宋" w:cs="仿宋"/>
              </w:rPr>
              <w:t>汽车发动机与底盘拆装</w:t>
            </w:r>
          </w:p>
        </w:tc>
        <w:tc>
          <w:tcPr>
            <w:tcW w:w="5522" w:type="dxa"/>
            <w:tcBorders>
              <w:top w:val="single" w:color="000000" w:sz="4" w:space="0"/>
              <w:left w:val="single" w:color="000000" w:sz="4" w:space="0"/>
              <w:bottom w:val="single" w:color="000000" w:sz="4" w:space="0"/>
              <w:right w:val="single" w:color="000000" w:sz="8" w:space="0"/>
            </w:tcBorders>
            <w:vAlign w:val="center"/>
          </w:tcPr>
          <w:p w14:paraId="4C606B40">
            <w:pPr>
              <w:spacing w:line="36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掌握汽车发动机的整体构造；熟悉发动机各部件的功能与装配关系；掌握发动机拆装的基本流程；了解发动机拆装过程中的安全注意事项；具备拆解与组装发动机核心部件、检查部件磨损情况的能力。</w:t>
            </w:r>
          </w:p>
        </w:tc>
        <w:tc>
          <w:tcPr>
            <w:tcW w:w="525" w:type="dxa"/>
            <w:tcBorders>
              <w:top w:val="single" w:color="000000" w:sz="4" w:space="0"/>
              <w:left w:val="single" w:color="000000" w:sz="4" w:space="0"/>
              <w:bottom w:val="single" w:color="000000" w:sz="4" w:space="0"/>
              <w:right w:val="single" w:color="000000" w:sz="8" w:space="0"/>
            </w:tcBorders>
            <w:vAlign w:val="center"/>
          </w:tcPr>
          <w:p w14:paraId="6E3E57ED">
            <w:pPr>
              <w:spacing w:line="360" w:lineRule="exact"/>
              <w:jc w:val="center"/>
              <w:rPr>
                <w:rFonts w:hint="eastAsia" w:ascii="仿宋" w:hAnsi="仿宋" w:eastAsia="仿宋" w:cs="仿宋"/>
                <w:sz w:val="24"/>
              </w:rPr>
            </w:pPr>
            <w:r>
              <w:rPr>
                <w:rFonts w:hint="eastAsia" w:ascii="仿宋" w:hAnsi="仿宋" w:eastAsia="仿宋" w:cs="仿宋"/>
                <w:sz w:val="24"/>
              </w:rPr>
              <w:t>120</w:t>
            </w:r>
          </w:p>
        </w:tc>
      </w:tr>
      <w:tr w14:paraId="3B9E5FAC">
        <w:tblPrEx>
          <w:tblCellMar>
            <w:top w:w="0" w:type="dxa"/>
            <w:left w:w="0" w:type="dxa"/>
            <w:bottom w:w="0" w:type="dxa"/>
            <w:right w:w="0" w:type="dxa"/>
          </w:tblCellMar>
        </w:tblPrEx>
        <w:trPr>
          <w:trHeight w:val="1280" w:hRule="atLeast"/>
        </w:trPr>
        <w:tc>
          <w:tcPr>
            <w:tcW w:w="825" w:type="dxa"/>
            <w:tcBorders>
              <w:top w:val="single" w:color="000000" w:sz="4" w:space="0"/>
              <w:left w:val="single" w:color="000000" w:sz="8" w:space="0"/>
              <w:bottom w:val="single" w:color="000000" w:sz="4" w:space="0"/>
              <w:right w:val="single" w:color="000000" w:sz="4" w:space="0"/>
            </w:tcBorders>
            <w:vAlign w:val="center"/>
          </w:tcPr>
          <w:p w14:paraId="0896BB2B">
            <w:pPr>
              <w:spacing w:line="360" w:lineRule="exact"/>
              <w:jc w:val="center"/>
              <w:rPr>
                <w:rFonts w:hint="eastAsia" w:ascii="仿宋" w:hAnsi="仿宋" w:eastAsia="仿宋" w:cs="仿宋"/>
                <w:sz w:val="24"/>
              </w:rPr>
            </w:pPr>
            <w:r>
              <w:rPr>
                <w:rFonts w:hint="eastAsia" w:ascii="仿宋" w:hAnsi="仿宋" w:eastAsia="仿宋" w:cs="仿宋"/>
                <w:sz w:val="24"/>
              </w:rPr>
              <w:t>3</w:t>
            </w:r>
          </w:p>
        </w:tc>
        <w:tc>
          <w:tcPr>
            <w:tcW w:w="1294" w:type="dxa"/>
            <w:tcBorders>
              <w:top w:val="single" w:color="000000" w:sz="4" w:space="0"/>
              <w:left w:val="single" w:color="000000" w:sz="4" w:space="0"/>
              <w:bottom w:val="single" w:color="000000" w:sz="4" w:space="0"/>
              <w:right w:val="single" w:color="000000" w:sz="4" w:space="0"/>
            </w:tcBorders>
            <w:vAlign w:val="center"/>
          </w:tcPr>
          <w:p w14:paraId="17E27108">
            <w:pPr>
              <w:pStyle w:val="15"/>
              <w:kinsoku w:val="0"/>
              <w:overflowPunct w:val="0"/>
              <w:spacing w:line="360" w:lineRule="exact"/>
              <w:jc w:val="center"/>
              <w:rPr>
                <w:rFonts w:hint="eastAsia" w:ascii="仿宋" w:hAnsi="仿宋" w:eastAsia="仿宋" w:cs="仿宋"/>
              </w:rPr>
            </w:pPr>
            <w:r>
              <w:rPr>
                <w:rFonts w:hint="eastAsia" w:ascii="仿宋" w:hAnsi="仿宋" w:eastAsia="仿宋" w:cs="仿宋"/>
              </w:rPr>
              <w:t>新能源汽车电池及管理系统检修</w:t>
            </w:r>
          </w:p>
        </w:tc>
        <w:tc>
          <w:tcPr>
            <w:tcW w:w="5522" w:type="dxa"/>
            <w:tcBorders>
              <w:top w:val="single" w:color="000000" w:sz="4" w:space="0"/>
              <w:left w:val="single" w:color="000000" w:sz="4" w:space="0"/>
              <w:bottom w:val="single" w:color="000000" w:sz="4" w:space="0"/>
              <w:right w:val="single" w:color="000000" w:sz="8" w:space="0"/>
            </w:tcBorders>
          </w:tcPr>
          <w:p w14:paraId="63801BE7">
            <w:pPr>
              <w:pStyle w:val="15"/>
              <w:kinsoku w:val="0"/>
              <w:overflowPunct w:val="0"/>
              <w:spacing w:line="360" w:lineRule="exact"/>
              <w:ind w:firstLine="480" w:firstLineChars="200"/>
              <w:rPr>
                <w:rFonts w:hint="eastAsia" w:ascii="仿宋" w:hAnsi="仿宋" w:eastAsia="仿宋" w:cs="仿宋"/>
              </w:rPr>
            </w:pPr>
            <w:r>
              <w:rPr>
                <w:rFonts w:hint="eastAsia" w:ascii="仿宋" w:hAnsi="仿宋" w:eastAsia="仿宋" w:cs="仿宋"/>
              </w:rPr>
              <w:t>了解新能源汽车动力电池的分类与结构；掌握电池管理系统（BMS）的功能；熟悉动力电池性能参数的检测方法；掌握动力电池常见故障的诊断流程；了解电池包拆装的安全规范与检修工具的使用方法；具备更换故障电芯、修复简单 BMS 故障的能力。</w:t>
            </w:r>
          </w:p>
        </w:tc>
        <w:tc>
          <w:tcPr>
            <w:tcW w:w="525" w:type="dxa"/>
            <w:tcBorders>
              <w:top w:val="single" w:color="000000" w:sz="4" w:space="0"/>
              <w:left w:val="single" w:color="000000" w:sz="4" w:space="0"/>
              <w:bottom w:val="single" w:color="000000" w:sz="4" w:space="0"/>
              <w:right w:val="single" w:color="000000" w:sz="8" w:space="0"/>
            </w:tcBorders>
            <w:vAlign w:val="center"/>
          </w:tcPr>
          <w:p w14:paraId="6F5877B9">
            <w:pPr>
              <w:spacing w:line="360" w:lineRule="exact"/>
              <w:jc w:val="center"/>
              <w:rPr>
                <w:rFonts w:hint="eastAsia" w:ascii="仿宋" w:hAnsi="仿宋" w:eastAsia="仿宋" w:cs="仿宋"/>
                <w:sz w:val="24"/>
              </w:rPr>
            </w:pPr>
            <w:r>
              <w:rPr>
                <w:rFonts w:hint="eastAsia" w:ascii="仿宋" w:hAnsi="仿宋" w:eastAsia="仿宋" w:cs="仿宋"/>
                <w:sz w:val="24"/>
              </w:rPr>
              <w:t>100</w:t>
            </w:r>
          </w:p>
        </w:tc>
      </w:tr>
      <w:tr w14:paraId="5C058AB5">
        <w:tblPrEx>
          <w:tblCellMar>
            <w:top w:w="0" w:type="dxa"/>
            <w:left w:w="0" w:type="dxa"/>
            <w:bottom w:w="0" w:type="dxa"/>
            <w:right w:w="0" w:type="dxa"/>
          </w:tblCellMar>
        </w:tblPrEx>
        <w:trPr>
          <w:trHeight w:val="1280" w:hRule="atLeast"/>
        </w:trPr>
        <w:tc>
          <w:tcPr>
            <w:tcW w:w="825" w:type="dxa"/>
            <w:tcBorders>
              <w:top w:val="single" w:color="000000" w:sz="4" w:space="0"/>
              <w:left w:val="single" w:color="000000" w:sz="8" w:space="0"/>
              <w:bottom w:val="single" w:color="000000" w:sz="4" w:space="0"/>
              <w:right w:val="single" w:color="000000" w:sz="4" w:space="0"/>
            </w:tcBorders>
            <w:vAlign w:val="center"/>
          </w:tcPr>
          <w:p w14:paraId="43720535">
            <w:pPr>
              <w:spacing w:line="360" w:lineRule="exact"/>
              <w:jc w:val="center"/>
              <w:rPr>
                <w:rFonts w:hint="eastAsia" w:ascii="仿宋" w:hAnsi="仿宋" w:eastAsia="仿宋" w:cs="仿宋"/>
                <w:sz w:val="24"/>
              </w:rPr>
            </w:pPr>
            <w:r>
              <w:rPr>
                <w:rFonts w:hint="eastAsia" w:ascii="仿宋" w:hAnsi="仿宋" w:eastAsia="仿宋" w:cs="仿宋"/>
                <w:sz w:val="24"/>
              </w:rPr>
              <w:t>4</w:t>
            </w:r>
          </w:p>
        </w:tc>
        <w:tc>
          <w:tcPr>
            <w:tcW w:w="1294" w:type="dxa"/>
            <w:tcBorders>
              <w:top w:val="single" w:color="000000" w:sz="4" w:space="0"/>
              <w:left w:val="single" w:color="000000" w:sz="4" w:space="0"/>
              <w:bottom w:val="single" w:color="000000" w:sz="4" w:space="0"/>
              <w:right w:val="single" w:color="000000" w:sz="4" w:space="0"/>
            </w:tcBorders>
            <w:vAlign w:val="center"/>
          </w:tcPr>
          <w:p w14:paraId="4930FA16">
            <w:pPr>
              <w:pStyle w:val="15"/>
              <w:kinsoku w:val="0"/>
              <w:overflowPunct w:val="0"/>
              <w:spacing w:line="360" w:lineRule="exact"/>
              <w:jc w:val="center"/>
              <w:rPr>
                <w:rFonts w:hint="eastAsia" w:ascii="仿宋" w:hAnsi="仿宋" w:eastAsia="仿宋" w:cs="仿宋"/>
              </w:rPr>
            </w:pPr>
            <w:r>
              <w:rPr>
                <w:rFonts w:hint="eastAsia" w:ascii="仿宋" w:hAnsi="仿宋" w:eastAsia="仿宋" w:cs="仿宋"/>
              </w:rPr>
              <w:t>汽车车身电气设备检修</w:t>
            </w:r>
          </w:p>
        </w:tc>
        <w:tc>
          <w:tcPr>
            <w:tcW w:w="5522" w:type="dxa"/>
            <w:tcBorders>
              <w:top w:val="single" w:color="000000" w:sz="4" w:space="0"/>
              <w:left w:val="single" w:color="000000" w:sz="4" w:space="0"/>
              <w:bottom w:val="single" w:color="000000" w:sz="4" w:space="0"/>
              <w:right w:val="single" w:color="000000" w:sz="8" w:space="0"/>
            </w:tcBorders>
          </w:tcPr>
          <w:p w14:paraId="5C151CEF">
            <w:pPr>
              <w:pStyle w:val="15"/>
              <w:kinsoku w:val="0"/>
              <w:overflowPunct w:val="0"/>
              <w:spacing w:line="360" w:lineRule="exact"/>
              <w:ind w:firstLine="480" w:firstLineChars="200"/>
              <w:rPr>
                <w:rFonts w:hint="eastAsia" w:ascii="仿宋" w:hAnsi="仿宋" w:eastAsia="仿宋" w:cs="仿宋"/>
              </w:rPr>
            </w:pPr>
            <w:r>
              <w:rPr>
                <w:rFonts w:hint="eastAsia" w:ascii="仿宋" w:hAnsi="仿宋" w:eastAsia="仿宋" w:cs="仿宋"/>
              </w:rPr>
              <w:t>掌握汽车车身电气系统的组成；熟悉各电气设备的工作原理；掌握电气设备故障排查方法；了解车身电气系统常见故障的原因与修复流程；具备拆装车身电气部件、更换损坏元件的能力。</w:t>
            </w:r>
          </w:p>
        </w:tc>
        <w:tc>
          <w:tcPr>
            <w:tcW w:w="525" w:type="dxa"/>
            <w:tcBorders>
              <w:top w:val="single" w:color="000000" w:sz="4" w:space="0"/>
              <w:left w:val="single" w:color="000000" w:sz="4" w:space="0"/>
              <w:bottom w:val="single" w:color="000000" w:sz="4" w:space="0"/>
              <w:right w:val="single" w:color="000000" w:sz="8" w:space="0"/>
            </w:tcBorders>
            <w:vAlign w:val="center"/>
          </w:tcPr>
          <w:p w14:paraId="754FD730">
            <w:pPr>
              <w:spacing w:line="360" w:lineRule="exact"/>
              <w:jc w:val="center"/>
              <w:rPr>
                <w:rFonts w:hint="eastAsia" w:ascii="仿宋" w:hAnsi="仿宋" w:eastAsia="仿宋" w:cs="仿宋"/>
                <w:sz w:val="24"/>
              </w:rPr>
            </w:pPr>
            <w:r>
              <w:rPr>
                <w:rFonts w:hint="eastAsia" w:ascii="仿宋" w:hAnsi="仿宋" w:eastAsia="仿宋" w:cs="仿宋"/>
                <w:sz w:val="24"/>
              </w:rPr>
              <w:t>120</w:t>
            </w:r>
          </w:p>
        </w:tc>
      </w:tr>
      <w:tr w14:paraId="01E24FBB">
        <w:tblPrEx>
          <w:tblCellMar>
            <w:top w:w="0" w:type="dxa"/>
            <w:left w:w="0" w:type="dxa"/>
            <w:bottom w:w="0" w:type="dxa"/>
            <w:right w:w="0" w:type="dxa"/>
          </w:tblCellMar>
        </w:tblPrEx>
        <w:trPr>
          <w:trHeight w:val="1280" w:hRule="atLeast"/>
        </w:trPr>
        <w:tc>
          <w:tcPr>
            <w:tcW w:w="825" w:type="dxa"/>
            <w:tcBorders>
              <w:top w:val="single" w:color="000000" w:sz="4" w:space="0"/>
              <w:left w:val="single" w:color="000000" w:sz="8" w:space="0"/>
              <w:bottom w:val="single" w:color="000000" w:sz="4" w:space="0"/>
              <w:right w:val="single" w:color="000000" w:sz="4" w:space="0"/>
            </w:tcBorders>
            <w:vAlign w:val="center"/>
          </w:tcPr>
          <w:p w14:paraId="0713B0A7">
            <w:pPr>
              <w:spacing w:line="360" w:lineRule="exact"/>
              <w:jc w:val="center"/>
              <w:rPr>
                <w:rFonts w:hint="eastAsia" w:ascii="仿宋" w:hAnsi="仿宋" w:eastAsia="仿宋" w:cs="仿宋"/>
                <w:sz w:val="24"/>
              </w:rPr>
            </w:pPr>
            <w:r>
              <w:rPr>
                <w:rFonts w:hint="eastAsia" w:ascii="仿宋" w:hAnsi="仿宋" w:eastAsia="仿宋" w:cs="仿宋"/>
                <w:sz w:val="24"/>
              </w:rPr>
              <w:t>5</w:t>
            </w:r>
          </w:p>
        </w:tc>
        <w:tc>
          <w:tcPr>
            <w:tcW w:w="1294" w:type="dxa"/>
            <w:tcBorders>
              <w:top w:val="single" w:color="000000" w:sz="4" w:space="0"/>
              <w:left w:val="single" w:color="000000" w:sz="4" w:space="0"/>
              <w:bottom w:val="single" w:color="000000" w:sz="4" w:space="0"/>
              <w:right w:val="single" w:color="000000" w:sz="4" w:space="0"/>
            </w:tcBorders>
            <w:vAlign w:val="center"/>
          </w:tcPr>
          <w:p w14:paraId="668B1B13">
            <w:pPr>
              <w:pStyle w:val="15"/>
              <w:kinsoku w:val="0"/>
              <w:overflowPunct w:val="0"/>
              <w:spacing w:line="360" w:lineRule="exact"/>
              <w:jc w:val="center"/>
              <w:rPr>
                <w:rFonts w:hint="eastAsia" w:ascii="仿宋" w:hAnsi="仿宋" w:eastAsia="仿宋" w:cs="仿宋"/>
              </w:rPr>
            </w:pPr>
            <w:r>
              <w:rPr>
                <w:rFonts w:hint="eastAsia" w:ascii="仿宋" w:hAnsi="仿宋" w:eastAsia="仿宋" w:cs="仿宋"/>
              </w:rPr>
              <w:t>新能源汽车电机及控制系统检修</w:t>
            </w:r>
          </w:p>
        </w:tc>
        <w:tc>
          <w:tcPr>
            <w:tcW w:w="5522" w:type="dxa"/>
            <w:tcBorders>
              <w:top w:val="single" w:color="000000" w:sz="4" w:space="0"/>
              <w:left w:val="single" w:color="000000" w:sz="4" w:space="0"/>
              <w:bottom w:val="single" w:color="000000" w:sz="4" w:space="0"/>
              <w:right w:val="single" w:color="000000" w:sz="8" w:space="0"/>
            </w:tcBorders>
          </w:tcPr>
          <w:p w14:paraId="3CE16B79">
            <w:pPr>
              <w:pStyle w:val="15"/>
              <w:kinsoku w:val="0"/>
              <w:overflowPunct w:val="0"/>
              <w:spacing w:line="360" w:lineRule="exact"/>
              <w:ind w:firstLine="480" w:firstLineChars="200"/>
              <w:rPr>
                <w:rFonts w:hint="eastAsia" w:ascii="仿宋" w:hAnsi="仿宋" w:eastAsia="仿宋" w:cs="仿宋"/>
              </w:rPr>
            </w:pPr>
            <w:r>
              <w:rPr>
                <w:rFonts w:hint="eastAsia" w:ascii="仿宋" w:hAnsi="仿宋" w:eastAsia="仿宋" w:cs="仿宋"/>
              </w:rPr>
              <w:t>了解新能源汽车驱动电机的分类与结构；掌握驱动电机的工作原理；熟悉电机控制系统的组成与功能；掌握电机及控制系统常见故障的诊断方法；了解电机检测工具的使用规范；具备拆解电机、检查绕组绝缘性、修复简单控制故障的能力。</w:t>
            </w:r>
          </w:p>
        </w:tc>
        <w:tc>
          <w:tcPr>
            <w:tcW w:w="525" w:type="dxa"/>
            <w:tcBorders>
              <w:top w:val="single" w:color="000000" w:sz="4" w:space="0"/>
              <w:left w:val="single" w:color="000000" w:sz="4" w:space="0"/>
              <w:bottom w:val="single" w:color="000000" w:sz="4" w:space="0"/>
              <w:right w:val="single" w:color="000000" w:sz="8" w:space="0"/>
            </w:tcBorders>
            <w:vAlign w:val="center"/>
          </w:tcPr>
          <w:p w14:paraId="75986AF0">
            <w:pPr>
              <w:spacing w:line="360" w:lineRule="exact"/>
              <w:jc w:val="center"/>
              <w:rPr>
                <w:rFonts w:hint="eastAsia" w:ascii="仿宋" w:hAnsi="仿宋" w:eastAsia="仿宋" w:cs="仿宋"/>
                <w:sz w:val="24"/>
              </w:rPr>
            </w:pPr>
            <w:r>
              <w:rPr>
                <w:rFonts w:hint="eastAsia" w:ascii="仿宋" w:hAnsi="仿宋" w:eastAsia="仿宋" w:cs="仿宋"/>
                <w:sz w:val="24"/>
              </w:rPr>
              <w:t>100</w:t>
            </w:r>
          </w:p>
        </w:tc>
      </w:tr>
      <w:tr w14:paraId="35757F4E">
        <w:tblPrEx>
          <w:tblCellMar>
            <w:top w:w="0" w:type="dxa"/>
            <w:left w:w="0" w:type="dxa"/>
            <w:bottom w:w="0" w:type="dxa"/>
            <w:right w:w="0" w:type="dxa"/>
          </w:tblCellMar>
        </w:tblPrEx>
        <w:trPr>
          <w:trHeight w:val="1280" w:hRule="atLeast"/>
        </w:trPr>
        <w:tc>
          <w:tcPr>
            <w:tcW w:w="825" w:type="dxa"/>
            <w:tcBorders>
              <w:top w:val="single" w:color="000000" w:sz="4" w:space="0"/>
              <w:left w:val="single" w:color="000000" w:sz="8" w:space="0"/>
              <w:bottom w:val="single" w:color="000000" w:sz="4" w:space="0"/>
              <w:right w:val="single" w:color="000000" w:sz="4" w:space="0"/>
            </w:tcBorders>
            <w:vAlign w:val="center"/>
          </w:tcPr>
          <w:p w14:paraId="347E1944">
            <w:pPr>
              <w:spacing w:line="360" w:lineRule="exact"/>
              <w:jc w:val="center"/>
              <w:rPr>
                <w:rFonts w:hint="eastAsia" w:ascii="仿宋" w:hAnsi="仿宋" w:eastAsia="仿宋" w:cs="仿宋"/>
                <w:sz w:val="24"/>
              </w:rPr>
            </w:pPr>
            <w:r>
              <w:rPr>
                <w:rFonts w:hint="eastAsia" w:ascii="仿宋" w:hAnsi="仿宋" w:eastAsia="仿宋" w:cs="仿宋"/>
                <w:sz w:val="24"/>
              </w:rPr>
              <w:t>6</w:t>
            </w:r>
          </w:p>
        </w:tc>
        <w:tc>
          <w:tcPr>
            <w:tcW w:w="1294" w:type="dxa"/>
            <w:tcBorders>
              <w:top w:val="single" w:color="000000" w:sz="4" w:space="0"/>
              <w:left w:val="single" w:color="000000" w:sz="4" w:space="0"/>
              <w:bottom w:val="single" w:color="000000" w:sz="4" w:space="0"/>
              <w:right w:val="single" w:color="000000" w:sz="4" w:space="0"/>
            </w:tcBorders>
            <w:vAlign w:val="center"/>
          </w:tcPr>
          <w:p w14:paraId="4FED2C0B">
            <w:pPr>
              <w:pStyle w:val="15"/>
              <w:kinsoku w:val="0"/>
              <w:overflowPunct w:val="0"/>
              <w:spacing w:line="360" w:lineRule="exact"/>
              <w:jc w:val="center"/>
              <w:rPr>
                <w:rFonts w:hint="eastAsia" w:ascii="仿宋" w:hAnsi="仿宋" w:eastAsia="仿宋" w:cs="仿宋"/>
              </w:rPr>
            </w:pPr>
            <w:r>
              <w:rPr>
                <w:rFonts w:hint="eastAsia" w:ascii="仿宋" w:hAnsi="仿宋" w:eastAsia="仿宋" w:cs="仿宋"/>
              </w:rPr>
              <w:t>汽车底盘构造与维修</w:t>
            </w:r>
          </w:p>
        </w:tc>
        <w:tc>
          <w:tcPr>
            <w:tcW w:w="5522" w:type="dxa"/>
            <w:tcBorders>
              <w:top w:val="single" w:color="000000" w:sz="4" w:space="0"/>
              <w:left w:val="single" w:color="000000" w:sz="4" w:space="0"/>
              <w:bottom w:val="single" w:color="000000" w:sz="4" w:space="0"/>
              <w:right w:val="single" w:color="000000" w:sz="8" w:space="0"/>
            </w:tcBorders>
          </w:tcPr>
          <w:p w14:paraId="6F61D84A">
            <w:pPr>
              <w:pStyle w:val="15"/>
              <w:kinsoku w:val="0"/>
              <w:overflowPunct w:val="0"/>
              <w:spacing w:line="360" w:lineRule="exact"/>
              <w:ind w:firstLine="480" w:firstLineChars="200"/>
              <w:rPr>
                <w:rFonts w:hint="eastAsia" w:ascii="仿宋" w:hAnsi="仿宋" w:eastAsia="仿宋" w:cs="仿宋"/>
              </w:rPr>
            </w:pPr>
            <w:r>
              <w:rPr>
                <w:rFonts w:hint="eastAsia" w:ascii="仿宋" w:hAnsi="仿宋" w:eastAsia="仿宋" w:cs="仿宋"/>
              </w:rPr>
              <w:t>掌握汽车底盘的组成；熟悉传动系统的结构与工作原理；掌握行驶系统的检修方法；了解转向系统的故障诊断；掌握制动系统的维护与维修；具备拆解底盘核心部件、修复常见底盘故障的能力。</w:t>
            </w:r>
          </w:p>
        </w:tc>
        <w:tc>
          <w:tcPr>
            <w:tcW w:w="525" w:type="dxa"/>
            <w:tcBorders>
              <w:top w:val="single" w:color="000000" w:sz="4" w:space="0"/>
              <w:left w:val="single" w:color="000000" w:sz="4" w:space="0"/>
              <w:bottom w:val="single" w:color="000000" w:sz="4" w:space="0"/>
              <w:right w:val="single" w:color="000000" w:sz="8" w:space="0"/>
            </w:tcBorders>
            <w:vAlign w:val="center"/>
          </w:tcPr>
          <w:p w14:paraId="6B25C718">
            <w:pPr>
              <w:spacing w:line="360" w:lineRule="exact"/>
              <w:jc w:val="center"/>
              <w:rPr>
                <w:rFonts w:hint="eastAsia" w:ascii="仿宋" w:hAnsi="仿宋" w:eastAsia="仿宋" w:cs="仿宋"/>
                <w:sz w:val="24"/>
              </w:rPr>
            </w:pPr>
            <w:r>
              <w:rPr>
                <w:rFonts w:hint="eastAsia" w:ascii="仿宋" w:hAnsi="仿宋" w:eastAsia="仿宋" w:cs="仿宋"/>
                <w:sz w:val="24"/>
              </w:rPr>
              <w:t>100</w:t>
            </w:r>
          </w:p>
        </w:tc>
      </w:tr>
      <w:tr w14:paraId="53624000">
        <w:tblPrEx>
          <w:tblCellMar>
            <w:top w:w="0" w:type="dxa"/>
            <w:left w:w="0" w:type="dxa"/>
            <w:bottom w:w="0" w:type="dxa"/>
            <w:right w:w="0" w:type="dxa"/>
          </w:tblCellMar>
        </w:tblPrEx>
        <w:trPr>
          <w:trHeight w:val="1280" w:hRule="atLeast"/>
        </w:trPr>
        <w:tc>
          <w:tcPr>
            <w:tcW w:w="825" w:type="dxa"/>
            <w:tcBorders>
              <w:top w:val="single" w:color="000000" w:sz="4" w:space="0"/>
              <w:left w:val="single" w:color="000000" w:sz="8" w:space="0"/>
              <w:bottom w:val="single" w:color="000000" w:sz="4" w:space="0"/>
              <w:right w:val="single" w:color="000000" w:sz="4" w:space="0"/>
            </w:tcBorders>
            <w:vAlign w:val="center"/>
          </w:tcPr>
          <w:p w14:paraId="2AF0AA62">
            <w:pPr>
              <w:spacing w:line="360" w:lineRule="exact"/>
              <w:jc w:val="center"/>
              <w:rPr>
                <w:rFonts w:hint="eastAsia" w:ascii="仿宋" w:hAnsi="仿宋" w:eastAsia="仿宋" w:cs="仿宋"/>
                <w:sz w:val="24"/>
              </w:rPr>
            </w:pPr>
            <w:r>
              <w:rPr>
                <w:rFonts w:hint="eastAsia" w:ascii="仿宋" w:hAnsi="仿宋" w:eastAsia="仿宋" w:cs="仿宋"/>
                <w:sz w:val="24"/>
              </w:rPr>
              <w:t>7</w:t>
            </w:r>
          </w:p>
        </w:tc>
        <w:tc>
          <w:tcPr>
            <w:tcW w:w="1294" w:type="dxa"/>
            <w:tcBorders>
              <w:top w:val="single" w:color="000000" w:sz="4" w:space="0"/>
              <w:left w:val="single" w:color="000000" w:sz="4" w:space="0"/>
              <w:bottom w:val="single" w:color="000000" w:sz="4" w:space="0"/>
              <w:right w:val="single" w:color="000000" w:sz="4" w:space="0"/>
            </w:tcBorders>
            <w:vAlign w:val="center"/>
          </w:tcPr>
          <w:p w14:paraId="67A21201">
            <w:pPr>
              <w:pStyle w:val="15"/>
              <w:kinsoku w:val="0"/>
              <w:overflowPunct w:val="0"/>
              <w:spacing w:line="360" w:lineRule="exact"/>
              <w:jc w:val="center"/>
              <w:rPr>
                <w:rFonts w:hint="eastAsia" w:ascii="仿宋" w:hAnsi="仿宋" w:eastAsia="仿宋" w:cs="仿宋"/>
              </w:rPr>
            </w:pPr>
            <w:r>
              <w:rPr>
                <w:rFonts w:hint="eastAsia" w:ascii="仿宋" w:hAnsi="仿宋" w:eastAsia="仿宋" w:cs="仿宋"/>
              </w:rPr>
              <w:t>新能源汽车电气技术</w:t>
            </w:r>
          </w:p>
        </w:tc>
        <w:tc>
          <w:tcPr>
            <w:tcW w:w="5522" w:type="dxa"/>
            <w:tcBorders>
              <w:top w:val="single" w:color="000000" w:sz="4" w:space="0"/>
              <w:left w:val="single" w:color="000000" w:sz="4" w:space="0"/>
              <w:bottom w:val="single" w:color="000000" w:sz="4" w:space="0"/>
              <w:right w:val="single" w:color="000000" w:sz="8" w:space="0"/>
            </w:tcBorders>
          </w:tcPr>
          <w:p w14:paraId="515FE456">
            <w:pPr>
              <w:pStyle w:val="15"/>
              <w:kinsoku w:val="0"/>
              <w:overflowPunct w:val="0"/>
              <w:spacing w:line="360" w:lineRule="exact"/>
              <w:ind w:firstLine="480" w:firstLineChars="200"/>
              <w:rPr>
                <w:rFonts w:hint="eastAsia" w:ascii="仿宋" w:hAnsi="仿宋" w:eastAsia="仿宋" w:cs="仿宋"/>
                <w:spacing w:val="-5"/>
                <w:kern w:val="2"/>
              </w:rPr>
            </w:pPr>
            <w:r>
              <w:rPr>
                <w:rFonts w:hint="eastAsia" w:ascii="仿宋" w:hAnsi="仿宋" w:eastAsia="仿宋" w:cs="仿宋"/>
              </w:rPr>
              <w:t>掌握新能源汽车高压电气系统的组成；熟悉各高压电气部件的功能与工作逻辑；掌握低压电气系统的通信原理与故障排查；了解新能源汽车电气系统的绝缘监测方法；掌握电气系统故障代码的读取与分析；具备修复简单电气故障的能力。</w:t>
            </w:r>
          </w:p>
        </w:tc>
        <w:tc>
          <w:tcPr>
            <w:tcW w:w="525" w:type="dxa"/>
            <w:tcBorders>
              <w:top w:val="single" w:color="000000" w:sz="4" w:space="0"/>
              <w:left w:val="single" w:color="000000" w:sz="4" w:space="0"/>
              <w:bottom w:val="single" w:color="000000" w:sz="4" w:space="0"/>
              <w:right w:val="single" w:color="000000" w:sz="8" w:space="0"/>
            </w:tcBorders>
            <w:vAlign w:val="center"/>
          </w:tcPr>
          <w:p w14:paraId="6BA75591">
            <w:pPr>
              <w:spacing w:line="360" w:lineRule="exact"/>
              <w:jc w:val="center"/>
              <w:rPr>
                <w:rFonts w:hint="eastAsia" w:ascii="仿宋" w:hAnsi="仿宋" w:eastAsia="仿宋" w:cs="仿宋"/>
                <w:sz w:val="24"/>
              </w:rPr>
            </w:pPr>
            <w:r>
              <w:rPr>
                <w:rFonts w:hint="eastAsia" w:ascii="仿宋" w:hAnsi="仿宋" w:eastAsia="仿宋" w:cs="仿宋"/>
                <w:sz w:val="24"/>
              </w:rPr>
              <w:t>100</w:t>
            </w:r>
          </w:p>
        </w:tc>
      </w:tr>
      <w:tr w14:paraId="3F24B11F">
        <w:tblPrEx>
          <w:tblCellMar>
            <w:top w:w="0" w:type="dxa"/>
            <w:left w:w="0" w:type="dxa"/>
            <w:bottom w:w="0" w:type="dxa"/>
            <w:right w:w="0" w:type="dxa"/>
          </w:tblCellMar>
        </w:tblPrEx>
        <w:trPr>
          <w:trHeight w:val="668" w:hRule="atLeast"/>
        </w:trPr>
        <w:tc>
          <w:tcPr>
            <w:tcW w:w="825" w:type="dxa"/>
            <w:tcBorders>
              <w:top w:val="single" w:color="000000" w:sz="4" w:space="0"/>
              <w:left w:val="single" w:color="000000" w:sz="8" w:space="0"/>
              <w:bottom w:val="single" w:color="000000" w:sz="4" w:space="0"/>
              <w:right w:val="single" w:color="000000" w:sz="4" w:space="0"/>
            </w:tcBorders>
            <w:vAlign w:val="center"/>
          </w:tcPr>
          <w:p w14:paraId="60DF4463">
            <w:pPr>
              <w:spacing w:line="360" w:lineRule="exact"/>
              <w:jc w:val="center"/>
              <w:rPr>
                <w:rFonts w:hint="eastAsia" w:ascii="仿宋" w:hAnsi="仿宋" w:eastAsia="仿宋" w:cs="仿宋"/>
                <w:b/>
                <w:sz w:val="24"/>
              </w:rPr>
            </w:pPr>
            <w:r>
              <w:rPr>
                <w:rFonts w:hint="eastAsia" w:ascii="仿宋" w:hAnsi="仿宋" w:eastAsia="仿宋" w:cs="仿宋"/>
                <w:b/>
                <w:sz w:val="24"/>
              </w:rPr>
              <w:t>合计</w:t>
            </w:r>
          </w:p>
        </w:tc>
        <w:tc>
          <w:tcPr>
            <w:tcW w:w="1294" w:type="dxa"/>
            <w:tcBorders>
              <w:top w:val="single" w:color="000000" w:sz="4" w:space="0"/>
              <w:left w:val="single" w:color="000000" w:sz="4" w:space="0"/>
              <w:bottom w:val="single" w:color="000000" w:sz="4" w:space="0"/>
              <w:right w:val="single" w:color="000000" w:sz="4" w:space="0"/>
            </w:tcBorders>
            <w:vAlign w:val="center"/>
          </w:tcPr>
          <w:p w14:paraId="12D57FBF">
            <w:pPr>
              <w:spacing w:line="360" w:lineRule="exact"/>
              <w:jc w:val="center"/>
              <w:rPr>
                <w:rFonts w:hint="eastAsia" w:ascii="仿宋" w:hAnsi="仿宋" w:eastAsia="仿宋" w:cs="仿宋"/>
                <w:sz w:val="24"/>
              </w:rPr>
            </w:pPr>
          </w:p>
        </w:tc>
        <w:tc>
          <w:tcPr>
            <w:tcW w:w="5522" w:type="dxa"/>
            <w:tcBorders>
              <w:top w:val="single" w:color="000000" w:sz="4" w:space="0"/>
              <w:left w:val="single" w:color="000000" w:sz="4" w:space="0"/>
              <w:bottom w:val="single" w:color="000000" w:sz="4" w:space="0"/>
              <w:right w:val="single" w:color="000000" w:sz="8" w:space="0"/>
            </w:tcBorders>
          </w:tcPr>
          <w:p w14:paraId="5958884D">
            <w:pPr>
              <w:widowControl/>
              <w:jc w:val="left"/>
              <w:rPr>
                <w:rFonts w:hint="eastAsia" w:ascii="仿宋" w:hAnsi="仿宋" w:eastAsia="仿宋" w:cs="仿宋"/>
                <w:szCs w:val="22"/>
              </w:rPr>
            </w:pPr>
          </w:p>
        </w:tc>
        <w:tc>
          <w:tcPr>
            <w:tcW w:w="525" w:type="dxa"/>
            <w:tcBorders>
              <w:top w:val="single" w:color="000000" w:sz="4" w:space="0"/>
              <w:left w:val="single" w:color="000000" w:sz="4" w:space="0"/>
              <w:bottom w:val="single" w:color="000000" w:sz="4" w:space="0"/>
              <w:right w:val="single" w:color="000000" w:sz="8" w:space="0"/>
            </w:tcBorders>
            <w:vAlign w:val="center"/>
          </w:tcPr>
          <w:p w14:paraId="41311FF3">
            <w:pPr>
              <w:spacing w:line="360" w:lineRule="exact"/>
              <w:jc w:val="center"/>
              <w:rPr>
                <w:rFonts w:hint="eastAsia" w:ascii="仿宋" w:hAnsi="仿宋" w:eastAsia="仿宋" w:cs="仿宋"/>
                <w:sz w:val="24"/>
              </w:rPr>
            </w:pPr>
            <w:r>
              <w:rPr>
                <w:rFonts w:hint="eastAsia" w:ascii="仿宋" w:hAnsi="仿宋" w:eastAsia="仿宋" w:cs="仿宋"/>
                <w:sz w:val="24"/>
              </w:rPr>
              <w:t>740</w:t>
            </w:r>
          </w:p>
        </w:tc>
      </w:tr>
    </w:tbl>
    <w:p w14:paraId="4926FDBE">
      <w:pPr>
        <w:overflowPunct w:val="0"/>
        <w:spacing w:line="560" w:lineRule="exact"/>
        <w:ind w:firstLine="560" w:firstLineChars="200"/>
        <w:jc w:val="left"/>
        <w:rPr>
          <w:rFonts w:hint="eastAsia" w:ascii="仿宋" w:hAnsi="仿宋" w:eastAsia="仿宋" w:cs="仿宋"/>
          <w:sz w:val="28"/>
        </w:rPr>
      </w:pPr>
      <w:r>
        <w:rPr>
          <w:rFonts w:hint="eastAsia" w:ascii="仿宋" w:hAnsi="仿宋" w:eastAsia="仿宋" w:cs="仿宋"/>
          <w:sz w:val="28"/>
        </w:rPr>
        <w:t>3.专业拓展课程主要教学内容与要求</w:t>
      </w:r>
    </w:p>
    <w:tbl>
      <w:tblPr>
        <w:tblStyle w:val="8"/>
        <w:tblW w:w="8175" w:type="dxa"/>
        <w:tblInd w:w="103" w:type="dxa"/>
        <w:tblLayout w:type="fixed"/>
        <w:tblCellMar>
          <w:top w:w="0" w:type="dxa"/>
          <w:left w:w="0" w:type="dxa"/>
          <w:bottom w:w="0" w:type="dxa"/>
          <w:right w:w="0" w:type="dxa"/>
        </w:tblCellMar>
      </w:tblPr>
      <w:tblGrid>
        <w:gridCol w:w="843"/>
        <w:gridCol w:w="1266"/>
        <w:gridCol w:w="5522"/>
        <w:gridCol w:w="544"/>
      </w:tblGrid>
      <w:tr w14:paraId="7F51C3B5">
        <w:tblPrEx>
          <w:tblCellMar>
            <w:top w:w="0" w:type="dxa"/>
            <w:left w:w="0" w:type="dxa"/>
            <w:bottom w:w="0" w:type="dxa"/>
            <w:right w:w="0" w:type="dxa"/>
          </w:tblCellMar>
        </w:tblPrEx>
        <w:trPr>
          <w:trHeight w:val="467" w:hRule="atLeast"/>
        </w:trPr>
        <w:tc>
          <w:tcPr>
            <w:tcW w:w="843" w:type="dxa"/>
            <w:tcBorders>
              <w:top w:val="single" w:color="000000" w:sz="8" w:space="0"/>
              <w:left w:val="single" w:color="000000" w:sz="8" w:space="0"/>
              <w:bottom w:val="single" w:color="000000" w:sz="4" w:space="0"/>
              <w:right w:val="single" w:color="000000" w:sz="4" w:space="0"/>
            </w:tcBorders>
            <w:vAlign w:val="center"/>
          </w:tcPr>
          <w:p w14:paraId="3BF2DEC5">
            <w:pPr>
              <w:spacing w:line="36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1266" w:type="dxa"/>
            <w:tcBorders>
              <w:top w:val="single" w:color="000000" w:sz="8" w:space="0"/>
              <w:left w:val="single" w:color="000000" w:sz="4" w:space="0"/>
              <w:bottom w:val="single" w:color="000000" w:sz="4" w:space="0"/>
              <w:right w:val="single" w:color="000000" w:sz="4" w:space="0"/>
            </w:tcBorders>
            <w:vAlign w:val="center"/>
          </w:tcPr>
          <w:p w14:paraId="2C63017B">
            <w:pPr>
              <w:spacing w:line="360" w:lineRule="exact"/>
              <w:jc w:val="center"/>
              <w:rPr>
                <w:rFonts w:hint="eastAsia" w:ascii="仿宋" w:hAnsi="仿宋" w:eastAsia="仿宋" w:cs="仿宋"/>
                <w:b/>
                <w:bCs/>
                <w:sz w:val="24"/>
              </w:rPr>
            </w:pPr>
            <w:r>
              <w:rPr>
                <w:rFonts w:hint="eastAsia" w:ascii="仿宋" w:hAnsi="仿宋" w:eastAsia="仿宋" w:cs="仿宋"/>
                <w:b/>
                <w:bCs/>
                <w:sz w:val="24"/>
              </w:rPr>
              <w:t>课程名称</w:t>
            </w:r>
          </w:p>
        </w:tc>
        <w:tc>
          <w:tcPr>
            <w:tcW w:w="5522" w:type="dxa"/>
            <w:tcBorders>
              <w:top w:val="single" w:color="000000" w:sz="8" w:space="0"/>
              <w:left w:val="single" w:color="000000" w:sz="4" w:space="0"/>
              <w:bottom w:val="single" w:color="000000" w:sz="4" w:space="0"/>
              <w:right w:val="single" w:color="000000" w:sz="8" w:space="0"/>
            </w:tcBorders>
            <w:vAlign w:val="center"/>
          </w:tcPr>
          <w:p w14:paraId="095275BF">
            <w:pPr>
              <w:spacing w:line="360" w:lineRule="exact"/>
              <w:jc w:val="center"/>
              <w:rPr>
                <w:rFonts w:hint="eastAsia" w:ascii="仿宋" w:hAnsi="仿宋" w:eastAsia="仿宋" w:cs="仿宋"/>
                <w:b/>
                <w:bCs/>
                <w:sz w:val="24"/>
              </w:rPr>
            </w:pPr>
            <w:r>
              <w:rPr>
                <w:rFonts w:hint="eastAsia" w:ascii="仿宋" w:hAnsi="仿宋" w:eastAsia="仿宋" w:cs="仿宋"/>
                <w:b/>
                <w:bCs/>
                <w:sz w:val="24"/>
              </w:rPr>
              <w:t>主要教学内容与要求</w:t>
            </w:r>
          </w:p>
        </w:tc>
        <w:tc>
          <w:tcPr>
            <w:tcW w:w="544" w:type="dxa"/>
            <w:tcBorders>
              <w:top w:val="single" w:color="000000" w:sz="8" w:space="0"/>
              <w:left w:val="single" w:color="000000" w:sz="4" w:space="0"/>
              <w:bottom w:val="single" w:color="000000" w:sz="4" w:space="0"/>
              <w:right w:val="single" w:color="000000" w:sz="8" w:space="0"/>
            </w:tcBorders>
            <w:vAlign w:val="center"/>
          </w:tcPr>
          <w:p w14:paraId="3692D429">
            <w:pPr>
              <w:spacing w:line="360" w:lineRule="exact"/>
              <w:jc w:val="center"/>
              <w:rPr>
                <w:rFonts w:hint="eastAsia" w:ascii="仿宋" w:hAnsi="仿宋" w:eastAsia="仿宋" w:cs="仿宋"/>
                <w:b/>
                <w:bCs/>
                <w:sz w:val="24"/>
              </w:rPr>
            </w:pPr>
            <w:r>
              <w:rPr>
                <w:rFonts w:hint="eastAsia" w:ascii="仿宋" w:hAnsi="仿宋" w:eastAsia="仿宋" w:cs="仿宋"/>
                <w:b/>
                <w:bCs/>
                <w:sz w:val="24"/>
              </w:rPr>
              <w:t>学时</w:t>
            </w:r>
          </w:p>
        </w:tc>
      </w:tr>
      <w:tr w14:paraId="1B4C064A">
        <w:tblPrEx>
          <w:tblCellMar>
            <w:top w:w="0" w:type="dxa"/>
            <w:left w:w="0" w:type="dxa"/>
            <w:bottom w:w="0" w:type="dxa"/>
            <w:right w:w="0" w:type="dxa"/>
          </w:tblCellMar>
        </w:tblPrEx>
        <w:trPr>
          <w:trHeight w:val="1280" w:hRule="atLeast"/>
        </w:trPr>
        <w:tc>
          <w:tcPr>
            <w:tcW w:w="843" w:type="dxa"/>
            <w:tcBorders>
              <w:top w:val="single" w:color="000000" w:sz="4" w:space="0"/>
              <w:left w:val="single" w:color="000000" w:sz="8" w:space="0"/>
              <w:bottom w:val="single" w:color="000000" w:sz="4" w:space="0"/>
              <w:right w:val="single" w:color="000000" w:sz="4" w:space="0"/>
            </w:tcBorders>
            <w:vAlign w:val="center"/>
          </w:tcPr>
          <w:p w14:paraId="1ADDF1F1">
            <w:pPr>
              <w:spacing w:line="360" w:lineRule="exact"/>
              <w:jc w:val="center"/>
              <w:rPr>
                <w:rFonts w:hint="eastAsia" w:ascii="仿宋" w:hAnsi="仿宋" w:eastAsia="仿宋" w:cs="仿宋"/>
                <w:sz w:val="24"/>
              </w:rPr>
            </w:pPr>
            <w:r>
              <w:rPr>
                <w:rFonts w:hint="eastAsia" w:ascii="仿宋" w:hAnsi="仿宋" w:eastAsia="仿宋" w:cs="仿宋"/>
                <w:sz w:val="24"/>
              </w:rPr>
              <w:t>1</w:t>
            </w:r>
          </w:p>
        </w:tc>
        <w:tc>
          <w:tcPr>
            <w:tcW w:w="1266" w:type="dxa"/>
            <w:tcBorders>
              <w:top w:val="single" w:color="000000" w:sz="4" w:space="0"/>
              <w:left w:val="single" w:color="000000" w:sz="4" w:space="0"/>
              <w:bottom w:val="single" w:color="000000" w:sz="4" w:space="0"/>
              <w:right w:val="single" w:color="000000" w:sz="4" w:space="0"/>
            </w:tcBorders>
            <w:vAlign w:val="center"/>
          </w:tcPr>
          <w:p w14:paraId="1EE8C7B3">
            <w:pPr>
              <w:spacing w:line="360" w:lineRule="exact"/>
              <w:jc w:val="center"/>
              <w:rPr>
                <w:rFonts w:hint="eastAsia" w:ascii="仿宋" w:hAnsi="仿宋" w:eastAsia="仿宋" w:cs="仿宋"/>
                <w:sz w:val="24"/>
              </w:rPr>
            </w:pPr>
            <w:r>
              <w:rPr>
                <w:rFonts w:hint="eastAsia" w:ascii="仿宋" w:hAnsi="仿宋" w:eastAsia="仿宋" w:cs="仿宋"/>
                <w:sz w:val="24"/>
              </w:rPr>
              <w:t>新能源汽车维护与故障诊断</w:t>
            </w:r>
          </w:p>
        </w:tc>
        <w:tc>
          <w:tcPr>
            <w:tcW w:w="5522" w:type="dxa"/>
            <w:tcBorders>
              <w:top w:val="single" w:color="000000" w:sz="4" w:space="0"/>
              <w:left w:val="single" w:color="000000" w:sz="4" w:space="0"/>
              <w:bottom w:val="single" w:color="000000" w:sz="4" w:space="0"/>
              <w:right w:val="single" w:color="000000" w:sz="8" w:space="0"/>
            </w:tcBorders>
            <w:vAlign w:val="center"/>
          </w:tcPr>
          <w:p w14:paraId="735D6746">
            <w:pPr>
              <w:pStyle w:val="15"/>
              <w:kinsoku w:val="0"/>
              <w:overflowPunct w:val="0"/>
              <w:spacing w:line="360" w:lineRule="exact"/>
              <w:ind w:firstLine="480" w:firstLineChars="200"/>
              <w:rPr>
                <w:rFonts w:hint="eastAsia" w:ascii="仿宋" w:hAnsi="仿宋" w:eastAsia="仿宋" w:cs="仿宋"/>
              </w:rPr>
            </w:pPr>
            <w:r>
              <w:rPr>
                <w:rFonts w:hint="eastAsia" w:ascii="仿宋" w:hAnsi="仿宋" w:eastAsia="仿宋" w:cs="仿宋"/>
              </w:rPr>
              <w:t>掌握新能源汽车定期维护的周期与项目；熟悉维护过程中的核心检测内容；掌握故障诊断的基本流程；了解新能源汽车常见故障的排查思路；熟悉诊断设备的使用方法；具备制定维护计划、独立完成常见故障诊断与修复的能力。</w:t>
            </w:r>
          </w:p>
        </w:tc>
        <w:tc>
          <w:tcPr>
            <w:tcW w:w="544" w:type="dxa"/>
            <w:tcBorders>
              <w:top w:val="single" w:color="000000" w:sz="4" w:space="0"/>
              <w:left w:val="single" w:color="000000" w:sz="4" w:space="0"/>
              <w:bottom w:val="single" w:color="000000" w:sz="4" w:space="0"/>
              <w:right w:val="single" w:color="000000" w:sz="8" w:space="0"/>
            </w:tcBorders>
            <w:vAlign w:val="center"/>
          </w:tcPr>
          <w:p w14:paraId="32B029A4">
            <w:pPr>
              <w:spacing w:line="360" w:lineRule="exact"/>
              <w:jc w:val="center"/>
              <w:rPr>
                <w:rFonts w:hint="eastAsia" w:ascii="仿宋" w:hAnsi="仿宋" w:eastAsia="仿宋" w:cs="仿宋"/>
                <w:sz w:val="24"/>
              </w:rPr>
            </w:pPr>
            <w:r>
              <w:rPr>
                <w:rFonts w:hint="eastAsia" w:ascii="仿宋" w:hAnsi="仿宋" w:eastAsia="仿宋" w:cs="仿宋"/>
                <w:sz w:val="24"/>
              </w:rPr>
              <w:t>80</w:t>
            </w:r>
          </w:p>
        </w:tc>
      </w:tr>
      <w:tr w14:paraId="05C26D4D">
        <w:tblPrEx>
          <w:tblCellMar>
            <w:top w:w="0" w:type="dxa"/>
            <w:left w:w="0" w:type="dxa"/>
            <w:bottom w:w="0" w:type="dxa"/>
            <w:right w:w="0" w:type="dxa"/>
          </w:tblCellMar>
        </w:tblPrEx>
        <w:trPr>
          <w:trHeight w:val="1280" w:hRule="atLeast"/>
        </w:trPr>
        <w:tc>
          <w:tcPr>
            <w:tcW w:w="843" w:type="dxa"/>
            <w:tcBorders>
              <w:top w:val="single" w:color="000000" w:sz="4" w:space="0"/>
              <w:left w:val="single" w:color="000000" w:sz="8" w:space="0"/>
              <w:bottom w:val="single" w:color="000000" w:sz="4" w:space="0"/>
              <w:right w:val="single" w:color="000000" w:sz="4" w:space="0"/>
            </w:tcBorders>
            <w:vAlign w:val="center"/>
          </w:tcPr>
          <w:p w14:paraId="3FD634A8">
            <w:pPr>
              <w:spacing w:line="360" w:lineRule="exact"/>
              <w:jc w:val="center"/>
              <w:rPr>
                <w:rFonts w:hint="eastAsia" w:ascii="仿宋" w:hAnsi="仿宋" w:eastAsia="仿宋" w:cs="仿宋"/>
                <w:sz w:val="24"/>
              </w:rPr>
            </w:pPr>
            <w:r>
              <w:rPr>
                <w:rFonts w:hint="eastAsia" w:ascii="仿宋" w:hAnsi="仿宋" w:eastAsia="仿宋" w:cs="仿宋"/>
                <w:sz w:val="24"/>
              </w:rPr>
              <w:t>2</w:t>
            </w:r>
          </w:p>
        </w:tc>
        <w:tc>
          <w:tcPr>
            <w:tcW w:w="1266" w:type="dxa"/>
            <w:tcBorders>
              <w:top w:val="single" w:color="000000" w:sz="4" w:space="0"/>
              <w:left w:val="single" w:color="000000" w:sz="4" w:space="0"/>
              <w:bottom w:val="single" w:color="000000" w:sz="4" w:space="0"/>
              <w:right w:val="single" w:color="000000" w:sz="4" w:space="0"/>
            </w:tcBorders>
            <w:vAlign w:val="center"/>
          </w:tcPr>
          <w:p w14:paraId="06680CD8">
            <w:pPr>
              <w:spacing w:line="360" w:lineRule="exact"/>
              <w:jc w:val="center"/>
              <w:rPr>
                <w:rFonts w:hint="eastAsia" w:ascii="仿宋" w:hAnsi="仿宋" w:eastAsia="仿宋" w:cs="仿宋"/>
                <w:sz w:val="24"/>
              </w:rPr>
            </w:pPr>
            <w:r>
              <w:rPr>
                <w:rFonts w:hint="eastAsia" w:ascii="仿宋" w:hAnsi="仿宋" w:eastAsia="仿宋" w:cs="仿宋"/>
                <w:sz w:val="24"/>
              </w:rPr>
              <w:t>汽车维修接待实务</w:t>
            </w:r>
          </w:p>
        </w:tc>
        <w:tc>
          <w:tcPr>
            <w:tcW w:w="5522" w:type="dxa"/>
            <w:tcBorders>
              <w:top w:val="single" w:color="000000" w:sz="4" w:space="0"/>
              <w:left w:val="single" w:color="000000" w:sz="4" w:space="0"/>
              <w:bottom w:val="single" w:color="000000" w:sz="4" w:space="0"/>
              <w:right w:val="single" w:color="000000" w:sz="8" w:space="0"/>
            </w:tcBorders>
          </w:tcPr>
          <w:p w14:paraId="501BB80D">
            <w:pPr>
              <w:pStyle w:val="15"/>
              <w:kinsoku w:val="0"/>
              <w:overflowPunct w:val="0"/>
              <w:spacing w:line="360" w:lineRule="exact"/>
              <w:ind w:firstLine="480" w:firstLineChars="200"/>
              <w:rPr>
                <w:rFonts w:hint="eastAsia" w:ascii="仿宋" w:hAnsi="仿宋" w:eastAsia="仿宋" w:cs="仿宋"/>
              </w:rPr>
            </w:pPr>
            <w:r>
              <w:rPr>
                <w:rFonts w:hint="eastAsia" w:ascii="仿宋" w:hAnsi="仿宋" w:eastAsia="仿宋" w:cs="仿宋"/>
              </w:rPr>
              <w:t>了解汽车维修服务流程；掌握客户沟通技巧；熟悉维修单据的填写规范；了解客户档案管理的方法；掌握维修过程中与客户的进度沟通要点；具备应对客户常见问题的处理能力。</w:t>
            </w:r>
          </w:p>
        </w:tc>
        <w:tc>
          <w:tcPr>
            <w:tcW w:w="544" w:type="dxa"/>
            <w:tcBorders>
              <w:top w:val="single" w:color="000000" w:sz="4" w:space="0"/>
              <w:left w:val="single" w:color="000000" w:sz="4" w:space="0"/>
              <w:bottom w:val="single" w:color="000000" w:sz="4" w:space="0"/>
              <w:right w:val="single" w:color="000000" w:sz="8" w:space="0"/>
            </w:tcBorders>
            <w:vAlign w:val="center"/>
          </w:tcPr>
          <w:p w14:paraId="37E38280">
            <w:pPr>
              <w:spacing w:line="360" w:lineRule="exact"/>
              <w:jc w:val="center"/>
              <w:rPr>
                <w:rFonts w:hint="eastAsia" w:ascii="仿宋" w:hAnsi="仿宋" w:eastAsia="仿宋" w:cs="仿宋"/>
                <w:sz w:val="24"/>
              </w:rPr>
            </w:pPr>
            <w:r>
              <w:rPr>
                <w:rFonts w:hint="eastAsia" w:ascii="仿宋" w:hAnsi="仿宋" w:eastAsia="仿宋" w:cs="仿宋"/>
                <w:sz w:val="24"/>
              </w:rPr>
              <w:t>100</w:t>
            </w:r>
          </w:p>
        </w:tc>
      </w:tr>
      <w:tr w14:paraId="2946EE1D">
        <w:tblPrEx>
          <w:tblCellMar>
            <w:top w:w="0" w:type="dxa"/>
            <w:left w:w="0" w:type="dxa"/>
            <w:bottom w:w="0" w:type="dxa"/>
            <w:right w:w="0" w:type="dxa"/>
          </w:tblCellMar>
        </w:tblPrEx>
        <w:trPr>
          <w:trHeight w:val="1280" w:hRule="atLeast"/>
        </w:trPr>
        <w:tc>
          <w:tcPr>
            <w:tcW w:w="843" w:type="dxa"/>
            <w:tcBorders>
              <w:top w:val="single" w:color="000000" w:sz="4" w:space="0"/>
              <w:left w:val="single" w:color="000000" w:sz="8" w:space="0"/>
              <w:bottom w:val="single" w:color="000000" w:sz="4" w:space="0"/>
              <w:right w:val="single" w:color="000000" w:sz="4" w:space="0"/>
            </w:tcBorders>
            <w:vAlign w:val="center"/>
          </w:tcPr>
          <w:p w14:paraId="78D8055A">
            <w:pPr>
              <w:spacing w:line="360" w:lineRule="exact"/>
              <w:jc w:val="center"/>
              <w:rPr>
                <w:rFonts w:hint="eastAsia" w:ascii="仿宋" w:hAnsi="仿宋" w:eastAsia="仿宋" w:cs="仿宋"/>
                <w:sz w:val="24"/>
              </w:rPr>
            </w:pPr>
            <w:r>
              <w:rPr>
                <w:rFonts w:hint="eastAsia" w:ascii="仿宋" w:hAnsi="仿宋" w:eastAsia="仿宋" w:cs="仿宋"/>
                <w:sz w:val="24"/>
              </w:rPr>
              <w:t>3</w:t>
            </w:r>
          </w:p>
        </w:tc>
        <w:tc>
          <w:tcPr>
            <w:tcW w:w="1266" w:type="dxa"/>
            <w:tcBorders>
              <w:top w:val="single" w:color="000000" w:sz="4" w:space="0"/>
              <w:left w:val="single" w:color="000000" w:sz="4" w:space="0"/>
              <w:bottom w:val="single" w:color="000000" w:sz="4" w:space="0"/>
              <w:right w:val="single" w:color="000000" w:sz="4" w:space="0"/>
            </w:tcBorders>
            <w:vAlign w:val="center"/>
          </w:tcPr>
          <w:p w14:paraId="49DC4B89">
            <w:pPr>
              <w:spacing w:line="360" w:lineRule="exact"/>
              <w:jc w:val="center"/>
              <w:rPr>
                <w:rFonts w:hint="eastAsia" w:ascii="仿宋" w:hAnsi="仿宋" w:eastAsia="仿宋" w:cs="仿宋"/>
                <w:sz w:val="24"/>
              </w:rPr>
            </w:pPr>
            <w:r>
              <w:rPr>
                <w:rFonts w:hint="eastAsia" w:ascii="仿宋" w:hAnsi="仿宋" w:eastAsia="仿宋" w:cs="仿宋"/>
                <w:sz w:val="24"/>
              </w:rPr>
              <w:t>汽车销售实务</w:t>
            </w:r>
          </w:p>
        </w:tc>
        <w:tc>
          <w:tcPr>
            <w:tcW w:w="5522" w:type="dxa"/>
            <w:tcBorders>
              <w:top w:val="single" w:color="000000" w:sz="4" w:space="0"/>
              <w:left w:val="single" w:color="000000" w:sz="4" w:space="0"/>
              <w:bottom w:val="single" w:color="000000" w:sz="4" w:space="0"/>
              <w:right w:val="single" w:color="000000" w:sz="8" w:space="0"/>
            </w:tcBorders>
          </w:tcPr>
          <w:p w14:paraId="23C242EA">
            <w:pPr>
              <w:pStyle w:val="15"/>
              <w:kinsoku w:val="0"/>
              <w:overflowPunct w:val="0"/>
              <w:spacing w:line="360" w:lineRule="exact"/>
              <w:ind w:firstLine="480" w:firstLineChars="200"/>
              <w:rPr>
                <w:rFonts w:hint="eastAsia" w:ascii="仿宋" w:hAnsi="仿宋" w:eastAsia="仿宋" w:cs="仿宋"/>
              </w:rPr>
            </w:pPr>
            <w:r>
              <w:rPr>
                <w:rFonts w:hint="eastAsia" w:ascii="仿宋" w:hAnsi="仿宋" w:eastAsia="仿宋" w:cs="仿宋"/>
              </w:rPr>
              <w:t>了解汽车销售的基本流程；掌握新能源汽车产品卖点提炼方法；熟悉客户类型分析与沟通策略；了解汽车销售合同的签订规范与风险规避要点；掌握汽车金融服务的介绍方法；具备处理销售异议、促成交易的能力。</w:t>
            </w:r>
          </w:p>
        </w:tc>
        <w:tc>
          <w:tcPr>
            <w:tcW w:w="544" w:type="dxa"/>
            <w:tcBorders>
              <w:top w:val="single" w:color="000000" w:sz="4" w:space="0"/>
              <w:left w:val="single" w:color="000000" w:sz="4" w:space="0"/>
              <w:bottom w:val="single" w:color="000000" w:sz="4" w:space="0"/>
              <w:right w:val="single" w:color="000000" w:sz="8" w:space="0"/>
            </w:tcBorders>
            <w:vAlign w:val="center"/>
          </w:tcPr>
          <w:p w14:paraId="1AD82C0B">
            <w:pPr>
              <w:spacing w:line="360" w:lineRule="exact"/>
              <w:jc w:val="center"/>
              <w:rPr>
                <w:rFonts w:hint="eastAsia" w:ascii="仿宋" w:hAnsi="仿宋" w:eastAsia="仿宋" w:cs="仿宋"/>
                <w:sz w:val="24"/>
              </w:rPr>
            </w:pPr>
            <w:r>
              <w:rPr>
                <w:rFonts w:hint="eastAsia" w:ascii="仿宋" w:hAnsi="仿宋" w:eastAsia="仿宋" w:cs="仿宋"/>
                <w:sz w:val="24"/>
              </w:rPr>
              <w:t>80</w:t>
            </w:r>
          </w:p>
        </w:tc>
      </w:tr>
      <w:tr w14:paraId="7927EB16">
        <w:tblPrEx>
          <w:tblCellMar>
            <w:top w:w="0" w:type="dxa"/>
            <w:left w:w="0" w:type="dxa"/>
            <w:bottom w:w="0" w:type="dxa"/>
            <w:right w:w="0" w:type="dxa"/>
          </w:tblCellMar>
        </w:tblPrEx>
        <w:trPr>
          <w:trHeight w:val="1280" w:hRule="atLeast"/>
        </w:trPr>
        <w:tc>
          <w:tcPr>
            <w:tcW w:w="843" w:type="dxa"/>
            <w:tcBorders>
              <w:top w:val="single" w:color="000000" w:sz="4" w:space="0"/>
              <w:left w:val="single" w:color="000000" w:sz="8" w:space="0"/>
              <w:bottom w:val="single" w:color="000000" w:sz="4" w:space="0"/>
              <w:right w:val="single" w:color="000000" w:sz="4" w:space="0"/>
            </w:tcBorders>
            <w:vAlign w:val="center"/>
          </w:tcPr>
          <w:p w14:paraId="0A6ADCCA">
            <w:pPr>
              <w:spacing w:line="360" w:lineRule="exact"/>
              <w:jc w:val="center"/>
              <w:rPr>
                <w:rFonts w:hint="eastAsia" w:ascii="仿宋" w:hAnsi="仿宋" w:eastAsia="仿宋" w:cs="仿宋"/>
                <w:sz w:val="24"/>
              </w:rPr>
            </w:pPr>
            <w:r>
              <w:rPr>
                <w:rFonts w:hint="eastAsia" w:ascii="仿宋" w:hAnsi="仿宋" w:eastAsia="仿宋" w:cs="仿宋"/>
                <w:sz w:val="24"/>
              </w:rPr>
              <w:t>4</w:t>
            </w:r>
          </w:p>
        </w:tc>
        <w:tc>
          <w:tcPr>
            <w:tcW w:w="1266" w:type="dxa"/>
            <w:tcBorders>
              <w:top w:val="single" w:color="000000" w:sz="4" w:space="0"/>
              <w:left w:val="single" w:color="000000" w:sz="4" w:space="0"/>
              <w:bottom w:val="single" w:color="000000" w:sz="4" w:space="0"/>
              <w:right w:val="single" w:color="000000" w:sz="4" w:space="0"/>
            </w:tcBorders>
            <w:vAlign w:val="center"/>
          </w:tcPr>
          <w:p w14:paraId="6073913C">
            <w:pPr>
              <w:spacing w:line="360" w:lineRule="exact"/>
              <w:jc w:val="center"/>
              <w:rPr>
                <w:rFonts w:hint="eastAsia" w:ascii="仿宋" w:hAnsi="仿宋" w:eastAsia="仿宋" w:cs="仿宋"/>
                <w:sz w:val="24"/>
              </w:rPr>
            </w:pPr>
            <w:r>
              <w:rPr>
                <w:rFonts w:hint="eastAsia" w:ascii="仿宋" w:hAnsi="仿宋" w:eastAsia="仿宋" w:cs="仿宋"/>
                <w:sz w:val="24"/>
              </w:rPr>
              <w:t>新能源汽车充电系统构造与检修</w:t>
            </w:r>
          </w:p>
        </w:tc>
        <w:tc>
          <w:tcPr>
            <w:tcW w:w="5522" w:type="dxa"/>
            <w:tcBorders>
              <w:top w:val="single" w:color="000000" w:sz="4" w:space="0"/>
              <w:left w:val="single" w:color="000000" w:sz="4" w:space="0"/>
              <w:bottom w:val="single" w:color="000000" w:sz="4" w:space="0"/>
              <w:right w:val="single" w:color="000000" w:sz="8" w:space="0"/>
            </w:tcBorders>
          </w:tcPr>
          <w:p w14:paraId="3B0BD3C7">
            <w:pPr>
              <w:pStyle w:val="15"/>
              <w:kinsoku w:val="0"/>
              <w:overflowPunct w:val="0"/>
              <w:spacing w:line="360" w:lineRule="exact"/>
              <w:ind w:firstLine="480" w:firstLineChars="200"/>
              <w:rPr>
                <w:rFonts w:hint="eastAsia" w:ascii="仿宋" w:hAnsi="仿宋" w:eastAsia="仿宋" w:cs="仿宋"/>
              </w:rPr>
            </w:pPr>
            <w:r>
              <w:rPr>
                <w:rFonts w:hint="eastAsia" w:ascii="仿宋" w:hAnsi="仿宋" w:eastAsia="仿宋" w:cs="仿宋"/>
              </w:rPr>
              <w:t>了解新能源汽车充电系统的分类与整体组成；掌握不同充电方式的工作原理；熟悉充电接口的标准与安全要求；掌握充电系统常见故障的诊断流程；了解充电系统检测工具的使用方法；具备更换充电接口、修复车载充电机简单故障的能力。</w:t>
            </w:r>
          </w:p>
        </w:tc>
        <w:tc>
          <w:tcPr>
            <w:tcW w:w="544" w:type="dxa"/>
            <w:tcBorders>
              <w:top w:val="single" w:color="000000" w:sz="4" w:space="0"/>
              <w:left w:val="single" w:color="000000" w:sz="4" w:space="0"/>
              <w:bottom w:val="single" w:color="000000" w:sz="4" w:space="0"/>
              <w:right w:val="single" w:color="000000" w:sz="8" w:space="0"/>
            </w:tcBorders>
            <w:vAlign w:val="center"/>
          </w:tcPr>
          <w:p w14:paraId="469F779A">
            <w:pPr>
              <w:spacing w:line="360" w:lineRule="exact"/>
              <w:jc w:val="center"/>
              <w:rPr>
                <w:rFonts w:hint="eastAsia" w:ascii="仿宋" w:hAnsi="仿宋" w:eastAsia="仿宋" w:cs="仿宋"/>
                <w:sz w:val="24"/>
              </w:rPr>
            </w:pPr>
            <w:r>
              <w:rPr>
                <w:rFonts w:hint="eastAsia" w:ascii="仿宋" w:hAnsi="仿宋" w:eastAsia="仿宋" w:cs="仿宋"/>
                <w:sz w:val="24"/>
              </w:rPr>
              <w:t>80</w:t>
            </w:r>
          </w:p>
        </w:tc>
      </w:tr>
      <w:tr w14:paraId="30E7B303">
        <w:tblPrEx>
          <w:tblCellMar>
            <w:top w:w="0" w:type="dxa"/>
            <w:left w:w="0" w:type="dxa"/>
            <w:bottom w:w="0" w:type="dxa"/>
            <w:right w:w="0" w:type="dxa"/>
          </w:tblCellMar>
        </w:tblPrEx>
        <w:trPr>
          <w:trHeight w:val="1280" w:hRule="atLeast"/>
        </w:trPr>
        <w:tc>
          <w:tcPr>
            <w:tcW w:w="843" w:type="dxa"/>
            <w:tcBorders>
              <w:top w:val="single" w:color="000000" w:sz="4" w:space="0"/>
              <w:left w:val="single" w:color="000000" w:sz="8" w:space="0"/>
              <w:bottom w:val="single" w:color="000000" w:sz="4" w:space="0"/>
              <w:right w:val="single" w:color="000000" w:sz="4" w:space="0"/>
            </w:tcBorders>
            <w:vAlign w:val="center"/>
          </w:tcPr>
          <w:p w14:paraId="19F6B651">
            <w:pPr>
              <w:spacing w:line="360" w:lineRule="exact"/>
              <w:jc w:val="center"/>
              <w:rPr>
                <w:rFonts w:hint="eastAsia" w:ascii="仿宋" w:hAnsi="仿宋" w:eastAsia="仿宋" w:cs="仿宋"/>
                <w:sz w:val="24"/>
              </w:rPr>
            </w:pPr>
            <w:r>
              <w:rPr>
                <w:rFonts w:hint="eastAsia" w:ascii="仿宋" w:hAnsi="仿宋" w:eastAsia="仿宋" w:cs="仿宋"/>
                <w:sz w:val="24"/>
              </w:rPr>
              <w:t>5</w:t>
            </w:r>
          </w:p>
        </w:tc>
        <w:tc>
          <w:tcPr>
            <w:tcW w:w="1266" w:type="dxa"/>
            <w:tcBorders>
              <w:top w:val="single" w:color="000000" w:sz="4" w:space="0"/>
              <w:left w:val="single" w:color="000000" w:sz="4" w:space="0"/>
              <w:bottom w:val="single" w:color="000000" w:sz="4" w:space="0"/>
              <w:right w:val="single" w:color="000000" w:sz="4" w:space="0"/>
            </w:tcBorders>
            <w:vAlign w:val="center"/>
          </w:tcPr>
          <w:p w14:paraId="7991CE49">
            <w:pPr>
              <w:spacing w:line="360" w:lineRule="exact"/>
              <w:jc w:val="center"/>
              <w:rPr>
                <w:rFonts w:hint="eastAsia" w:ascii="仿宋" w:hAnsi="仿宋" w:eastAsia="仿宋" w:cs="仿宋"/>
                <w:sz w:val="24"/>
              </w:rPr>
            </w:pPr>
            <w:r>
              <w:rPr>
                <w:rFonts w:hint="eastAsia" w:ascii="仿宋" w:hAnsi="仿宋" w:eastAsia="仿宋" w:cs="仿宋"/>
                <w:sz w:val="24"/>
              </w:rPr>
              <w:t>汽车保险与理赔实务</w:t>
            </w:r>
          </w:p>
        </w:tc>
        <w:tc>
          <w:tcPr>
            <w:tcW w:w="5522" w:type="dxa"/>
            <w:tcBorders>
              <w:top w:val="single" w:color="000000" w:sz="4" w:space="0"/>
              <w:left w:val="single" w:color="000000" w:sz="4" w:space="0"/>
              <w:bottom w:val="single" w:color="000000" w:sz="4" w:space="0"/>
              <w:right w:val="single" w:color="000000" w:sz="8" w:space="0"/>
            </w:tcBorders>
          </w:tcPr>
          <w:p w14:paraId="4DC5FC3C">
            <w:pPr>
              <w:pStyle w:val="15"/>
              <w:kinsoku w:val="0"/>
              <w:overflowPunct w:val="0"/>
              <w:spacing w:line="360" w:lineRule="exact"/>
              <w:ind w:firstLine="480" w:firstLineChars="200"/>
              <w:rPr>
                <w:rFonts w:hint="eastAsia" w:ascii="仿宋" w:hAnsi="仿宋" w:eastAsia="仿宋" w:cs="仿宋"/>
              </w:rPr>
            </w:pPr>
            <w:r>
              <w:rPr>
                <w:rFonts w:hint="eastAsia" w:ascii="仿宋" w:hAnsi="仿宋" w:eastAsia="仿宋" w:cs="仿宋"/>
              </w:rPr>
              <w:t>了解汽车保险的种类；掌握保险投保流程；熟悉保险事故的报案流程；掌握保险理赔的核心环节；了解保险理赔中的常见问题；具备协助客户办理投保、指导客户处理保险事故的能力。</w:t>
            </w:r>
          </w:p>
        </w:tc>
        <w:tc>
          <w:tcPr>
            <w:tcW w:w="544" w:type="dxa"/>
            <w:tcBorders>
              <w:top w:val="single" w:color="000000" w:sz="4" w:space="0"/>
              <w:left w:val="single" w:color="000000" w:sz="4" w:space="0"/>
              <w:bottom w:val="single" w:color="000000" w:sz="4" w:space="0"/>
              <w:right w:val="single" w:color="000000" w:sz="8" w:space="0"/>
            </w:tcBorders>
            <w:vAlign w:val="center"/>
          </w:tcPr>
          <w:p w14:paraId="06D83310">
            <w:pPr>
              <w:spacing w:line="360" w:lineRule="exact"/>
              <w:jc w:val="center"/>
              <w:rPr>
                <w:rFonts w:hint="eastAsia" w:ascii="仿宋" w:hAnsi="仿宋" w:eastAsia="仿宋" w:cs="仿宋"/>
                <w:sz w:val="24"/>
              </w:rPr>
            </w:pPr>
            <w:r>
              <w:rPr>
                <w:rFonts w:hint="eastAsia" w:ascii="仿宋" w:hAnsi="仿宋" w:eastAsia="仿宋" w:cs="仿宋"/>
                <w:sz w:val="24"/>
              </w:rPr>
              <w:t>100</w:t>
            </w:r>
          </w:p>
        </w:tc>
      </w:tr>
      <w:tr w14:paraId="3843B3D0">
        <w:tblPrEx>
          <w:tblCellMar>
            <w:top w:w="0" w:type="dxa"/>
            <w:left w:w="0" w:type="dxa"/>
            <w:bottom w:w="0" w:type="dxa"/>
            <w:right w:w="0" w:type="dxa"/>
          </w:tblCellMar>
        </w:tblPrEx>
        <w:trPr>
          <w:trHeight w:val="680" w:hRule="atLeast"/>
        </w:trPr>
        <w:tc>
          <w:tcPr>
            <w:tcW w:w="843" w:type="dxa"/>
            <w:tcBorders>
              <w:top w:val="single" w:color="000000" w:sz="4" w:space="0"/>
              <w:left w:val="single" w:color="000000" w:sz="8" w:space="0"/>
              <w:bottom w:val="single" w:color="000000" w:sz="4" w:space="0"/>
              <w:right w:val="single" w:color="000000" w:sz="4" w:space="0"/>
            </w:tcBorders>
            <w:vAlign w:val="center"/>
          </w:tcPr>
          <w:p w14:paraId="4C626F4C">
            <w:pPr>
              <w:spacing w:line="360" w:lineRule="exact"/>
              <w:jc w:val="center"/>
              <w:rPr>
                <w:rFonts w:hint="eastAsia" w:ascii="仿宋" w:hAnsi="仿宋" w:eastAsia="仿宋" w:cs="仿宋"/>
                <w:sz w:val="24"/>
              </w:rPr>
            </w:pPr>
            <w:r>
              <w:rPr>
                <w:rFonts w:hint="eastAsia" w:ascii="仿宋" w:hAnsi="仿宋" w:eastAsia="仿宋" w:cs="仿宋"/>
                <w:bCs/>
                <w:sz w:val="24"/>
              </w:rPr>
              <w:t>合计</w:t>
            </w:r>
          </w:p>
        </w:tc>
        <w:tc>
          <w:tcPr>
            <w:tcW w:w="1266" w:type="dxa"/>
            <w:tcBorders>
              <w:top w:val="single" w:color="000000" w:sz="4" w:space="0"/>
              <w:left w:val="single" w:color="000000" w:sz="4" w:space="0"/>
              <w:bottom w:val="single" w:color="000000" w:sz="4" w:space="0"/>
              <w:right w:val="single" w:color="000000" w:sz="4" w:space="0"/>
            </w:tcBorders>
            <w:vAlign w:val="center"/>
          </w:tcPr>
          <w:p w14:paraId="63753DB1">
            <w:pPr>
              <w:spacing w:line="360" w:lineRule="exact"/>
              <w:jc w:val="center"/>
              <w:rPr>
                <w:rFonts w:hint="eastAsia" w:ascii="仿宋" w:hAnsi="仿宋" w:eastAsia="仿宋" w:cs="仿宋"/>
                <w:sz w:val="24"/>
              </w:rPr>
            </w:pPr>
          </w:p>
        </w:tc>
        <w:tc>
          <w:tcPr>
            <w:tcW w:w="5522" w:type="dxa"/>
            <w:tcBorders>
              <w:top w:val="single" w:color="000000" w:sz="4" w:space="0"/>
              <w:left w:val="single" w:color="000000" w:sz="4" w:space="0"/>
              <w:bottom w:val="single" w:color="000000" w:sz="4" w:space="0"/>
              <w:right w:val="single" w:color="000000" w:sz="8" w:space="0"/>
            </w:tcBorders>
          </w:tcPr>
          <w:p w14:paraId="3E64439B">
            <w:pPr>
              <w:widowControl/>
              <w:jc w:val="left"/>
              <w:rPr>
                <w:rFonts w:hint="eastAsia" w:ascii="仿宋" w:hAnsi="仿宋" w:eastAsia="仿宋" w:cs="仿宋"/>
                <w:szCs w:val="22"/>
              </w:rPr>
            </w:pPr>
          </w:p>
        </w:tc>
        <w:tc>
          <w:tcPr>
            <w:tcW w:w="544" w:type="dxa"/>
            <w:tcBorders>
              <w:top w:val="single" w:color="000000" w:sz="4" w:space="0"/>
              <w:left w:val="single" w:color="000000" w:sz="4" w:space="0"/>
              <w:bottom w:val="single" w:color="000000" w:sz="4" w:space="0"/>
              <w:right w:val="single" w:color="000000" w:sz="8" w:space="0"/>
            </w:tcBorders>
            <w:vAlign w:val="center"/>
          </w:tcPr>
          <w:p w14:paraId="46284BAA">
            <w:pPr>
              <w:spacing w:line="360" w:lineRule="exact"/>
              <w:jc w:val="center"/>
              <w:rPr>
                <w:rFonts w:hint="eastAsia" w:ascii="仿宋" w:hAnsi="仿宋" w:eastAsia="仿宋" w:cs="仿宋"/>
                <w:sz w:val="24"/>
              </w:rPr>
            </w:pPr>
            <w:r>
              <w:rPr>
                <w:rFonts w:hint="eastAsia" w:ascii="仿宋" w:hAnsi="仿宋" w:eastAsia="仿宋" w:cs="仿宋"/>
                <w:sz w:val="24"/>
              </w:rPr>
              <w:t>440</w:t>
            </w:r>
          </w:p>
        </w:tc>
      </w:tr>
    </w:tbl>
    <w:p w14:paraId="4D73EC28">
      <w:pPr>
        <w:pStyle w:val="19"/>
        <w:tabs>
          <w:tab w:val="left" w:pos="1214"/>
        </w:tabs>
        <w:kinsoku w:val="0"/>
        <w:overflowPunct w:val="0"/>
        <w:spacing w:line="560" w:lineRule="exact"/>
        <w:ind w:left="0" w:firstLine="560" w:firstLineChars="200"/>
        <w:rPr>
          <w:rFonts w:hint="eastAsia" w:ascii="仿宋" w:hAnsi="仿宋" w:eastAsia="仿宋" w:cs="仿宋"/>
          <w:spacing w:val="5"/>
          <w:sz w:val="21"/>
          <w:szCs w:val="21"/>
        </w:rPr>
      </w:pPr>
      <w:r>
        <w:rPr>
          <w:rFonts w:hint="eastAsia" w:ascii="仿宋" w:hAnsi="仿宋" w:eastAsia="仿宋" w:cs="仿宋"/>
          <w:kern w:val="2"/>
          <w:sz w:val="28"/>
          <w:szCs w:val="30"/>
        </w:rPr>
        <w:t>6.1.3 实践性教学环节</w:t>
      </w:r>
    </w:p>
    <w:p w14:paraId="3D0F6999">
      <w:pPr>
        <w:pStyle w:val="3"/>
        <w:kinsoku w:val="0"/>
        <w:overflowPunct w:val="0"/>
        <w:spacing w:after="0"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实践性教学贯穿于人才培养全过程。实践性教学主要包括实验、实习实训、毕业设计、社会实践活动等形式，公共基础课程和专业课程等都要加强实践性教学。</w:t>
      </w:r>
    </w:p>
    <w:p w14:paraId="42E56017">
      <w:pPr>
        <w:pStyle w:val="3"/>
        <w:kinsoku w:val="0"/>
        <w:overflowPunct w:val="0"/>
        <w:spacing w:after="0" w:line="560" w:lineRule="exact"/>
        <w:ind w:firstLine="560" w:firstLineChars="200"/>
        <w:jc w:val="left"/>
        <w:rPr>
          <w:rFonts w:hint="eastAsia" w:ascii="仿宋" w:hAnsi="仿宋" w:eastAsia="仿宋" w:cs="仿宋"/>
          <w:sz w:val="28"/>
          <w:szCs w:val="30"/>
        </w:rPr>
      </w:pPr>
      <w:bookmarkStart w:id="0" w:name="OLE_LINK2"/>
      <w:bookmarkStart w:id="1" w:name="OLE_LINK1"/>
      <w:r>
        <w:rPr>
          <w:rFonts w:hint="eastAsia" w:ascii="仿宋" w:hAnsi="仿宋" w:eastAsia="仿宋" w:cs="仿宋"/>
          <w:sz w:val="28"/>
          <w:szCs w:val="30"/>
        </w:rPr>
        <w:t>实习实训</w:t>
      </w:r>
      <w:bookmarkEnd w:id="0"/>
      <w:bookmarkEnd w:id="1"/>
      <w:r>
        <w:rPr>
          <w:rFonts w:hint="eastAsia" w:ascii="仿宋" w:hAnsi="仿宋" w:eastAsia="仿宋" w:cs="仿宋"/>
          <w:sz w:val="28"/>
          <w:szCs w:val="30"/>
        </w:rPr>
        <w:t>既是实践性教学，也是专业课教学的重要内容。学校建立稳定、够用的实习基地，选派专门的实习指导教师和人员，组织开展专业对口实习，加强对学生实习的指导、管理和考核。实习实训应注重理论与实践一体化教学。可根据技能人才培养规律，结合企业生产周期，优化学期安排，灵活开展实践性教学。实习实训应严格执行《职业学校学生实习管理规定》和相关专业岗位实习标准要求。</w:t>
      </w:r>
    </w:p>
    <w:p w14:paraId="3FE7E79E">
      <w:pPr>
        <w:pStyle w:val="3"/>
        <w:kinsoku w:val="0"/>
        <w:overflowPunct w:val="0"/>
        <w:spacing w:after="0"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（1）实训</w:t>
      </w:r>
    </w:p>
    <w:p w14:paraId="6DFDCC8C">
      <w:pPr>
        <w:pStyle w:val="3"/>
        <w:kinsoku w:val="0"/>
        <w:overflowPunct w:val="0"/>
        <w:spacing w:after="0"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在校内外进行新能源汽车动力蓄电池、新能源汽车驱动、混合动力汽车发动机、新能源汽车底盘、新能源汽车电气、新能源汽车充电桩等系统的维护和基本检修等实训，包括单项技能实训、综合能力实训、生产性实训等。</w:t>
      </w:r>
    </w:p>
    <w:p w14:paraId="0F92A918">
      <w:pPr>
        <w:pStyle w:val="3"/>
        <w:kinsoku w:val="0"/>
        <w:overflowPunct w:val="0"/>
        <w:spacing w:after="0"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（2）实习</w:t>
      </w:r>
    </w:p>
    <w:p w14:paraId="2D0D522D">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在汽车行业的新能源汽车售后服务企业进行新能源运用与维修专业等实习，包括认识实习和岗位实习。</w:t>
      </w:r>
    </w:p>
    <w:p w14:paraId="621CB9D6">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6.2  学时安排</w:t>
      </w:r>
    </w:p>
    <w:p w14:paraId="563EEE21">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每学期为20周，3年总学时数为3500～4000。课程开设顺序和周学时安排，学校可根据实际情况调整。一般18～20学时为1学分，3年制总学分不得少于180。军训、社会实践、入学教育、毕业教育等活动以1周为1学分，共5学分。</w:t>
      </w:r>
    </w:p>
    <w:p w14:paraId="6380B4A3">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公共基础课不低于1200学时，允许根据行业人才培养的实际需要在规定的范围内适当调整，但必须保证学生修完公共基础课的必修内容和学时。各类选修课程的学时占总学时的比例不少于10%。</w:t>
      </w:r>
    </w:p>
    <w:p w14:paraId="4F5351F4">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专业技能课不低于1800学时，实践性教学贯穿于人才培养全过程。在确保学生实习总量的前提下，可根据实际需要集中或分阶段安排实习时间，岗位实习一般安排在第六学期4-6月共13周，390学时。</w:t>
      </w:r>
    </w:p>
    <w:p w14:paraId="06C15F12">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七、教学学时、学分分配及比例表</w:t>
      </w:r>
    </w:p>
    <w:tbl>
      <w:tblPr>
        <w:tblStyle w:val="8"/>
        <w:tblW w:w="812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1979"/>
        <w:gridCol w:w="1519"/>
        <w:gridCol w:w="1864"/>
        <w:gridCol w:w="1220"/>
      </w:tblGrid>
      <w:tr w14:paraId="3856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3525" w:type="dxa"/>
            <w:gridSpan w:val="2"/>
            <w:tcBorders>
              <w:top w:val="single" w:color="auto" w:sz="4" w:space="0"/>
              <w:left w:val="single" w:color="auto" w:sz="4" w:space="0"/>
              <w:bottom w:val="single" w:color="auto" w:sz="4" w:space="0"/>
              <w:right w:val="single" w:color="auto" w:sz="4" w:space="0"/>
            </w:tcBorders>
            <w:vAlign w:val="center"/>
          </w:tcPr>
          <w:p w14:paraId="6378F8D4">
            <w:pPr>
              <w:overflowPunct w:val="0"/>
              <w:spacing w:line="560" w:lineRule="exact"/>
              <w:jc w:val="center"/>
              <w:rPr>
                <w:rFonts w:hint="eastAsia" w:ascii="仿宋" w:hAnsi="仿宋" w:eastAsia="仿宋" w:cs="仿宋"/>
                <w:b/>
                <w:sz w:val="24"/>
              </w:rPr>
            </w:pPr>
            <w:r>
              <w:rPr>
                <w:rFonts w:hint="eastAsia" w:ascii="仿宋" w:hAnsi="仿宋" w:eastAsia="仿宋" w:cs="仿宋"/>
                <w:b/>
                <w:sz w:val="24"/>
              </w:rPr>
              <w:t>课程类别</w:t>
            </w:r>
          </w:p>
        </w:tc>
        <w:tc>
          <w:tcPr>
            <w:tcW w:w="1519" w:type="dxa"/>
            <w:tcBorders>
              <w:top w:val="single" w:color="auto" w:sz="4" w:space="0"/>
              <w:left w:val="single" w:color="auto" w:sz="4" w:space="0"/>
              <w:bottom w:val="single" w:color="auto" w:sz="4" w:space="0"/>
              <w:right w:val="single" w:color="auto" w:sz="4" w:space="0"/>
            </w:tcBorders>
            <w:vAlign w:val="center"/>
          </w:tcPr>
          <w:p w14:paraId="4D46F744">
            <w:pPr>
              <w:overflowPunct w:val="0"/>
              <w:spacing w:line="560" w:lineRule="exact"/>
              <w:jc w:val="center"/>
              <w:rPr>
                <w:rFonts w:hint="eastAsia" w:ascii="仿宋" w:hAnsi="仿宋" w:eastAsia="仿宋" w:cs="仿宋"/>
                <w:b/>
                <w:sz w:val="24"/>
              </w:rPr>
            </w:pPr>
            <w:r>
              <w:rPr>
                <w:rFonts w:hint="eastAsia" w:ascii="仿宋" w:hAnsi="仿宋" w:eastAsia="仿宋" w:cs="仿宋"/>
                <w:b/>
                <w:sz w:val="24"/>
              </w:rPr>
              <w:t>学时数</w:t>
            </w:r>
          </w:p>
        </w:tc>
        <w:tc>
          <w:tcPr>
            <w:tcW w:w="1864" w:type="dxa"/>
            <w:tcBorders>
              <w:top w:val="single" w:color="auto" w:sz="4" w:space="0"/>
              <w:left w:val="single" w:color="auto" w:sz="4" w:space="0"/>
              <w:bottom w:val="single" w:color="auto" w:sz="4" w:space="0"/>
              <w:right w:val="single" w:color="auto" w:sz="4" w:space="0"/>
            </w:tcBorders>
            <w:vAlign w:val="center"/>
          </w:tcPr>
          <w:p w14:paraId="521A0725">
            <w:pPr>
              <w:overflowPunct w:val="0"/>
              <w:spacing w:line="400" w:lineRule="exact"/>
              <w:jc w:val="center"/>
              <w:rPr>
                <w:rFonts w:hint="eastAsia" w:ascii="仿宋" w:hAnsi="仿宋" w:eastAsia="仿宋" w:cs="仿宋"/>
                <w:b/>
                <w:sz w:val="24"/>
              </w:rPr>
            </w:pPr>
            <w:r>
              <w:rPr>
                <w:rFonts w:hint="eastAsia" w:ascii="仿宋" w:hAnsi="仿宋" w:eastAsia="仿宋" w:cs="仿宋"/>
                <w:b/>
                <w:sz w:val="24"/>
              </w:rPr>
              <w:t>占学时比例（%）</w:t>
            </w:r>
          </w:p>
        </w:tc>
        <w:tc>
          <w:tcPr>
            <w:tcW w:w="1220" w:type="dxa"/>
            <w:tcBorders>
              <w:top w:val="single" w:color="auto" w:sz="4" w:space="0"/>
              <w:left w:val="single" w:color="auto" w:sz="4" w:space="0"/>
              <w:bottom w:val="single" w:color="auto" w:sz="4" w:space="0"/>
              <w:right w:val="single" w:color="auto" w:sz="4" w:space="0"/>
            </w:tcBorders>
            <w:vAlign w:val="center"/>
          </w:tcPr>
          <w:p w14:paraId="42252187">
            <w:pPr>
              <w:overflowPunct w:val="0"/>
              <w:spacing w:line="400" w:lineRule="exact"/>
              <w:jc w:val="center"/>
              <w:rPr>
                <w:rFonts w:hint="eastAsia" w:ascii="仿宋" w:hAnsi="仿宋" w:eastAsia="仿宋" w:cs="仿宋"/>
                <w:b/>
                <w:sz w:val="24"/>
              </w:rPr>
            </w:pPr>
            <w:r>
              <w:rPr>
                <w:rFonts w:hint="eastAsia" w:ascii="仿宋" w:hAnsi="仿宋" w:eastAsia="仿宋" w:cs="仿宋"/>
                <w:b/>
                <w:sz w:val="24"/>
              </w:rPr>
              <w:t>学分数</w:t>
            </w:r>
          </w:p>
        </w:tc>
      </w:tr>
      <w:tr w14:paraId="3CF1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525" w:type="dxa"/>
            <w:gridSpan w:val="2"/>
            <w:tcBorders>
              <w:top w:val="single" w:color="auto" w:sz="4" w:space="0"/>
              <w:left w:val="single" w:color="auto" w:sz="4" w:space="0"/>
              <w:bottom w:val="single" w:color="auto" w:sz="4" w:space="0"/>
              <w:right w:val="single" w:color="auto" w:sz="4" w:space="0"/>
            </w:tcBorders>
            <w:vAlign w:val="center"/>
          </w:tcPr>
          <w:p w14:paraId="05E908E6">
            <w:pPr>
              <w:overflowPunct w:val="0"/>
              <w:spacing w:line="560" w:lineRule="exact"/>
              <w:jc w:val="center"/>
              <w:rPr>
                <w:rFonts w:hint="eastAsia" w:ascii="仿宋" w:hAnsi="仿宋" w:eastAsia="仿宋" w:cs="仿宋"/>
                <w:sz w:val="24"/>
              </w:rPr>
            </w:pPr>
            <w:r>
              <w:rPr>
                <w:rFonts w:hint="eastAsia" w:ascii="仿宋" w:hAnsi="仿宋" w:eastAsia="仿宋" w:cs="仿宋"/>
                <w:sz w:val="24"/>
              </w:rPr>
              <w:t>公共基础课</w:t>
            </w:r>
          </w:p>
        </w:tc>
        <w:tc>
          <w:tcPr>
            <w:tcW w:w="1519" w:type="dxa"/>
            <w:tcBorders>
              <w:top w:val="single" w:color="auto" w:sz="4" w:space="0"/>
              <w:left w:val="single" w:color="auto" w:sz="4" w:space="0"/>
              <w:bottom w:val="single" w:color="auto" w:sz="4" w:space="0"/>
              <w:right w:val="single" w:color="auto" w:sz="4" w:space="0"/>
            </w:tcBorders>
            <w:vAlign w:val="center"/>
          </w:tcPr>
          <w:p w14:paraId="1D440074">
            <w:pPr>
              <w:overflowPunct w:val="0"/>
              <w:spacing w:line="560" w:lineRule="exact"/>
              <w:jc w:val="center"/>
              <w:rPr>
                <w:rFonts w:hint="eastAsia" w:ascii="仿宋" w:hAnsi="仿宋" w:eastAsia="仿宋" w:cs="仿宋"/>
                <w:sz w:val="24"/>
              </w:rPr>
            </w:pPr>
            <w:r>
              <w:rPr>
                <w:rFonts w:hint="eastAsia" w:ascii="仿宋" w:hAnsi="仿宋" w:eastAsia="仿宋" w:cs="仿宋"/>
                <w:sz w:val="24"/>
              </w:rPr>
              <w:t>1380</w:t>
            </w:r>
          </w:p>
        </w:tc>
        <w:tc>
          <w:tcPr>
            <w:tcW w:w="1864" w:type="dxa"/>
            <w:tcBorders>
              <w:top w:val="single" w:color="auto" w:sz="4" w:space="0"/>
              <w:left w:val="single" w:color="auto" w:sz="4" w:space="0"/>
              <w:bottom w:val="single" w:color="auto" w:sz="4" w:space="0"/>
              <w:right w:val="single" w:color="auto" w:sz="4" w:space="0"/>
            </w:tcBorders>
            <w:vAlign w:val="center"/>
          </w:tcPr>
          <w:p w14:paraId="17F29FDA">
            <w:pPr>
              <w:overflowPunct w:val="0"/>
              <w:spacing w:line="560" w:lineRule="exact"/>
              <w:jc w:val="center"/>
              <w:rPr>
                <w:rFonts w:hint="eastAsia" w:ascii="仿宋" w:hAnsi="仿宋" w:eastAsia="仿宋" w:cs="仿宋"/>
                <w:sz w:val="24"/>
              </w:rPr>
            </w:pPr>
            <w:r>
              <w:rPr>
                <w:rFonts w:hint="eastAsia" w:ascii="仿宋" w:hAnsi="仿宋" w:eastAsia="仿宋" w:cs="仿宋"/>
                <w:sz w:val="24"/>
              </w:rPr>
              <w:t>36.6</w:t>
            </w:r>
          </w:p>
        </w:tc>
        <w:tc>
          <w:tcPr>
            <w:tcW w:w="1220" w:type="dxa"/>
            <w:tcBorders>
              <w:top w:val="single" w:color="auto" w:sz="4" w:space="0"/>
              <w:left w:val="single" w:color="auto" w:sz="4" w:space="0"/>
              <w:bottom w:val="single" w:color="auto" w:sz="4" w:space="0"/>
              <w:right w:val="single" w:color="auto" w:sz="4" w:space="0"/>
            </w:tcBorders>
            <w:vAlign w:val="center"/>
          </w:tcPr>
          <w:p w14:paraId="1D975D3D">
            <w:pPr>
              <w:overflowPunct w:val="0"/>
              <w:spacing w:line="560" w:lineRule="exact"/>
              <w:jc w:val="center"/>
              <w:rPr>
                <w:rFonts w:hint="eastAsia" w:ascii="仿宋" w:hAnsi="仿宋" w:eastAsia="仿宋" w:cs="仿宋"/>
                <w:sz w:val="24"/>
              </w:rPr>
            </w:pPr>
            <w:r>
              <w:rPr>
                <w:rFonts w:hint="eastAsia" w:ascii="仿宋" w:hAnsi="仿宋" w:eastAsia="仿宋" w:cs="仿宋"/>
                <w:sz w:val="24"/>
              </w:rPr>
              <w:t>69</w:t>
            </w:r>
          </w:p>
        </w:tc>
      </w:tr>
      <w:tr w14:paraId="3C60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525" w:type="dxa"/>
            <w:gridSpan w:val="2"/>
            <w:tcBorders>
              <w:top w:val="single" w:color="auto" w:sz="4" w:space="0"/>
              <w:left w:val="single" w:color="auto" w:sz="4" w:space="0"/>
              <w:bottom w:val="single" w:color="auto" w:sz="4" w:space="0"/>
              <w:right w:val="single" w:color="auto" w:sz="4" w:space="0"/>
            </w:tcBorders>
            <w:vAlign w:val="center"/>
          </w:tcPr>
          <w:p w14:paraId="5D170CA6">
            <w:pPr>
              <w:overflowPunct w:val="0"/>
              <w:spacing w:line="560" w:lineRule="exact"/>
              <w:jc w:val="center"/>
              <w:rPr>
                <w:rFonts w:hint="eastAsia" w:ascii="仿宋" w:hAnsi="仿宋" w:eastAsia="仿宋" w:cs="仿宋"/>
                <w:sz w:val="24"/>
              </w:rPr>
            </w:pPr>
            <w:r>
              <w:rPr>
                <w:rFonts w:hint="eastAsia" w:ascii="仿宋" w:hAnsi="仿宋" w:eastAsia="仿宋" w:cs="仿宋"/>
                <w:sz w:val="24"/>
              </w:rPr>
              <w:t>限定选修课</w:t>
            </w:r>
          </w:p>
        </w:tc>
        <w:tc>
          <w:tcPr>
            <w:tcW w:w="1519" w:type="dxa"/>
            <w:tcBorders>
              <w:top w:val="single" w:color="auto" w:sz="4" w:space="0"/>
              <w:left w:val="single" w:color="auto" w:sz="4" w:space="0"/>
              <w:bottom w:val="single" w:color="auto" w:sz="4" w:space="0"/>
              <w:right w:val="single" w:color="auto" w:sz="4" w:space="0"/>
            </w:tcBorders>
            <w:vAlign w:val="center"/>
          </w:tcPr>
          <w:p w14:paraId="7832A96D">
            <w:pPr>
              <w:overflowPunct w:val="0"/>
              <w:spacing w:line="560" w:lineRule="exact"/>
              <w:jc w:val="center"/>
              <w:rPr>
                <w:rFonts w:hint="eastAsia" w:ascii="仿宋" w:hAnsi="仿宋" w:eastAsia="仿宋" w:cs="仿宋"/>
                <w:sz w:val="24"/>
              </w:rPr>
            </w:pPr>
            <w:r>
              <w:rPr>
                <w:rFonts w:hint="eastAsia" w:ascii="仿宋" w:hAnsi="仿宋" w:eastAsia="仿宋" w:cs="仿宋"/>
                <w:sz w:val="24"/>
              </w:rPr>
              <w:t>420</w:t>
            </w:r>
          </w:p>
        </w:tc>
        <w:tc>
          <w:tcPr>
            <w:tcW w:w="1864" w:type="dxa"/>
            <w:tcBorders>
              <w:top w:val="single" w:color="auto" w:sz="4" w:space="0"/>
              <w:left w:val="single" w:color="auto" w:sz="4" w:space="0"/>
              <w:bottom w:val="single" w:color="auto" w:sz="4" w:space="0"/>
              <w:right w:val="single" w:color="auto" w:sz="4" w:space="0"/>
            </w:tcBorders>
            <w:vAlign w:val="center"/>
          </w:tcPr>
          <w:p w14:paraId="208C5792">
            <w:pPr>
              <w:overflowPunct w:val="0"/>
              <w:spacing w:line="560" w:lineRule="exact"/>
              <w:jc w:val="center"/>
              <w:rPr>
                <w:rFonts w:hint="eastAsia" w:ascii="仿宋" w:hAnsi="仿宋" w:eastAsia="仿宋" w:cs="仿宋"/>
                <w:sz w:val="24"/>
              </w:rPr>
            </w:pPr>
            <w:r>
              <w:rPr>
                <w:rFonts w:hint="eastAsia" w:ascii="仿宋" w:hAnsi="仿宋" w:eastAsia="仿宋" w:cs="仿宋"/>
                <w:sz w:val="24"/>
              </w:rPr>
              <w:t>11.1</w:t>
            </w:r>
          </w:p>
        </w:tc>
        <w:tc>
          <w:tcPr>
            <w:tcW w:w="1220" w:type="dxa"/>
            <w:tcBorders>
              <w:top w:val="single" w:color="auto" w:sz="4" w:space="0"/>
              <w:left w:val="single" w:color="auto" w:sz="4" w:space="0"/>
              <w:bottom w:val="single" w:color="auto" w:sz="4" w:space="0"/>
              <w:right w:val="single" w:color="auto" w:sz="4" w:space="0"/>
            </w:tcBorders>
            <w:vAlign w:val="center"/>
          </w:tcPr>
          <w:p w14:paraId="6897D934">
            <w:pPr>
              <w:overflowPunct w:val="0"/>
              <w:spacing w:line="560" w:lineRule="exact"/>
              <w:jc w:val="center"/>
              <w:rPr>
                <w:rFonts w:hint="eastAsia" w:ascii="仿宋" w:hAnsi="仿宋" w:eastAsia="仿宋" w:cs="仿宋"/>
                <w:sz w:val="24"/>
              </w:rPr>
            </w:pPr>
            <w:r>
              <w:rPr>
                <w:rFonts w:hint="eastAsia" w:ascii="仿宋" w:hAnsi="仿宋" w:eastAsia="仿宋" w:cs="仿宋"/>
                <w:sz w:val="24"/>
              </w:rPr>
              <w:t>21</w:t>
            </w:r>
          </w:p>
        </w:tc>
      </w:tr>
      <w:tr w14:paraId="1B05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525" w:type="dxa"/>
            <w:gridSpan w:val="2"/>
            <w:tcBorders>
              <w:top w:val="single" w:color="auto" w:sz="4" w:space="0"/>
              <w:left w:val="single" w:color="auto" w:sz="4" w:space="0"/>
              <w:bottom w:val="single" w:color="auto" w:sz="4" w:space="0"/>
              <w:right w:val="single" w:color="auto" w:sz="4" w:space="0"/>
            </w:tcBorders>
            <w:vAlign w:val="center"/>
          </w:tcPr>
          <w:p w14:paraId="505C0668">
            <w:pPr>
              <w:overflowPunct w:val="0"/>
              <w:spacing w:line="560" w:lineRule="exact"/>
              <w:jc w:val="center"/>
              <w:rPr>
                <w:rFonts w:hint="eastAsia" w:ascii="仿宋" w:hAnsi="仿宋" w:eastAsia="仿宋" w:cs="仿宋"/>
                <w:sz w:val="24"/>
              </w:rPr>
            </w:pPr>
            <w:r>
              <w:rPr>
                <w:rFonts w:hint="eastAsia" w:ascii="仿宋" w:hAnsi="仿宋" w:eastAsia="仿宋" w:cs="仿宋"/>
                <w:sz w:val="24"/>
              </w:rPr>
              <w:t>专业课</w:t>
            </w:r>
          </w:p>
        </w:tc>
        <w:tc>
          <w:tcPr>
            <w:tcW w:w="1519" w:type="dxa"/>
            <w:tcBorders>
              <w:top w:val="single" w:color="auto" w:sz="4" w:space="0"/>
              <w:left w:val="single" w:color="auto" w:sz="4" w:space="0"/>
              <w:bottom w:val="single" w:color="auto" w:sz="4" w:space="0"/>
              <w:right w:val="single" w:color="auto" w:sz="4" w:space="0"/>
            </w:tcBorders>
            <w:vAlign w:val="center"/>
          </w:tcPr>
          <w:p w14:paraId="242603DB">
            <w:pPr>
              <w:overflowPunct w:val="0"/>
              <w:spacing w:line="560" w:lineRule="exact"/>
              <w:jc w:val="center"/>
              <w:rPr>
                <w:rFonts w:hint="eastAsia" w:ascii="仿宋" w:hAnsi="仿宋" w:eastAsia="仿宋" w:cs="仿宋"/>
                <w:sz w:val="24"/>
              </w:rPr>
            </w:pPr>
            <w:r>
              <w:rPr>
                <w:rFonts w:hint="eastAsia" w:ascii="仿宋" w:hAnsi="仿宋" w:eastAsia="仿宋" w:cs="仿宋"/>
                <w:sz w:val="24"/>
              </w:rPr>
              <w:t>1970</w:t>
            </w:r>
          </w:p>
        </w:tc>
        <w:tc>
          <w:tcPr>
            <w:tcW w:w="1864" w:type="dxa"/>
            <w:tcBorders>
              <w:top w:val="single" w:color="auto" w:sz="4" w:space="0"/>
              <w:left w:val="single" w:color="auto" w:sz="4" w:space="0"/>
              <w:bottom w:val="single" w:color="auto" w:sz="4" w:space="0"/>
              <w:right w:val="single" w:color="auto" w:sz="4" w:space="0"/>
            </w:tcBorders>
            <w:vAlign w:val="center"/>
          </w:tcPr>
          <w:p w14:paraId="626B4528">
            <w:pPr>
              <w:overflowPunct w:val="0"/>
              <w:spacing w:line="560" w:lineRule="exact"/>
              <w:jc w:val="center"/>
              <w:rPr>
                <w:rFonts w:hint="eastAsia" w:ascii="仿宋" w:hAnsi="仿宋" w:eastAsia="仿宋" w:cs="仿宋"/>
                <w:sz w:val="24"/>
              </w:rPr>
            </w:pPr>
            <w:r>
              <w:rPr>
                <w:rFonts w:hint="eastAsia" w:ascii="仿宋" w:hAnsi="仿宋" w:eastAsia="仿宋" w:cs="仿宋"/>
                <w:sz w:val="24"/>
              </w:rPr>
              <w:t>52.3</w:t>
            </w:r>
          </w:p>
        </w:tc>
        <w:tc>
          <w:tcPr>
            <w:tcW w:w="1220" w:type="dxa"/>
            <w:tcBorders>
              <w:top w:val="single" w:color="auto" w:sz="4" w:space="0"/>
              <w:left w:val="single" w:color="auto" w:sz="4" w:space="0"/>
              <w:bottom w:val="single" w:color="auto" w:sz="4" w:space="0"/>
              <w:right w:val="single" w:color="auto" w:sz="4" w:space="0"/>
            </w:tcBorders>
            <w:vAlign w:val="center"/>
          </w:tcPr>
          <w:p w14:paraId="086D04E0">
            <w:pPr>
              <w:overflowPunct w:val="0"/>
              <w:spacing w:line="560" w:lineRule="exact"/>
              <w:jc w:val="center"/>
              <w:rPr>
                <w:rFonts w:hint="eastAsia" w:ascii="仿宋" w:hAnsi="仿宋" w:eastAsia="仿宋" w:cs="仿宋"/>
                <w:sz w:val="24"/>
              </w:rPr>
            </w:pPr>
            <w:r>
              <w:rPr>
                <w:rFonts w:hint="eastAsia" w:ascii="仿宋" w:hAnsi="仿宋" w:eastAsia="仿宋" w:cs="仿宋"/>
                <w:sz w:val="24"/>
              </w:rPr>
              <w:t>99</w:t>
            </w:r>
          </w:p>
        </w:tc>
      </w:tr>
      <w:tr w14:paraId="0FB0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525" w:type="dxa"/>
            <w:gridSpan w:val="2"/>
            <w:tcBorders>
              <w:top w:val="single" w:color="auto" w:sz="4" w:space="0"/>
              <w:left w:val="single" w:color="auto" w:sz="4" w:space="0"/>
              <w:bottom w:val="single" w:color="auto" w:sz="4" w:space="0"/>
              <w:right w:val="single" w:color="auto" w:sz="4" w:space="0"/>
            </w:tcBorders>
            <w:vAlign w:val="center"/>
          </w:tcPr>
          <w:p w14:paraId="071988B0">
            <w:pPr>
              <w:overflowPunct w:val="0"/>
              <w:spacing w:line="560" w:lineRule="exact"/>
              <w:jc w:val="center"/>
              <w:rPr>
                <w:rFonts w:hint="eastAsia" w:ascii="仿宋" w:hAnsi="仿宋" w:eastAsia="仿宋" w:cs="仿宋"/>
                <w:sz w:val="24"/>
              </w:rPr>
            </w:pPr>
            <w:r>
              <w:rPr>
                <w:rFonts w:hint="eastAsia" w:ascii="仿宋" w:hAnsi="仿宋" w:eastAsia="仿宋" w:cs="仿宋"/>
                <w:sz w:val="24"/>
              </w:rPr>
              <w:t>合计</w:t>
            </w:r>
          </w:p>
        </w:tc>
        <w:tc>
          <w:tcPr>
            <w:tcW w:w="1519" w:type="dxa"/>
            <w:tcBorders>
              <w:top w:val="single" w:color="auto" w:sz="4" w:space="0"/>
              <w:left w:val="single" w:color="auto" w:sz="4" w:space="0"/>
              <w:bottom w:val="single" w:color="auto" w:sz="4" w:space="0"/>
              <w:right w:val="single" w:color="auto" w:sz="4" w:space="0"/>
            </w:tcBorders>
            <w:vAlign w:val="center"/>
          </w:tcPr>
          <w:p w14:paraId="6F0161CB">
            <w:pPr>
              <w:overflowPunct w:val="0"/>
              <w:spacing w:line="560" w:lineRule="exact"/>
              <w:jc w:val="center"/>
              <w:rPr>
                <w:rFonts w:hint="eastAsia" w:ascii="仿宋" w:hAnsi="仿宋" w:eastAsia="仿宋" w:cs="仿宋"/>
                <w:sz w:val="24"/>
              </w:rPr>
            </w:pPr>
            <w:r>
              <w:rPr>
                <w:rFonts w:hint="eastAsia" w:ascii="仿宋" w:hAnsi="仿宋" w:eastAsia="仿宋" w:cs="仿宋"/>
                <w:sz w:val="24"/>
              </w:rPr>
              <w:t>3770</w:t>
            </w:r>
          </w:p>
        </w:tc>
        <w:tc>
          <w:tcPr>
            <w:tcW w:w="1864" w:type="dxa"/>
            <w:tcBorders>
              <w:top w:val="single" w:color="auto" w:sz="4" w:space="0"/>
              <w:left w:val="single" w:color="auto" w:sz="4" w:space="0"/>
              <w:bottom w:val="single" w:color="auto" w:sz="4" w:space="0"/>
              <w:right w:val="single" w:color="auto" w:sz="4" w:space="0"/>
            </w:tcBorders>
            <w:vAlign w:val="center"/>
          </w:tcPr>
          <w:p w14:paraId="282205C8">
            <w:pPr>
              <w:overflowPunct w:val="0"/>
              <w:spacing w:line="560" w:lineRule="exact"/>
              <w:jc w:val="center"/>
              <w:rPr>
                <w:rFonts w:hint="eastAsia" w:ascii="仿宋" w:hAnsi="仿宋" w:eastAsia="仿宋" w:cs="仿宋"/>
                <w:sz w:val="24"/>
              </w:rPr>
            </w:pPr>
            <w:r>
              <w:rPr>
                <w:rFonts w:hint="eastAsia" w:ascii="仿宋" w:hAnsi="仿宋" w:eastAsia="仿宋" w:cs="仿宋"/>
                <w:sz w:val="24"/>
              </w:rPr>
              <w:t>100</w:t>
            </w:r>
          </w:p>
        </w:tc>
        <w:tc>
          <w:tcPr>
            <w:tcW w:w="1220" w:type="dxa"/>
            <w:tcBorders>
              <w:top w:val="single" w:color="auto" w:sz="4" w:space="0"/>
              <w:left w:val="single" w:color="auto" w:sz="4" w:space="0"/>
              <w:bottom w:val="single" w:color="auto" w:sz="4" w:space="0"/>
              <w:right w:val="single" w:color="auto" w:sz="4" w:space="0"/>
            </w:tcBorders>
            <w:vAlign w:val="center"/>
          </w:tcPr>
          <w:p w14:paraId="107203D6">
            <w:pPr>
              <w:overflowPunct w:val="0"/>
              <w:spacing w:line="560" w:lineRule="exact"/>
              <w:jc w:val="center"/>
              <w:rPr>
                <w:rFonts w:hint="eastAsia" w:ascii="仿宋" w:hAnsi="仿宋" w:eastAsia="仿宋" w:cs="仿宋"/>
                <w:sz w:val="24"/>
              </w:rPr>
            </w:pPr>
            <w:r>
              <w:rPr>
                <w:rFonts w:hint="eastAsia" w:ascii="仿宋" w:hAnsi="仿宋" w:eastAsia="仿宋" w:cs="仿宋"/>
                <w:sz w:val="24"/>
              </w:rPr>
              <w:t>189</w:t>
            </w:r>
          </w:p>
        </w:tc>
      </w:tr>
      <w:tr w14:paraId="57DA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46" w:type="dxa"/>
            <w:vMerge w:val="restart"/>
            <w:tcBorders>
              <w:top w:val="single" w:color="auto" w:sz="4" w:space="0"/>
              <w:left w:val="single" w:color="auto" w:sz="4" w:space="0"/>
              <w:bottom w:val="single" w:color="auto" w:sz="4" w:space="0"/>
              <w:right w:val="single" w:color="auto" w:sz="4" w:space="0"/>
            </w:tcBorders>
            <w:vAlign w:val="center"/>
          </w:tcPr>
          <w:p w14:paraId="218812FF">
            <w:pPr>
              <w:overflowPunct w:val="0"/>
              <w:spacing w:line="560" w:lineRule="exact"/>
              <w:jc w:val="center"/>
              <w:rPr>
                <w:rFonts w:hint="eastAsia" w:ascii="仿宋" w:hAnsi="仿宋" w:eastAsia="仿宋" w:cs="仿宋"/>
                <w:sz w:val="24"/>
              </w:rPr>
            </w:pPr>
            <w:r>
              <w:rPr>
                <w:rFonts w:hint="eastAsia" w:ascii="仿宋" w:hAnsi="仿宋" w:eastAsia="仿宋" w:cs="仿宋"/>
                <w:sz w:val="24"/>
              </w:rPr>
              <w:t>总学时</w:t>
            </w:r>
          </w:p>
        </w:tc>
        <w:tc>
          <w:tcPr>
            <w:tcW w:w="1979" w:type="dxa"/>
            <w:tcBorders>
              <w:top w:val="single" w:color="auto" w:sz="4" w:space="0"/>
              <w:left w:val="single" w:color="auto" w:sz="4" w:space="0"/>
              <w:bottom w:val="single" w:color="auto" w:sz="4" w:space="0"/>
              <w:right w:val="single" w:color="auto" w:sz="4" w:space="0"/>
            </w:tcBorders>
            <w:vAlign w:val="center"/>
          </w:tcPr>
          <w:p w14:paraId="2735DFE6">
            <w:pPr>
              <w:overflowPunct w:val="0"/>
              <w:spacing w:line="560" w:lineRule="exact"/>
              <w:jc w:val="center"/>
              <w:rPr>
                <w:rFonts w:hint="eastAsia" w:ascii="仿宋" w:hAnsi="仿宋" w:eastAsia="仿宋" w:cs="仿宋"/>
                <w:sz w:val="24"/>
              </w:rPr>
            </w:pPr>
            <w:r>
              <w:rPr>
                <w:rFonts w:hint="eastAsia" w:ascii="仿宋" w:hAnsi="仿宋" w:eastAsia="仿宋" w:cs="仿宋"/>
                <w:sz w:val="24"/>
              </w:rPr>
              <w:t>理论教学学时</w:t>
            </w:r>
          </w:p>
        </w:tc>
        <w:tc>
          <w:tcPr>
            <w:tcW w:w="1519" w:type="dxa"/>
            <w:tcBorders>
              <w:top w:val="single" w:color="auto" w:sz="4" w:space="0"/>
              <w:left w:val="single" w:color="auto" w:sz="4" w:space="0"/>
              <w:bottom w:val="single" w:color="auto" w:sz="4" w:space="0"/>
              <w:right w:val="single" w:color="auto" w:sz="4" w:space="0"/>
            </w:tcBorders>
            <w:vAlign w:val="center"/>
          </w:tcPr>
          <w:p w14:paraId="6A641779">
            <w:pPr>
              <w:overflowPunct w:val="0"/>
              <w:spacing w:line="560" w:lineRule="exact"/>
              <w:jc w:val="center"/>
              <w:rPr>
                <w:rFonts w:hint="eastAsia" w:ascii="仿宋" w:hAnsi="仿宋" w:eastAsia="仿宋" w:cs="仿宋"/>
                <w:sz w:val="24"/>
              </w:rPr>
            </w:pPr>
            <w:r>
              <w:rPr>
                <w:rFonts w:hint="eastAsia" w:ascii="仿宋" w:hAnsi="仿宋" w:eastAsia="仿宋" w:cs="仿宋"/>
                <w:sz w:val="24"/>
              </w:rPr>
              <w:t>2320</w:t>
            </w:r>
          </w:p>
        </w:tc>
        <w:tc>
          <w:tcPr>
            <w:tcW w:w="1864" w:type="dxa"/>
            <w:tcBorders>
              <w:top w:val="single" w:color="auto" w:sz="4" w:space="0"/>
              <w:left w:val="single" w:color="auto" w:sz="4" w:space="0"/>
              <w:bottom w:val="single" w:color="auto" w:sz="4" w:space="0"/>
              <w:right w:val="single" w:color="auto" w:sz="4" w:space="0"/>
            </w:tcBorders>
            <w:vAlign w:val="center"/>
          </w:tcPr>
          <w:p w14:paraId="23FAF66E">
            <w:pPr>
              <w:overflowPunct w:val="0"/>
              <w:spacing w:line="560" w:lineRule="exact"/>
              <w:jc w:val="center"/>
              <w:rPr>
                <w:rFonts w:hint="eastAsia" w:ascii="仿宋" w:hAnsi="仿宋" w:eastAsia="仿宋" w:cs="仿宋"/>
                <w:sz w:val="24"/>
              </w:rPr>
            </w:pPr>
            <w:r>
              <w:rPr>
                <w:rFonts w:hint="eastAsia" w:ascii="仿宋" w:hAnsi="仿宋" w:eastAsia="仿宋" w:cs="仿宋"/>
                <w:sz w:val="24"/>
              </w:rPr>
              <w:t>61.5</w:t>
            </w:r>
          </w:p>
        </w:tc>
        <w:tc>
          <w:tcPr>
            <w:tcW w:w="1220" w:type="dxa"/>
            <w:tcBorders>
              <w:top w:val="single" w:color="auto" w:sz="4" w:space="0"/>
              <w:left w:val="single" w:color="auto" w:sz="4" w:space="0"/>
              <w:bottom w:val="single" w:color="auto" w:sz="4" w:space="0"/>
              <w:right w:val="single" w:color="auto" w:sz="4" w:space="0"/>
            </w:tcBorders>
            <w:vAlign w:val="center"/>
          </w:tcPr>
          <w:p w14:paraId="38A01B75">
            <w:pPr>
              <w:overflowPunct w:val="0"/>
              <w:spacing w:line="560" w:lineRule="exact"/>
              <w:jc w:val="center"/>
              <w:rPr>
                <w:rFonts w:hint="eastAsia" w:ascii="仿宋" w:hAnsi="仿宋" w:eastAsia="仿宋" w:cs="仿宋"/>
                <w:sz w:val="24"/>
              </w:rPr>
            </w:pPr>
            <w:r>
              <w:rPr>
                <w:rFonts w:hint="eastAsia" w:ascii="仿宋" w:hAnsi="仿宋" w:eastAsia="仿宋" w:cs="仿宋"/>
                <w:sz w:val="24"/>
              </w:rPr>
              <w:t>116</w:t>
            </w:r>
          </w:p>
        </w:tc>
      </w:tr>
      <w:tr w14:paraId="46D2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46" w:type="dxa"/>
            <w:vMerge w:val="continue"/>
            <w:tcBorders>
              <w:top w:val="single" w:color="auto" w:sz="4" w:space="0"/>
              <w:left w:val="single" w:color="auto" w:sz="4" w:space="0"/>
              <w:bottom w:val="single" w:color="auto" w:sz="4" w:space="0"/>
              <w:right w:val="single" w:color="auto" w:sz="4" w:space="0"/>
            </w:tcBorders>
            <w:vAlign w:val="center"/>
          </w:tcPr>
          <w:p w14:paraId="272CC689">
            <w:pPr>
              <w:widowControl/>
              <w:jc w:val="left"/>
              <w:rPr>
                <w:rFonts w:hint="eastAsia" w:ascii="仿宋" w:hAnsi="仿宋" w:eastAsia="仿宋" w:cs="仿宋"/>
                <w:sz w:val="24"/>
              </w:rPr>
            </w:pPr>
          </w:p>
        </w:tc>
        <w:tc>
          <w:tcPr>
            <w:tcW w:w="1979" w:type="dxa"/>
            <w:tcBorders>
              <w:top w:val="single" w:color="auto" w:sz="4" w:space="0"/>
              <w:left w:val="single" w:color="auto" w:sz="4" w:space="0"/>
              <w:bottom w:val="single" w:color="auto" w:sz="4" w:space="0"/>
              <w:right w:val="single" w:color="auto" w:sz="4" w:space="0"/>
            </w:tcBorders>
            <w:vAlign w:val="center"/>
          </w:tcPr>
          <w:p w14:paraId="1EBF4EC0">
            <w:pPr>
              <w:overflowPunct w:val="0"/>
              <w:spacing w:line="560" w:lineRule="exact"/>
              <w:jc w:val="center"/>
              <w:rPr>
                <w:rFonts w:hint="eastAsia" w:ascii="仿宋" w:hAnsi="仿宋" w:eastAsia="仿宋" w:cs="仿宋"/>
                <w:sz w:val="24"/>
              </w:rPr>
            </w:pPr>
            <w:r>
              <w:rPr>
                <w:rFonts w:hint="eastAsia" w:ascii="仿宋" w:hAnsi="仿宋" w:eastAsia="仿宋" w:cs="仿宋"/>
                <w:sz w:val="24"/>
              </w:rPr>
              <w:t>实践教学学时</w:t>
            </w:r>
          </w:p>
        </w:tc>
        <w:tc>
          <w:tcPr>
            <w:tcW w:w="1519" w:type="dxa"/>
            <w:tcBorders>
              <w:top w:val="single" w:color="auto" w:sz="4" w:space="0"/>
              <w:left w:val="single" w:color="auto" w:sz="4" w:space="0"/>
              <w:bottom w:val="single" w:color="auto" w:sz="4" w:space="0"/>
              <w:right w:val="single" w:color="auto" w:sz="4" w:space="0"/>
            </w:tcBorders>
            <w:vAlign w:val="center"/>
          </w:tcPr>
          <w:p w14:paraId="55E6367D">
            <w:pPr>
              <w:overflowPunct w:val="0"/>
              <w:spacing w:line="560" w:lineRule="exact"/>
              <w:jc w:val="center"/>
              <w:rPr>
                <w:rFonts w:hint="eastAsia" w:ascii="仿宋" w:hAnsi="仿宋" w:eastAsia="仿宋" w:cs="仿宋"/>
                <w:sz w:val="24"/>
              </w:rPr>
            </w:pPr>
            <w:r>
              <w:rPr>
                <w:rFonts w:hint="eastAsia" w:ascii="仿宋" w:hAnsi="仿宋" w:eastAsia="仿宋" w:cs="仿宋"/>
                <w:sz w:val="24"/>
              </w:rPr>
              <w:t>1450</w:t>
            </w:r>
          </w:p>
        </w:tc>
        <w:tc>
          <w:tcPr>
            <w:tcW w:w="1864" w:type="dxa"/>
            <w:tcBorders>
              <w:top w:val="single" w:color="auto" w:sz="4" w:space="0"/>
              <w:left w:val="single" w:color="auto" w:sz="4" w:space="0"/>
              <w:bottom w:val="single" w:color="auto" w:sz="4" w:space="0"/>
              <w:right w:val="single" w:color="auto" w:sz="4" w:space="0"/>
            </w:tcBorders>
            <w:vAlign w:val="center"/>
          </w:tcPr>
          <w:p w14:paraId="089FFB8C">
            <w:pPr>
              <w:overflowPunct w:val="0"/>
              <w:spacing w:line="560" w:lineRule="exact"/>
              <w:jc w:val="center"/>
              <w:rPr>
                <w:rFonts w:hint="eastAsia" w:ascii="仿宋" w:hAnsi="仿宋" w:eastAsia="仿宋" w:cs="仿宋"/>
                <w:sz w:val="24"/>
              </w:rPr>
            </w:pPr>
            <w:r>
              <w:rPr>
                <w:rFonts w:hint="eastAsia" w:ascii="仿宋" w:hAnsi="仿宋" w:eastAsia="仿宋" w:cs="仿宋"/>
                <w:sz w:val="24"/>
              </w:rPr>
              <w:t>38.5</w:t>
            </w:r>
          </w:p>
        </w:tc>
        <w:tc>
          <w:tcPr>
            <w:tcW w:w="1220" w:type="dxa"/>
            <w:tcBorders>
              <w:top w:val="single" w:color="auto" w:sz="4" w:space="0"/>
              <w:left w:val="single" w:color="auto" w:sz="4" w:space="0"/>
              <w:bottom w:val="single" w:color="auto" w:sz="4" w:space="0"/>
              <w:right w:val="single" w:color="auto" w:sz="4" w:space="0"/>
            </w:tcBorders>
            <w:vAlign w:val="center"/>
          </w:tcPr>
          <w:p w14:paraId="25AC7F59">
            <w:pPr>
              <w:overflowPunct w:val="0"/>
              <w:spacing w:line="560" w:lineRule="exact"/>
              <w:jc w:val="center"/>
              <w:rPr>
                <w:rFonts w:hint="eastAsia" w:ascii="仿宋" w:hAnsi="仿宋" w:eastAsia="仿宋" w:cs="仿宋"/>
                <w:sz w:val="24"/>
              </w:rPr>
            </w:pPr>
            <w:r>
              <w:rPr>
                <w:rFonts w:hint="eastAsia" w:ascii="仿宋" w:hAnsi="仿宋" w:eastAsia="仿宋" w:cs="仿宋"/>
                <w:sz w:val="24"/>
              </w:rPr>
              <w:t>73</w:t>
            </w:r>
          </w:p>
        </w:tc>
      </w:tr>
      <w:tr w14:paraId="063F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46" w:type="dxa"/>
            <w:vMerge w:val="restart"/>
            <w:tcBorders>
              <w:top w:val="single" w:color="auto" w:sz="4" w:space="0"/>
              <w:left w:val="single" w:color="auto" w:sz="4" w:space="0"/>
              <w:bottom w:val="single" w:color="auto" w:sz="4" w:space="0"/>
              <w:right w:val="single" w:color="auto" w:sz="4" w:space="0"/>
            </w:tcBorders>
            <w:vAlign w:val="center"/>
          </w:tcPr>
          <w:p w14:paraId="52C26CA5">
            <w:pPr>
              <w:overflowPunct w:val="0"/>
              <w:spacing w:line="440" w:lineRule="exact"/>
              <w:jc w:val="center"/>
              <w:rPr>
                <w:rFonts w:hint="eastAsia" w:ascii="仿宋" w:hAnsi="仿宋" w:eastAsia="仿宋" w:cs="仿宋"/>
                <w:sz w:val="24"/>
              </w:rPr>
            </w:pPr>
            <w:r>
              <w:rPr>
                <w:rFonts w:hint="eastAsia" w:ascii="仿宋" w:hAnsi="仿宋" w:eastAsia="仿宋" w:cs="仿宋"/>
                <w:sz w:val="24"/>
              </w:rPr>
              <w:t>专业课学时</w:t>
            </w:r>
          </w:p>
        </w:tc>
        <w:tc>
          <w:tcPr>
            <w:tcW w:w="1979" w:type="dxa"/>
            <w:tcBorders>
              <w:top w:val="single" w:color="auto" w:sz="4" w:space="0"/>
              <w:left w:val="single" w:color="auto" w:sz="4" w:space="0"/>
              <w:bottom w:val="single" w:color="auto" w:sz="4" w:space="0"/>
              <w:right w:val="single" w:color="auto" w:sz="4" w:space="0"/>
            </w:tcBorders>
            <w:vAlign w:val="center"/>
          </w:tcPr>
          <w:p w14:paraId="2E04A9CC">
            <w:pPr>
              <w:overflowPunct w:val="0"/>
              <w:spacing w:line="560" w:lineRule="exact"/>
              <w:jc w:val="center"/>
              <w:rPr>
                <w:rFonts w:hint="eastAsia" w:ascii="仿宋" w:hAnsi="仿宋" w:eastAsia="仿宋" w:cs="仿宋"/>
                <w:sz w:val="24"/>
              </w:rPr>
            </w:pPr>
            <w:r>
              <w:rPr>
                <w:rFonts w:hint="eastAsia" w:ascii="仿宋" w:hAnsi="仿宋" w:eastAsia="仿宋" w:cs="仿宋"/>
                <w:sz w:val="24"/>
              </w:rPr>
              <w:t>理论教学学时</w:t>
            </w:r>
          </w:p>
        </w:tc>
        <w:tc>
          <w:tcPr>
            <w:tcW w:w="1519" w:type="dxa"/>
            <w:tcBorders>
              <w:top w:val="single" w:color="auto" w:sz="4" w:space="0"/>
              <w:left w:val="single" w:color="auto" w:sz="4" w:space="0"/>
              <w:bottom w:val="single" w:color="auto" w:sz="4" w:space="0"/>
              <w:right w:val="single" w:color="auto" w:sz="4" w:space="0"/>
            </w:tcBorders>
            <w:vAlign w:val="center"/>
          </w:tcPr>
          <w:p w14:paraId="4EF4AEC1">
            <w:pPr>
              <w:overflowPunct w:val="0"/>
              <w:spacing w:line="560" w:lineRule="exact"/>
              <w:jc w:val="center"/>
              <w:rPr>
                <w:rFonts w:hint="eastAsia" w:ascii="仿宋" w:hAnsi="仿宋" w:eastAsia="仿宋" w:cs="仿宋"/>
                <w:sz w:val="24"/>
              </w:rPr>
            </w:pPr>
            <w:r>
              <w:rPr>
                <w:rFonts w:hint="eastAsia" w:ascii="仿宋" w:hAnsi="仿宋" w:eastAsia="仿宋" w:cs="仿宋"/>
                <w:sz w:val="24"/>
              </w:rPr>
              <w:t>790</w:t>
            </w:r>
          </w:p>
        </w:tc>
        <w:tc>
          <w:tcPr>
            <w:tcW w:w="1864" w:type="dxa"/>
            <w:tcBorders>
              <w:top w:val="single" w:color="auto" w:sz="4" w:space="0"/>
              <w:left w:val="single" w:color="auto" w:sz="4" w:space="0"/>
              <w:bottom w:val="single" w:color="auto" w:sz="4" w:space="0"/>
              <w:right w:val="single" w:color="auto" w:sz="4" w:space="0"/>
            </w:tcBorders>
            <w:vAlign w:val="center"/>
          </w:tcPr>
          <w:p w14:paraId="1E19C614">
            <w:pPr>
              <w:overflowPunct w:val="0"/>
              <w:spacing w:line="560" w:lineRule="exact"/>
              <w:jc w:val="center"/>
              <w:rPr>
                <w:rFonts w:hint="eastAsia" w:ascii="仿宋" w:hAnsi="仿宋" w:eastAsia="仿宋" w:cs="仿宋"/>
                <w:sz w:val="24"/>
              </w:rPr>
            </w:pPr>
            <w:r>
              <w:rPr>
                <w:rFonts w:hint="eastAsia" w:ascii="仿宋" w:hAnsi="仿宋" w:eastAsia="仿宋" w:cs="仿宋"/>
                <w:sz w:val="24"/>
              </w:rPr>
              <w:t>40.1</w:t>
            </w:r>
          </w:p>
        </w:tc>
        <w:tc>
          <w:tcPr>
            <w:tcW w:w="1220" w:type="dxa"/>
            <w:tcBorders>
              <w:top w:val="single" w:color="auto" w:sz="4" w:space="0"/>
              <w:left w:val="single" w:color="auto" w:sz="4" w:space="0"/>
              <w:bottom w:val="single" w:color="auto" w:sz="4" w:space="0"/>
              <w:right w:val="single" w:color="auto" w:sz="4" w:space="0"/>
            </w:tcBorders>
            <w:vAlign w:val="center"/>
          </w:tcPr>
          <w:p w14:paraId="372DB1D2">
            <w:pPr>
              <w:overflowPunct w:val="0"/>
              <w:spacing w:line="560" w:lineRule="exact"/>
              <w:jc w:val="center"/>
              <w:rPr>
                <w:rFonts w:hint="eastAsia" w:ascii="仿宋" w:hAnsi="仿宋" w:eastAsia="仿宋" w:cs="仿宋"/>
                <w:sz w:val="24"/>
              </w:rPr>
            </w:pPr>
            <w:r>
              <w:rPr>
                <w:rFonts w:hint="eastAsia" w:ascii="仿宋" w:hAnsi="仿宋" w:eastAsia="仿宋" w:cs="仿宋"/>
                <w:sz w:val="24"/>
              </w:rPr>
              <w:t>40</w:t>
            </w:r>
          </w:p>
        </w:tc>
      </w:tr>
      <w:tr w14:paraId="0E4E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546" w:type="dxa"/>
            <w:vMerge w:val="continue"/>
            <w:tcBorders>
              <w:top w:val="single" w:color="auto" w:sz="4" w:space="0"/>
              <w:left w:val="single" w:color="auto" w:sz="4" w:space="0"/>
              <w:bottom w:val="single" w:color="auto" w:sz="4" w:space="0"/>
              <w:right w:val="single" w:color="auto" w:sz="4" w:space="0"/>
            </w:tcBorders>
            <w:vAlign w:val="center"/>
          </w:tcPr>
          <w:p w14:paraId="2C469D61">
            <w:pPr>
              <w:widowControl/>
              <w:jc w:val="left"/>
              <w:rPr>
                <w:rFonts w:hint="eastAsia" w:ascii="仿宋" w:hAnsi="仿宋" w:eastAsia="仿宋" w:cs="仿宋"/>
                <w:sz w:val="24"/>
              </w:rPr>
            </w:pPr>
          </w:p>
        </w:tc>
        <w:tc>
          <w:tcPr>
            <w:tcW w:w="1979" w:type="dxa"/>
            <w:tcBorders>
              <w:top w:val="single" w:color="auto" w:sz="4" w:space="0"/>
              <w:left w:val="single" w:color="auto" w:sz="4" w:space="0"/>
              <w:bottom w:val="single" w:color="auto" w:sz="4" w:space="0"/>
              <w:right w:val="single" w:color="auto" w:sz="4" w:space="0"/>
            </w:tcBorders>
            <w:vAlign w:val="center"/>
          </w:tcPr>
          <w:p w14:paraId="613C98D6">
            <w:pPr>
              <w:overflowPunct w:val="0"/>
              <w:spacing w:line="560" w:lineRule="exact"/>
              <w:jc w:val="center"/>
              <w:rPr>
                <w:rFonts w:hint="eastAsia" w:ascii="仿宋" w:hAnsi="仿宋" w:eastAsia="仿宋" w:cs="仿宋"/>
                <w:sz w:val="24"/>
              </w:rPr>
            </w:pPr>
            <w:r>
              <w:rPr>
                <w:rFonts w:hint="eastAsia" w:ascii="仿宋" w:hAnsi="仿宋" w:eastAsia="仿宋" w:cs="仿宋"/>
                <w:sz w:val="24"/>
              </w:rPr>
              <w:t>实践教学学时</w:t>
            </w:r>
          </w:p>
        </w:tc>
        <w:tc>
          <w:tcPr>
            <w:tcW w:w="1519" w:type="dxa"/>
            <w:tcBorders>
              <w:top w:val="single" w:color="auto" w:sz="4" w:space="0"/>
              <w:left w:val="single" w:color="auto" w:sz="4" w:space="0"/>
              <w:bottom w:val="single" w:color="auto" w:sz="4" w:space="0"/>
              <w:right w:val="single" w:color="auto" w:sz="4" w:space="0"/>
            </w:tcBorders>
            <w:vAlign w:val="center"/>
          </w:tcPr>
          <w:p w14:paraId="1BE2788B">
            <w:pPr>
              <w:overflowPunct w:val="0"/>
              <w:spacing w:line="560" w:lineRule="exact"/>
              <w:jc w:val="center"/>
              <w:rPr>
                <w:rFonts w:hint="eastAsia" w:ascii="仿宋" w:hAnsi="仿宋" w:eastAsia="仿宋" w:cs="仿宋"/>
                <w:sz w:val="24"/>
              </w:rPr>
            </w:pPr>
            <w:r>
              <w:rPr>
                <w:rFonts w:hint="eastAsia" w:ascii="仿宋" w:hAnsi="仿宋" w:eastAsia="仿宋" w:cs="仿宋"/>
                <w:sz w:val="24"/>
              </w:rPr>
              <w:t>1180</w:t>
            </w:r>
          </w:p>
        </w:tc>
        <w:tc>
          <w:tcPr>
            <w:tcW w:w="1864" w:type="dxa"/>
            <w:tcBorders>
              <w:top w:val="single" w:color="auto" w:sz="4" w:space="0"/>
              <w:left w:val="single" w:color="auto" w:sz="4" w:space="0"/>
              <w:bottom w:val="single" w:color="auto" w:sz="4" w:space="0"/>
              <w:right w:val="single" w:color="auto" w:sz="4" w:space="0"/>
            </w:tcBorders>
            <w:vAlign w:val="center"/>
          </w:tcPr>
          <w:p w14:paraId="307039FA">
            <w:pPr>
              <w:overflowPunct w:val="0"/>
              <w:spacing w:line="560" w:lineRule="exact"/>
              <w:jc w:val="center"/>
              <w:rPr>
                <w:rFonts w:hint="eastAsia" w:ascii="仿宋" w:hAnsi="仿宋" w:eastAsia="仿宋" w:cs="仿宋"/>
                <w:sz w:val="24"/>
              </w:rPr>
            </w:pPr>
            <w:r>
              <w:rPr>
                <w:rFonts w:hint="eastAsia" w:ascii="仿宋" w:hAnsi="仿宋" w:eastAsia="仿宋" w:cs="仿宋"/>
                <w:sz w:val="24"/>
              </w:rPr>
              <w:t>59.9</w:t>
            </w:r>
          </w:p>
        </w:tc>
        <w:tc>
          <w:tcPr>
            <w:tcW w:w="1220" w:type="dxa"/>
            <w:tcBorders>
              <w:top w:val="single" w:color="auto" w:sz="4" w:space="0"/>
              <w:left w:val="single" w:color="auto" w:sz="4" w:space="0"/>
              <w:bottom w:val="single" w:color="auto" w:sz="4" w:space="0"/>
              <w:right w:val="single" w:color="auto" w:sz="4" w:space="0"/>
            </w:tcBorders>
            <w:vAlign w:val="center"/>
          </w:tcPr>
          <w:p w14:paraId="4BF240B0">
            <w:pPr>
              <w:overflowPunct w:val="0"/>
              <w:spacing w:line="560" w:lineRule="exact"/>
              <w:jc w:val="center"/>
              <w:rPr>
                <w:rFonts w:hint="eastAsia" w:ascii="仿宋" w:hAnsi="仿宋" w:eastAsia="仿宋" w:cs="仿宋"/>
                <w:sz w:val="24"/>
              </w:rPr>
            </w:pPr>
            <w:r>
              <w:rPr>
                <w:rFonts w:hint="eastAsia" w:ascii="仿宋" w:hAnsi="仿宋" w:eastAsia="仿宋" w:cs="仿宋"/>
                <w:sz w:val="24"/>
              </w:rPr>
              <w:t>59</w:t>
            </w:r>
          </w:p>
        </w:tc>
      </w:tr>
    </w:tbl>
    <w:p w14:paraId="2F57C2B1">
      <w:pPr>
        <w:overflowPunct w:val="0"/>
        <w:spacing w:line="560" w:lineRule="exact"/>
        <w:ind w:firstLine="560" w:firstLineChars="200"/>
        <w:jc w:val="left"/>
        <w:rPr>
          <w:rFonts w:hint="eastAsia" w:ascii="黑体" w:hAnsi="黑体" w:eastAsia="黑体" w:cs="黑体"/>
          <w:sz w:val="28"/>
          <w:szCs w:val="30"/>
        </w:rPr>
      </w:pPr>
      <w:r>
        <w:rPr>
          <w:rFonts w:hint="eastAsia" w:ascii="黑体" w:hAnsi="黑体" w:eastAsia="黑体" w:cs="黑体"/>
          <w:sz w:val="28"/>
          <w:szCs w:val="30"/>
        </w:rPr>
        <w:t>八、实施保障</w:t>
      </w:r>
    </w:p>
    <w:p w14:paraId="698163B9">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8.1  师资队伍</w:t>
      </w:r>
    </w:p>
    <w:p w14:paraId="68C5E141">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按照“四有好老师”“四个相统一”“四个引路人”的要求建设专业教师队伍，将师德师风作为教师队伍建设的第一标准，进行教师队伍建设，合理配置教师资源。</w:t>
      </w:r>
    </w:p>
    <w:p w14:paraId="2EF4BC1A">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8.1.1  队伍结构</w:t>
      </w:r>
    </w:p>
    <w:p w14:paraId="4C221130">
      <w:pPr>
        <w:pStyle w:val="3"/>
        <w:kinsoku w:val="0"/>
        <w:overflowPunct w:val="0"/>
        <w:spacing w:after="0"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专任教师队伍的数量、学历和职称符合国家有关规定，形成合理的梯队结构。学生数与专任教师数比例不高于 20∶1，专任教师中具有高级专业技术职务人数不低于 20%。“双师型” 教师占专业课教师数比例应不低于 50%。</w:t>
      </w:r>
    </w:p>
    <w:p w14:paraId="7F036C30">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整合校内外优质人才资源，选聘企业高级技术人员担任行业导师，组建校企合作、专兼结合的教师团队，建立定期开展专业（学科）教研机制。</w:t>
      </w:r>
    </w:p>
    <w:p w14:paraId="3F4BF1D4">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8.1.2  专业带头人</w:t>
      </w:r>
    </w:p>
    <w:p w14:paraId="2AF130A9">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原则上应具有本专业及相关专业副高及以上职称和较强的实践能力，能广泛联系行业企业，了解国内外新能源汽车行业发展新趋势，准确把握行业企业用人需求，具有组织开展专业建设、教科研工作和企业服务的能力，在本专业改革发展中起引领作用。</w:t>
      </w:r>
    </w:p>
    <w:p w14:paraId="2BB16629">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8.1.3  专任教师</w:t>
      </w:r>
    </w:p>
    <w:p w14:paraId="4D7DE5DD">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具有教师资格证书；具有新能源汽车工程、车辆工程、汽车服务工程、汽车维修工程教育、汽车工程技术、新能源汽车工程技术、汽车服务工程技术等相关专业学历；具有一定年限的相应工作经历或者实践经验，达到相应的技术技能水平；具有本专业理论和实践能力； 能够落实课程思政要求，挖掘专业课程中的思政教育元素和资源；能够运用信息技术开展混合式教学等教法改革；能够跟踪新经济、新技术发展前沿，开展社会服务；专业教师每年至少 1 个月在企业或生产性实训基地锻炼，每 5 年累计不少于 6 个月的企业实践经历。</w:t>
      </w:r>
    </w:p>
    <w:p w14:paraId="7D5C3581">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8.1.4  兼职教师</w:t>
      </w:r>
    </w:p>
    <w:p w14:paraId="683034BD">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572D6030">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  教学设施</w:t>
      </w:r>
    </w:p>
    <w:p w14:paraId="3A4CC798">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主要包括能够满足正常的课程教学、实习实训所需的专业教室、实验室、实训室和实习实训基地。</w:t>
      </w:r>
    </w:p>
    <w:p w14:paraId="605AC35B">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8.2.1  专业教室基本要求</w:t>
      </w:r>
    </w:p>
    <w:p w14:paraId="523ED698">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73F4CE78">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8.2.2  校内外实验、实训场所基本要求</w:t>
      </w:r>
    </w:p>
    <w:p w14:paraId="3467F9D7">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新能源汽车电力电子、新能源汽车维护、新能源汽车动力蓄电池系统构造与检修、新能源汽车驱动系统构造与检修、混合动力汽车发动机构造与检修、新能源汽车底盘构造与检修、新能源汽车电气系统构造与检修、新能源汽车充电桩系统构造与检修等实验、实训活动。</w:t>
      </w:r>
    </w:p>
    <w:p w14:paraId="324B895C">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rPr>
        <w:t>1）新能源汽车电力电子实验室</w:t>
      </w:r>
    </w:p>
    <w:p w14:paraId="3EE60FE9">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配备直流</w:t>
      </w:r>
      <w:r>
        <w:rPr>
          <w:rFonts w:hint="eastAsia" w:ascii="仿宋" w:hAnsi="仿宋" w:eastAsia="仿宋" w:cs="仿宋"/>
          <w:sz w:val="28"/>
          <w:szCs w:val="28"/>
        </w:rPr>
        <w:t xml:space="preserve"> DC/DC 变流平台、单相 DC/AC 逆变平台、DC/DC+DC/AC 两级变流平台、异步电机驱动控制平台、同步电机驱动控制平台、直流电机驱动控制平台等设备，配备常用二极管学习模块、常用电阻学习模块、常用电容学习模块、常用晶体管（三极管）学习模块、常用电感学习模块，用于新能源汽车电力电子等实验教学。 </w:t>
      </w:r>
    </w:p>
    <w:p w14:paraId="2A452937">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rPr>
        <w:t>2）新能源汽车维护实训室</w:t>
      </w:r>
    </w:p>
    <w:p w14:paraId="3BCF3015">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配备纯电动汽车实训车辆、混合动力汽车实训车辆、举升机、新能源汽车油液回收与自动加注机、尾气排气设施、汽车故障诊断仪、动力蓄电池升降机、新能源汽车维护专用工具、常用拆检工量具、高压安全防护套装、绝缘地垫等设备设施，用于新能源汽车维护等实训教学。</w:t>
      </w:r>
      <w:r>
        <w:rPr>
          <w:rFonts w:hint="eastAsia" w:ascii="仿宋" w:hAnsi="仿宋" w:eastAsia="仿宋" w:cs="仿宋"/>
          <w:sz w:val="28"/>
          <w:szCs w:val="28"/>
        </w:rPr>
        <w:t xml:space="preserve"> </w:t>
      </w:r>
    </w:p>
    <w:p w14:paraId="23152716">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rPr>
        <w:t>3）新能源汽车动力蓄电池系统构造与检修实训室</w:t>
      </w:r>
    </w:p>
    <w:p w14:paraId="2F6A7758">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配备新能源汽车动力蓄电池管理系统平台、新能源汽车拆检专用工量具、高压安全防护套装、绝缘地垫等设备设施，用于新能源汽车动力蓄电池系统构造与检修等实训教学。</w:t>
      </w:r>
    </w:p>
    <w:p w14:paraId="61EE3403">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rPr>
        <w:t>4）新能源汽车驱动系统构造与检修实训室</w:t>
      </w:r>
    </w:p>
    <w:p w14:paraId="64EB1AE2">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配备混合动力汽车驱动系统平台、纯电动汽车驱动系统平台、新能源汽车驱动系统拆检专用工具、常用拆检工量具、高压安全防护套装、绝缘地垫等设备设施，用于新能源汽车驱动系统构造与检修等实训教学。</w:t>
      </w:r>
    </w:p>
    <w:p w14:paraId="0D71E6B4">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rPr>
        <w:t>5）新能源汽车底盘构造与检修实训室</w:t>
      </w:r>
    </w:p>
    <w:p w14:paraId="1E1D45E7">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配备汽车传动系统平台、机械转向系统及前桥总成、动力转向系统及前桥总成、电控悬架系统平台、制动系统平台、轮胎扒胎机、轮胎动平衡机、汽车四轮定位仪、汽车底盘维修专用工具、常用拆检工量具、高压安全防护套装、绝缘地垫等设备（设施），用于新能源汽车底盘构造与检修等实训教学。</w:t>
      </w:r>
    </w:p>
    <w:p w14:paraId="543362B9">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rPr>
        <w:t>6）新能源汽车电气系统构造与检修实训室</w:t>
      </w:r>
    </w:p>
    <w:p w14:paraId="120DD43F">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配备车身灯光系统平台、车身中控系统平台、安全气囊系统平台、新能源汽车空调系统平台、荧光</w:t>
      </w:r>
      <w:r>
        <w:rPr>
          <w:rFonts w:hint="eastAsia" w:ascii="仿宋" w:hAnsi="仿宋" w:eastAsia="仿宋" w:cs="仿宋"/>
          <w:sz w:val="28"/>
          <w:szCs w:val="28"/>
        </w:rPr>
        <w:t>/电子测漏仪、电子温湿度计、制冷剂回收加注机、汽车空调歧管压力表组、汽车空调维修用真空泵、汽车电气维修专用工具、常用拆检工量具、高压安全防护套装、绝缘地垫等设备设施，用于新能源汽车电气系统构造与检修等实训教学。</w:t>
      </w:r>
    </w:p>
    <w:p w14:paraId="4D7ADF79">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rPr>
        <w:t>7）新能源汽车充电桩系统构造与检修实训室</w:t>
      </w:r>
    </w:p>
    <w:p w14:paraId="0AD5BB61">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配备充电桩、充电桩系统平台、新能源汽车拆检专用工量具、高压安全防护套装、绝缘地垫等设备设施，用于新能源汽车充电桩系统构造与检修等实训教学。</w:t>
      </w:r>
    </w:p>
    <w:p w14:paraId="6F71E54D">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8.2.3  实习场所基本要求</w:t>
      </w:r>
    </w:p>
    <w:p w14:paraId="7F899CC3">
      <w:pPr>
        <w:pStyle w:val="3"/>
        <w:kinsoku w:val="0"/>
        <w:overflowPunct w:val="0"/>
        <w:spacing w:after="0" w:line="560" w:lineRule="exact"/>
        <w:ind w:firstLine="200"/>
        <w:jc w:val="left"/>
        <w:rPr>
          <w:rFonts w:hint="eastAsia" w:ascii="仿宋" w:hAnsi="仿宋" w:eastAsia="仿宋" w:cs="仿宋"/>
          <w:sz w:val="28"/>
          <w:szCs w:val="28"/>
        </w:rPr>
      </w:pPr>
      <w:r>
        <w:rPr>
          <w:rFonts w:hint="eastAsia" w:ascii="仿宋" w:hAnsi="仿宋" w:eastAsia="仿宋" w:cs="仿宋"/>
          <w:sz w:val="28"/>
          <w:szCs w:val="28"/>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3D21DD42">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根据本专业人才培养的需要和未来就业需求，实习基地应能提供新能源汽车维护、新能源汽车检修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2A86E2A4">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8.3  教学资源</w:t>
      </w:r>
    </w:p>
    <w:p w14:paraId="260294DB">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主要包括能够满足学生专业学习、教师专业教学研究和教学实施需要的教材、图书及数字化资源等。</w:t>
      </w:r>
    </w:p>
    <w:p w14:paraId="0F022B11">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8.3.1  教材选用基本要求</w:t>
      </w:r>
    </w:p>
    <w:p w14:paraId="093E9A10">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按照国家规定，经过规范程序选用教材，优先选用国家规划教材和国家优秀教材。专业课程教材应体现本行业新技术、新规范、新标准、新形态，并通过数字教材、活页式教材等多种方式进行动态更新。</w:t>
      </w:r>
    </w:p>
    <w:p w14:paraId="4E3662E2">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8.3.2  图书文献配备基本要求</w:t>
      </w:r>
    </w:p>
    <w:p w14:paraId="7FABC742">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图书文献配备能满足人才培养、专业建设、教科研等工作的需要。专业类图书文献主要包括：汽车维修行业政策法规、新能源汽车国家标准和行业标准、汽车工程手册、电动汽车工程手册、汽车装配工艺手册、新能源汽车运用与维修专业书籍和新能源汽车维修实务案例类图书等。及时配置新经济、新技术、新工艺、新材料、新管理方式、新服务方式等相关的图书文献。</w:t>
      </w:r>
    </w:p>
    <w:p w14:paraId="4F8402D1">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本专业图书一般不少于5000册，期刊15种，与本专业直接相关的书籍和期刊杂志总数不低于40册/每位学生。并建有电子阅览室。</w:t>
      </w:r>
    </w:p>
    <w:p w14:paraId="481466BD">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8.3.3  数字教学资源配置基本要求</w:t>
      </w:r>
    </w:p>
    <w:p w14:paraId="3431E39C">
      <w:pPr>
        <w:overflowPunct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建设、配备与本专业有关的音视频素材、教学课件、数字化教学案例库、虚拟仿真软件等专业教学资源库，种类丰富、形式多样、使用便捷、动态更新、满足教学。</w:t>
      </w:r>
    </w:p>
    <w:p w14:paraId="49955770">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8.4  教学方法</w:t>
      </w:r>
    </w:p>
    <w:p w14:paraId="0FF002DF">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依据专业培养目标和人才规格要求，以及学生能力与教学资源，采用适当的教学方法，以达到预期的教学目标。可采用讲授式教学、启发式教学、案例式教学、项目式教学、问题探究式教学、理实一体化教学、任务驱动式教学等方法，通过企业参观、集体讲解、师生对话、小组讨论、案例分析、演讲竞赛、模拟实验、分组训练、综合实践等形式，配合实物教学设备、多媒体教学课件、数字化教学资源、仿真模拟软件等手段，使学生更好地理解和掌握比较抽象的原理性知识，调动学生学习积极性，提高教学效果，使学生奠定扎实的技能基础，为继续学习以及再教育奠定基础。</w:t>
      </w:r>
    </w:p>
    <w:p w14:paraId="2277001F">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8.5  学习评价</w:t>
      </w:r>
    </w:p>
    <w:p w14:paraId="74EACEA5">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教学效果评价采用过程评价和结果评价相结合的方式。</w:t>
      </w:r>
      <w:r>
        <w:rPr>
          <w:rFonts w:hint="eastAsia" w:ascii="仿宋" w:hAnsi="仿宋" w:eastAsia="仿宋" w:cs="仿宋"/>
          <w:sz w:val="28"/>
          <w:szCs w:val="28"/>
        </w:rPr>
        <w:t>由学校、学生、实习单位三方共同实施教学评价，评价内容包括学生专业综合实践能力、“双证”的获取和毕业生就业率及就业质量，专兼职教师教学质量，逐步形成校企合作、工学结合人才培养模式下多元化教学质量评价标准体系。</w:t>
      </w:r>
    </w:p>
    <w:p w14:paraId="53B15666">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8.5.1  课堂教学效果评价方式</w:t>
      </w:r>
    </w:p>
    <w:p w14:paraId="3B57E2B1">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采用课堂提问、学生作业、平时测验、技能竞赛等过程评价与终结性评价相结合，采用自评、互评及师评等方法综合评价学生成绩。</w:t>
      </w:r>
    </w:p>
    <w:p w14:paraId="1237FA2B">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8.5.2  实训实习效果评价方式</w:t>
      </w:r>
    </w:p>
    <w:p w14:paraId="0F293B80">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（1）实训实习评价</w:t>
      </w:r>
    </w:p>
    <w:p w14:paraId="53971C45">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采用实习报告与实践操作水平相结合等形式，如实反映学生各项实训实习项目的技能水平。</w:t>
      </w:r>
    </w:p>
    <w:p w14:paraId="6311D3A7">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（2）顶岗实习评价</w:t>
      </w:r>
    </w:p>
    <w:p w14:paraId="3A35F0A4">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顶岗实习考核方面包括实习日志、实习报告、实习单位综合评价鉴定等的多层次、多方面的评价方式。应注重学生动手能力和实践中分析问题、解决问题及创新能力的考核，对在学习和应用上有创新的学生应给予充分肯定与鼓励，全面综合评价学生能力，发展学生心智。</w:t>
      </w:r>
    </w:p>
    <w:p w14:paraId="700A8828">
      <w:pPr>
        <w:overflowPunct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8.5.3  职业技能评价</w:t>
      </w:r>
    </w:p>
    <w:p w14:paraId="4F8F96FC">
      <w:pPr>
        <w:overflowPunct w:val="0"/>
        <w:spacing w:line="560" w:lineRule="exact"/>
        <w:ind w:firstLine="560" w:firstLineChars="200"/>
        <w:rPr>
          <w:rFonts w:hint="eastAsia" w:ascii="仿宋" w:hAnsi="仿宋" w:eastAsia="仿宋" w:cs="仿宋"/>
          <w:sz w:val="28"/>
          <w:szCs w:val="30"/>
        </w:rPr>
      </w:pPr>
      <w:r>
        <w:rPr>
          <w:rFonts w:hint="eastAsia" w:ascii="仿宋" w:hAnsi="仿宋" w:eastAsia="仿宋" w:cs="仿宋"/>
          <w:sz w:val="28"/>
          <w:szCs w:val="28"/>
        </w:rPr>
        <w:t>将职业技能鉴定纳入到实践教学评价体系之中，学校可向职业技能鉴定主管部门申请职业技能鉴定所或考试培训中心，也可挂靠国家职业技能鉴定所或考试培训中心。学校要出台与本专业相关的《学生职业技能培训鉴定管理办法》，推行将学生培训、鉴定成绩记入学生档案，学生毕业可取得毕业证书以及职业资格证书的“多证”制度。</w:t>
      </w:r>
    </w:p>
    <w:p w14:paraId="7B21F3D5">
      <w:pPr>
        <w:overflowPunct w:val="0"/>
        <w:spacing w:line="560" w:lineRule="exact"/>
        <w:ind w:firstLine="560" w:firstLineChars="200"/>
        <w:rPr>
          <w:rFonts w:hint="eastAsia" w:ascii="黑体" w:hAnsi="黑体" w:eastAsia="黑体" w:cs="黑体"/>
          <w:sz w:val="28"/>
          <w:szCs w:val="30"/>
        </w:rPr>
      </w:pPr>
      <w:r>
        <w:rPr>
          <w:rFonts w:hint="eastAsia" w:ascii="黑体" w:hAnsi="黑体" w:eastAsia="黑体" w:cs="黑体"/>
          <w:sz w:val="28"/>
          <w:szCs w:val="30"/>
        </w:rPr>
        <w:t>九、质量保障和毕业要求</w:t>
      </w:r>
    </w:p>
    <w:p w14:paraId="7321DC0A">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9.1  质量保障</w:t>
      </w:r>
    </w:p>
    <w:p w14:paraId="32D2BF32">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9.1.1  严格毕业要求，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验教学、实习实训、毕业设计以及资源建设等质量保障建设，通过教学实施、过程监控、质量评价和持续改进，达到人才培养规格要求。</w:t>
      </w:r>
    </w:p>
    <w:p w14:paraId="418E50D8">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9.1.2  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6301A3D5">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9.1.3   建立线上线下相结合专业教研组集中备课制度，定期召开教学研讨会议，利用评价分析结果有效改进专业教学，持续提高人才培养质量。</w:t>
      </w:r>
    </w:p>
    <w:p w14:paraId="189D73DF">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9.1.4  建立毕业生跟踪反馈机制及社会评价机制，并对生源情况、职业道德、技术技能水平、就业质量等进行分析，定期评价人才培养质量和培养目标达成情况。</w:t>
      </w:r>
    </w:p>
    <w:p w14:paraId="439A0DC1">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9.2  毕业要求</w:t>
      </w:r>
    </w:p>
    <w:p w14:paraId="2D7B6C87">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9.2.1  成绩要求</w:t>
      </w:r>
    </w:p>
    <w:p w14:paraId="04374BB4">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修完本专业教学计划中所有课程。所有必修课与选修课，均要进行理论知识和职业技能考核。理论成绩考核采取考试、考查两种方式。考试成绩采用百分制，考查成绩和技能考核成绩按优秀、良好、合格、不合格四个标准评定。每一门课程均应按照教学大纲要求的标准和考核方式进行严格的考核，成绩合格的学生才可取得毕业资格。学生考核不合格课程，提供一次补修和补考机会。</w:t>
      </w:r>
    </w:p>
    <w:p w14:paraId="1E8D8B01">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 xml:space="preserve">9.2.2  技能要求 </w:t>
      </w:r>
    </w:p>
    <w:p w14:paraId="4E386CD1">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按照课程标准规定的技能项目，每项技能均需达到合格以上。</w:t>
      </w:r>
    </w:p>
    <w:p w14:paraId="76A52CEB">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9.2.3  技能证书要求</w:t>
      </w:r>
    </w:p>
    <w:p w14:paraId="0A794C61">
      <w:pPr>
        <w:overflowPunct w:val="0"/>
        <w:spacing w:line="560" w:lineRule="exact"/>
        <w:ind w:firstLine="560" w:firstLineChars="200"/>
        <w:jc w:val="left"/>
        <w:rPr>
          <w:rFonts w:hint="eastAsia" w:ascii="仿宋" w:hAnsi="仿宋" w:eastAsia="仿宋" w:cs="仿宋"/>
          <w:sz w:val="28"/>
          <w:szCs w:val="30"/>
        </w:rPr>
      </w:pPr>
      <w:r>
        <w:rPr>
          <w:rFonts w:hint="eastAsia" w:ascii="仿宋" w:hAnsi="仿宋" w:eastAsia="仿宋" w:cs="仿宋"/>
          <w:sz w:val="28"/>
          <w:szCs w:val="30"/>
        </w:rPr>
        <w:t>接受职业培训取得的职业技能等级证书、培训证书等学习成果。至少取得一个与专业相关的中级或以上职业资格证书，经学校认定，可以转化为相应的学历教育学分。</w:t>
      </w:r>
    </w:p>
    <w:p w14:paraId="0650BB43">
      <w:pPr>
        <w:tabs>
          <w:tab w:val="left" w:pos="2355"/>
        </w:tabs>
        <w:overflowPunct w:val="0"/>
        <w:ind w:left="600"/>
        <w:rPr>
          <w:rFonts w:hint="eastAsia" w:ascii="黑体" w:hAnsi="黑体" w:eastAsia="黑体" w:cs="黑体"/>
          <w:sz w:val="28"/>
          <w:szCs w:val="30"/>
        </w:rPr>
      </w:pPr>
      <w:r>
        <w:rPr>
          <w:rFonts w:hint="eastAsia" w:ascii="黑体" w:hAnsi="黑体" w:eastAsia="黑体" w:cs="黑体"/>
          <w:sz w:val="28"/>
          <w:szCs w:val="30"/>
        </w:rPr>
        <w:t>十、教学进度安排表</w:t>
      </w:r>
    </w:p>
    <w:p w14:paraId="465E491A">
      <w:pPr>
        <w:overflowPunct w:val="0"/>
        <w:spacing w:line="560" w:lineRule="exact"/>
        <w:jc w:val="center"/>
        <w:rPr>
          <w:rFonts w:hint="eastAsia" w:ascii="仿宋" w:hAnsi="仿宋" w:eastAsia="仿宋" w:cs="仿宋"/>
          <w:sz w:val="28"/>
          <w:szCs w:val="28"/>
        </w:rPr>
      </w:pPr>
      <w:r>
        <w:rPr>
          <w:rFonts w:hint="eastAsia" w:ascii="仿宋" w:hAnsi="仿宋" w:eastAsia="仿宋" w:cs="仿宋"/>
          <w:sz w:val="28"/>
          <w:szCs w:val="30"/>
        </w:rPr>
        <w:t xml:space="preserve">   </w:t>
      </w:r>
      <w:r>
        <w:rPr>
          <w:rFonts w:hint="eastAsia" w:ascii="仿宋" w:hAnsi="仿宋" w:eastAsia="仿宋" w:cs="仿宋"/>
          <w:sz w:val="28"/>
          <w:szCs w:val="28"/>
        </w:rPr>
        <w:t>新能源汽车运用与维修专业教学进度表</w:t>
      </w:r>
    </w:p>
    <w:tbl>
      <w:tblPr>
        <w:tblStyle w:val="8"/>
        <w:tblW w:w="8395" w:type="dxa"/>
        <w:jc w:val="center"/>
        <w:tblLayout w:type="fixed"/>
        <w:tblCellMar>
          <w:top w:w="0" w:type="dxa"/>
          <w:left w:w="108" w:type="dxa"/>
          <w:bottom w:w="0" w:type="dxa"/>
          <w:right w:w="108" w:type="dxa"/>
        </w:tblCellMar>
      </w:tblPr>
      <w:tblGrid>
        <w:gridCol w:w="619"/>
        <w:gridCol w:w="451"/>
        <w:gridCol w:w="2183"/>
        <w:gridCol w:w="558"/>
        <w:gridCol w:w="628"/>
        <w:gridCol w:w="553"/>
        <w:gridCol w:w="637"/>
        <w:gridCol w:w="403"/>
        <w:gridCol w:w="385"/>
        <w:gridCol w:w="365"/>
        <w:gridCol w:w="375"/>
        <w:gridCol w:w="347"/>
        <w:gridCol w:w="338"/>
        <w:gridCol w:w="553"/>
      </w:tblGrid>
      <w:tr w14:paraId="35584874">
        <w:tblPrEx>
          <w:tblCellMar>
            <w:top w:w="0" w:type="dxa"/>
            <w:left w:w="108" w:type="dxa"/>
            <w:bottom w:w="0" w:type="dxa"/>
            <w:right w:w="108" w:type="dxa"/>
          </w:tblCellMar>
        </w:tblPrEx>
        <w:trPr>
          <w:trHeight w:val="340" w:hRule="atLeast"/>
          <w:jc w:val="center"/>
        </w:trPr>
        <w:tc>
          <w:tcPr>
            <w:tcW w:w="6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241709">
            <w:pPr>
              <w:widowControl/>
              <w:jc w:val="center"/>
              <w:textAlignment w:val="center"/>
              <w:rPr>
                <w:rFonts w:hint="eastAsia" w:ascii="仿宋" w:hAnsi="仿宋" w:eastAsia="仿宋" w:cs="仿宋"/>
                <w:b/>
                <w:szCs w:val="21"/>
              </w:rPr>
            </w:pPr>
            <w:r>
              <w:rPr>
                <w:rFonts w:hint="eastAsia" w:ascii="仿宋" w:hAnsi="仿宋" w:eastAsia="仿宋" w:cs="仿宋"/>
                <w:b/>
                <w:kern w:val="0"/>
                <w:szCs w:val="21"/>
              </w:rPr>
              <w:t>课 程</w:t>
            </w:r>
          </w:p>
        </w:tc>
        <w:tc>
          <w:tcPr>
            <w:tcW w:w="451" w:type="dxa"/>
            <w:vMerge w:val="restart"/>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4F8FE876">
            <w:pPr>
              <w:widowControl/>
              <w:jc w:val="center"/>
              <w:textAlignment w:val="center"/>
              <w:rPr>
                <w:rFonts w:hint="eastAsia" w:ascii="仿宋" w:hAnsi="仿宋" w:eastAsia="仿宋" w:cs="仿宋"/>
                <w:b/>
                <w:szCs w:val="21"/>
              </w:rPr>
            </w:pPr>
            <w:r>
              <w:rPr>
                <w:rFonts w:hint="eastAsia" w:ascii="仿宋" w:hAnsi="仿宋" w:eastAsia="仿宋" w:cs="仿宋"/>
                <w:b/>
                <w:kern w:val="0"/>
                <w:szCs w:val="21"/>
              </w:rPr>
              <w:t>序号</w:t>
            </w:r>
          </w:p>
        </w:tc>
        <w:tc>
          <w:tcPr>
            <w:tcW w:w="218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09445C">
            <w:pPr>
              <w:widowControl/>
              <w:jc w:val="center"/>
              <w:textAlignment w:val="center"/>
              <w:rPr>
                <w:rFonts w:hint="eastAsia" w:ascii="仿宋" w:hAnsi="仿宋" w:eastAsia="仿宋" w:cs="仿宋"/>
                <w:b/>
                <w:szCs w:val="21"/>
              </w:rPr>
            </w:pPr>
            <w:r>
              <w:rPr>
                <w:rFonts w:hint="eastAsia" w:ascii="仿宋" w:hAnsi="仿宋" w:eastAsia="仿宋" w:cs="仿宋"/>
                <w:b/>
                <w:kern w:val="0"/>
                <w:szCs w:val="21"/>
              </w:rPr>
              <w:t>课 程 名 称</w:t>
            </w:r>
          </w:p>
        </w:tc>
        <w:tc>
          <w:tcPr>
            <w:tcW w:w="2376"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7BDEB4">
            <w:pPr>
              <w:widowControl/>
              <w:jc w:val="center"/>
              <w:textAlignment w:val="center"/>
              <w:rPr>
                <w:rFonts w:hint="eastAsia" w:ascii="仿宋" w:hAnsi="仿宋" w:eastAsia="仿宋" w:cs="仿宋"/>
                <w:b/>
                <w:kern w:val="0"/>
                <w:szCs w:val="21"/>
              </w:rPr>
            </w:pPr>
            <w:r>
              <w:rPr>
                <w:rFonts w:hint="eastAsia" w:ascii="仿宋" w:hAnsi="仿宋" w:eastAsia="仿宋" w:cs="仿宋"/>
                <w:b/>
                <w:kern w:val="0"/>
                <w:szCs w:val="21"/>
              </w:rPr>
              <w:t>学 时 数</w:t>
            </w:r>
          </w:p>
        </w:tc>
        <w:tc>
          <w:tcPr>
            <w:tcW w:w="2213"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429BA0">
            <w:pPr>
              <w:widowControl/>
              <w:jc w:val="center"/>
              <w:textAlignment w:val="center"/>
              <w:rPr>
                <w:rFonts w:hint="eastAsia" w:ascii="仿宋" w:hAnsi="仿宋" w:eastAsia="仿宋" w:cs="仿宋"/>
                <w:b/>
                <w:kern w:val="0"/>
                <w:szCs w:val="21"/>
              </w:rPr>
            </w:pPr>
            <w:r>
              <w:rPr>
                <w:rFonts w:hint="eastAsia" w:ascii="仿宋" w:hAnsi="仿宋" w:eastAsia="仿宋" w:cs="仿宋"/>
                <w:b/>
                <w:kern w:val="0"/>
                <w:szCs w:val="21"/>
              </w:rPr>
              <w:t>学期与周学时分配</w:t>
            </w:r>
          </w:p>
          <w:p w14:paraId="622967F8">
            <w:pPr>
              <w:widowControl/>
              <w:jc w:val="center"/>
              <w:textAlignment w:val="center"/>
              <w:rPr>
                <w:rFonts w:hint="eastAsia" w:ascii="仿宋" w:hAnsi="仿宋" w:eastAsia="仿宋" w:cs="仿宋"/>
                <w:b/>
                <w:szCs w:val="21"/>
              </w:rPr>
            </w:pPr>
            <w:r>
              <w:rPr>
                <w:rFonts w:hint="eastAsia" w:ascii="仿宋" w:hAnsi="仿宋" w:eastAsia="仿宋" w:cs="仿宋"/>
                <w:b/>
                <w:kern w:val="0"/>
                <w:szCs w:val="21"/>
              </w:rPr>
              <w:t>（每学期</w:t>
            </w:r>
            <w:r>
              <w:rPr>
                <w:rFonts w:hint="eastAsia" w:ascii="仿宋" w:hAnsi="仿宋" w:eastAsia="仿宋" w:cs="仿宋"/>
                <w:b/>
                <w:kern w:val="0"/>
                <w:szCs w:val="21"/>
              </w:rPr>
              <w:t>20</w:t>
            </w:r>
            <w:r>
              <w:rPr>
                <w:rFonts w:hint="eastAsia" w:ascii="仿宋" w:hAnsi="仿宋" w:eastAsia="仿宋" w:cs="仿宋"/>
                <w:b/>
                <w:kern w:val="0"/>
                <w:szCs w:val="21"/>
              </w:rPr>
              <w:t>周计）</w:t>
            </w:r>
          </w:p>
        </w:tc>
        <w:tc>
          <w:tcPr>
            <w:tcW w:w="55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EE63F0">
            <w:pPr>
              <w:widowControl/>
              <w:jc w:val="center"/>
              <w:textAlignment w:val="center"/>
              <w:rPr>
                <w:rFonts w:hint="eastAsia" w:ascii="仿宋" w:hAnsi="仿宋" w:eastAsia="仿宋" w:cs="仿宋"/>
                <w:b/>
                <w:szCs w:val="21"/>
              </w:rPr>
            </w:pPr>
            <w:r>
              <w:rPr>
                <w:rFonts w:hint="eastAsia" w:ascii="仿宋" w:hAnsi="仿宋" w:eastAsia="仿宋" w:cs="仿宋"/>
                <w:b/>
                <w:kern w:val="0"/>
                <w:szCs w:val="21"/>
              </w:rPr>
              <w:t>考核方式</w:t>
            </w:r>
          </w:p>
        </w:tc>
      </w:tr>
      <w:tr w14:paraId="23D80ED6">
        <w:tblPrEx>
          <w:tblCellMar>
            <w:top w:w="0" w:type="dxa"/>
            <w:left w:w="108" w:type="dxa"/>
            <w:bottom w:w="0" w:type="dxa"/>
            <w:right w:w="108" w:type="dxa"/>
          </w:tblCellMar>
        </w:tblPrEx>
        <w:trPr>
          <w:trHeight w:val="340" w:hRule="atLeast"/>
          <w:jc w:val="center"/>
        </w:trPr>
        <w:tc>
          <w:tcPr>
            <w:tcW w:w="6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CD4994">
            <w:pPr>
              <w:widowControl/>
              <w:jc w:val="center"/>
              <w:textAlignment w:val="center"/>
              <w:rPr>
                <w:rFonts w:hint="eastAsia" w:ascii="仿宋" w:hAnsi="仿宋" w:eastAsia="仿宋" w:cs="仿宋"/>
                <w:b/>
                <w:szCs w:val="21"/>
              </w:rPr>
            </w:pPr>
            <w:r>
              <w:rPr>
                <w:rFonts w:hint="eastAsia" w:ascii="仿宋" w:hAnsi="仿宋" w:eastAsia="仿宋" w:cs="仿宋"/>
                <w:b/>
                <w:kern w:val="0"/>
                <w:szCs w:val="21"/>
              </w:rPr>
              <w:t>分 类</w:t>
            </w:r>
          </w:p>
        </w:tc>
        <w:tc>
          <w:tcPr>
            <w:tcW w:w="451" w:type="dxa"/>
            <w:vMerge w:val="continue"/>
            <w:tcBorders>
              <w:top w:val="single" w:color="000000" w:sz="4" w:space="0"/>
              <w:left w:val="single" w:color="000000" w:sz="4" w:space="0"/>
              <w:bottom w:val="single" w:color="auto" w:sz="4" w:space="0"/>
              <w:right w:val="single" w:color="000000" w:sz="4" w:space="0"/>
            </w:tcBorders>
            <w:vAlign w:val="center"/>
          </w:tcPr>
          <w:p w14:paraId="33A5627B">
            <w:pPr>
              <w:widowControl/>
              <w:jc w:val="left"/>
              <w:rPr>
                <w:rFonts w:hint="eastAsia" w:ascii="仿宋" w:hAnsi="仿宋" w:eastAsia="仿宋" w:cs="仿宋"/>
                <w:b/>
                <w:szCs w:val="21"/>
              </w:rPr>
            </w:pPr>
          </w:p>
        </w:tc>
        <w:tc>
          <w:tcPr>
            <w:tcW w:w="2183" w:type="dxa"/>
            <w:vMerge w:val="continue"/>
            <w:tcBorders>
              <w:top w:val="single" w:color="000000" w:sz="4" w:space="0"/>
              <w:left w:val="single" w:color="000000" w:sz="4" w:space="0"/>
              <w:bottom w:val="single" w:color="000000" w:sz="4" w:space="0"/>
              <w:right w:val="single" w:color="000000" w:sz="4" w:space="0"/>
            </w:tcBorders>
            <w:vAlign w:val="center"/>
          </w:tcPr>
          <w:p w14:paraId="20C427F2">
            <w:pPr>
              <w:widowControl/>
              <w:jc w:val="left"/>
              <w:rPr>
                <w:rFonts w:hint="eastAsia" w:ascii="仿宋" w:hAnsi="仿宋" w:eastAsia="仿宋" w:cs="仿宋"/>
                <w:b/>
                <w:szCs w:val="21"/>
              </w:rPr>
            </w:pPr>
          </w:p>
        </w:tc>
        <w:tc>
          <w:tcPr>
            <w:tcW w:w="558"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55DCB7DC">
            <w:pPr>
              <w:widowControl/>
              <w:jc w:val="center"/>
              <w:textAlignment w:val="center"/>
              <w:rPr>
                <w:rFonts w:hint="eastAsia" w:ascii="仿宋" w:hAnsi="仿宋" w:eastAsia="仿宋" w:cs="仿宋"/>
                <w:b/>
                <w:szCs w:val="21"/>
              </w:rPr>
            </w:pPr>
            <w:r>
              <w:rPr>
                <w:rFonts w:hint="eastAsia" w:ascii="仿宋" w:hAnsi="仿宋" w:eastAsia="仿宋" w:cs="仿宋"/>
                <w:b/>
                <w:kern w:val="0"/>
                <w:szCs w:val="21"/>
              </w:rPr>
              <w:t>小计</w:t>
            </w:r>
          </w:p>
        </w:tc>
        <w:tc>
          <w:tcPr>
            <w:tcW w:w="628"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05F3A2F9">
            <w:pPr>
              <w:widowControl/>
              <w:jc w:val="center"/>
              <w:textAlignment w:val="center"/>
              <w:rPr>
                <w:rFonts w:hint="eastAsia" w:ascii="仿宋" w:hAnsi="仿宋" w:eastAsia="仿宋" w:cs="仿宋"/>
                <w:b/>
                <w:szCs w:val="21"/>
              </w:rPr>
            </w:pPr>
            <w:r>
              <w:rPr>
                <w:rFonts w:hint="eastAsia" w:ascii="仿宋" w:hAnsi="仿宋" w:eastAsia="仿宋" w:cs="仿宋"/>
                <w:b/>
                <w:kern w:val="0"/>
                <w:szCs w:val="21"/>
              </w:rPr>
              <w:t>理论</w:t>
            </w:r>
          </w:p>
        </w:tc>
        <w:tc>
          <w:tcPr>
            <w:tcW w:w="553"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3493A62B">
            <w:pPr>
              <w:widowControl/>
              <w:jc w:val="center"/>
              <w:textAlignment w:val="center"/>
              <w:rPr>
                <w:rFonts w:hint="eastAsia" w:ascii="仿宋" w:hAnsi="仿宋" w:eastAsia="仿宋" w:cs="仿宋"/>
                <w:b/>
                <w:kern w:val="0"/>
                <w:szCs w:val="21"/>
              </w:rPr>
            </w:pPr>
            <w:r>
              <w:rPr>
                <w:rFonts w:hint="eastAsia" w:ascii="仿宋" w:hAnsi="仿宋" w:eastAsia="仿宋" w:cs="仿宋"/>
                <w:b/>
                <w:kern w:val="0"/>
                <w:szCs w:val="21"/>
              </w:rPr>
              <w:t>实训</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10E97C1F">
            <w:pPr>
              <w:widowControl/>
              <w:jc w:val="center"/>
              <w:textAlignment w:val="center"/>
              <w:rPr>
                <w:rFonts w:hint="eastAsia" w:ascii="仿宋" w:hAnsi="仿宋" w:eastAsia="仿宋" w:cs="仿宋"/>
                <w:b/>
                <w:kern w:val="0"/>
                <w:szCs w:val="21"/>
              </w:rPr>
            </w:pPr>
            <w:r>
              <w:rPr>
                <w:rFonts w:hint="eastAsia" w:ascii="仿宋" w:hAnsi="仿宋" w:eastAsia="仿宋" w:cs="仿宋"/>
                <w:b/>
                <w:kern w:val="0"/>
                <w:szCs w:val="21"/>
              </w:rPr>
              <w:t>学分</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4D998A">
            <w:pPr>
              <w:widowControl/>
              <w:jc w:val="center"/>
              <w:textAlignment w:val="center"/>
              <w:rPr>
                <w:rFonts w:hint="eastAsia" w:ascii="仿宋" w:hAnsi="仿宋" w:eastAsia="仿宋" w:cs="仿宋"/>
                <w:b/>
                <w:szCs w:val="21"/>
              </w:rPr>
            </w:pPr>
            <w:r>
              <w:rPr>
                <w:rFonts w:hint="eastAsia" w:ascii="仿宋" w:hAnsi="仿宋" w:eastAsia="仿宋" w:cs="仿宋"/>
                <w:b/>
                <w:kern w:val="0"/>
                <w:szCs w:val="21"/>
              </w:rPr>
              <w:t>一</w:t>
            </w: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AD9C02">
            <w:pPr>
              <w:widowControl/>
              <w:jc w:val="center"/>
              <w:textAlignment w:val="center"/>
              <w:rPr>
                <w:rFonts w:hint="eastAsia" w:ascii="仿宋" w:hAnsi="仿宋" w:eastAsia="仿宋" w:cs="仿宋"/>
                <w:b/>
                <w:szCs w:val="21"/>
              </w:rPr>
            </w:pPr>
            <w:r>
              <w:rPr>
                <w:rFonts w:hint="eastAsia" w:ascii="仿宋" w:hAnsi="仿宋" w:eastAsia="仿宋" w:cs="仿宋"/>
                <w:b/>
                <w:kern w:val="0"/>
                <w:szCs w:val="21"/>
              </w:rPr>
              <w:t>二</w:t>
            </w: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6A6762">
            <w:pPr>
              <w:widowControl/>
              <w:jc w:val="center"/>
              <w:textAlignment w:val="center"/>
              <w:rPr>
                <w:rFonts w:hint="eastAsia" w:ascii="仿宋" w:hAnsi="仿宋" w:eastAsia="仿宋" w:cs="仿宋"/>
                <w:b/>
                <w:szCs w:val="21"/>
              </w:rPr>
            </w:pPr>
            <w:r>
              <w:rPr>
                <w:rFonts w:hint="eastAsia" w:ascii="仿宋" w:hAnsi="仿宋" w:eastAsia="仿宋" w:cs="仿宋"/>
                <w:b/>
                <w:kern w:val="0"/>
                <w:szCs w:val="21"/>
              </w:rPr>
              <w:t>三</w:t>
            </w: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2CA797">
            <w:pPr>
              <w:widowControl/>
              <w:jc w:val="center"/>
              <w:textAlignment w:val="center"/>
              <w:rPr>
                <w:rFonts w:hint="eastAsia" w:ascii="仿宋" w:hAnsi="仿宋" w:eastAsia="仿宋" w:cs="仿宋"/>
                <w:b/>
                <w:szCs w:val="21"/>
              </w:rPr>
            </w:pPr>
            <w:r>
              <w:rPr>
                <w:rFonts w:hint="eastAsia" w:ascii="仿宋" w:hAnsi="仿宋" w:eastAsia="仿宋" w:cs="仿宋"/>
                <w:b/>
                <w:kern w:val="0"/>
                <w:szCs w:val="21"/>
              </w:rPr>
              <w:t>四</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652A36">
            <w:pPr>
              <w:widowControl/>
              <w:jc w:val="center"/>
              <w:textAlignment w:val="center"/>
              <w:rPr>
                <w:rFonts w:hint="eastAsia" w:ascii="仿宋" w:hAnsi="仿宋" w:eastAsia="仿宋" w:cs="仿宋"/>
                <w:b/>
                <w:szCs w:val="21"/>
              </w:rPr>
            </w:pPr>
            <w:r>
              <w:rPr>
                <w:rFonts w:hint="eastAsia" w:ascii="仿宋" w:hAnsi="仿宋" w:eastAsia="仿宋" w:cs="仿宋"/>
                <w:b/>
                <w:kern w:val="0"/>
                <w:szCs w:val="21"/>
              </w:rPr>
              <w:t>五</w:t>
            </w: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E64D12">
            <w:pPr>
              <w:widowControl/>
              <w:jc w:val="center"/>
              <w:textAlignment w:val="center"/>
              <w:rPr>
                <w:rFonts w:hint="eastAsia" w:ascii="仿宋" w:hAnsi="仿宋" w:eastAsia="仿宋" w:cs="仿宋"/>
                <w:b/>
                <w:szCs w:val="21"/>
              </w:rPr>
            </w:pPr>
            <w:r>
              <w:rPr>
                <w:rFonts w:hint="eastAsia" w:ascii="仿宋" w:hAnsi="仿宋" w:eastAsia="仿宋" w:cs="仿宋"/>
                <w:b/>
                <w:kern w:val="0"/>
                <w:szCs w:val="21"/>
              </w:rPr>
              <w:t>六</w:t>
            </w: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14:paraId="4C0C42F3">
            <w:pPr>
              <w:widowControl/>
              <w:jc w:val="left"/>
              <w:rPr>
                <w:rFonts w:hint="eastAsia" w:ascii="仿宋" w:hAnsi="仿宋" w:eastAsia="仿宋" w:cs="仿宋"/>
                <w:b/>
                <w:szCs w:val="21"/>
              </w:rPr>
            </w:pPr>
          </w:p>
        </w:tc>
      </w:tr>
      <w:tr w14:paraId="409330E2">
        <w:tblPrEx>
          <w:tblCellMar>
            <w:top w:w="0" w:type="dxa"/>
            <w:left w:w="108" w:type="dxa"/>
            <w:bottom w:w="0" w:type="dxa"/>
            <w:right w:w="108" w:type="dxa"/>
          </w:tblCellMar>
        </w:tblPrEx>
        <w:trPr>
          <w:trHeight w:val="454" w:hRule="atLeast"/>
          <w:jc w:val="center"/>
        </w:trPr>
        <w:tc>
          <w:tcPr>
            <w:tcW w:w="619" w:type="dxa"/>
            <w:vMerge w:val="restart"/>
            <w:tcBorders>
              <w:top w:val="single" w:color="000000" w:sz="4" w:space="0"/>
              <w:left w:val="single" w:color="000000" w:sz="4" w:space="0"/>
              <w:bottom w:val="nil"/>
              <w:right w:val="single" w:color="auto" w:sz="4" w:space="0"/>
            </w:tcBorders>
            <w:tcMar>
              <w:top w:w="15" w:type="dxa"/>
              <w:left w:w="15" w:type="dxa"/>
              <w:bottom w:w="15" w:type="dxa"/>
              <w:right w:w="15" w:type="dxa"/>
            </w:tcMar>
            <w:textDirection w:val="tbRlV"/>
            <w:vAlign w:val="center"/>
          </w:tcPr>
          <w:p w14:paraId="63E66E8A">
            <w:pPr>
              <w:widowControl/>
              <w:ind w:left="113" w:right="113"/>
              <w:jc w:val="center"/>
              <w:textAlignment w:val="center"/>
              <w:rPr>
                <w:rFonts w:hint="eastAsia" w:ascii="仿宋" w:hAnsi="仿宋" w:eastAsia="仿宋" w:cs="仿宋"/>
                <w:b/>
                <w:szCs w:val="21"/>
              </w:rPr>
            </w:pPr>
            <w:r>
              <w:rPr>
                <w:rFonts w:hint="eastAsia" w:ascii="仿宋" w:hAnsi="仿宋" w:eastAsia="仿宋" w:cs="仿宋"/>
                <w:b/>
                <w:kern w:val="0"/>
                <w:szCs w:val="21"/>
              </w:rPr>
              <w:t>公共基础</w:t>
            </w:r>
          </w:p>
        </w:tc>
        <w:tc>
          <w:tcPr>
            <w:tcW w:w="4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C939A6F">
            <w:pPr>
              <w:widowControl/>
              <w:jc w:val="center"/>
              <w:textAlignment w:val="center"/>
              <w:rPr>
                <w:rFonts w:hint="eastAsia" w:ascii="仿宋" w:hAnsi="仿宋" w:eastAsia="仿宋" w:cs="仿宋"/>
                <w:szCs w:val="21"/>
              </w:rPr>
            </w:pPr>
            <w:r>
              <w:rPr>
                <w:rFonts w:hint="eastAsia" w:ascii="仿宋" w:hAnsi="仿宋" w:eastAsia="仿宋" w:cs="仿宋"/>
                <w:kern w:val="0"/>
                <w:szCs w:val="21"/>
              </w:rPr>
              <w:t>1</w:t>
            </w:r>
          </w:p>
        </w:tc>
        <w:tc>
          <w:tcPr>
            <w:tcW w:w="2183"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79057C23">
            <w:pPr>
              <w:jc w:val="center"/>
              <w:rPr>
                <w:rFonts w:hint="eastAsia" w:ascii="仿宋" w:hAnsi="仿宋" w:eastAsia="仿宋" w:cs="仿宋"/>
                <w:szCs w:val="21"/>
              </w:rPr>
            </w:pPr>
            <w:r>
              <w:rPr>
                <w:rFonts w:hint="eastAsia" w:ascii="仿宋" w:hAnsi="仿宋" w:eastAsia="仿宋" w:cs="仿宋"/>
                <w:szCs w:val="21"/>
              </w:rPr>
              <w:t>中国特色社会主义</w:t>
            </w:r>
          </w:p>
        </w:tc>
        <w:tc>
          <w:tcPr>
            <w:tcW w:w="5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6949901">
            <w:pPr>
              <w:jc w:val="center"/>
              <w:rPr>
                <w:rFonts w:hint="eastAsia" w:ascii="仿宋" w:hAnsi="仿宋" w:eastAsia="仿宋" w:cs="仿宋"/>
                <w:szCs w:val="21"/>
              </w:rPr>
            </w:pPr>
            <w:r>
              <w:rPr>
                <w:rFonts w:hint="eastAsia" w:ascii="仿宋" w:hAnsi="仿宋" w:eastAsia="仿宋" w:cs="仿宋"/>
                <w:szCs w:val="21"/>
              </w:rPr>
              <w:t>40</w:t>
            </w:r>
          </w:p>
        </w:tc>
        <w:tc>
          <w:tcPr>
            <w:tcW w:w="6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4DD5EBD">
            <w:pPr>
              <w:jc w:val="center"/>
              <w:rPr>
                <w:rFonts w:hint="eastAsia" w:ascii="仿宋" w:hAnsi="仿宋" w:eastAsia="仿宋" w:cs="仿宋"/>
                <w:szCs w:val="21"/>
              </w:rPr>
            </w:pPr>
            <w:r>
              <w:rPr>
                <w:rFonts w:hint="eastAsia" w:ascii="仿宋" w:hAnsi="仿宋" w:eastAsia="仿宋" w:cs="仿宋"/>
                <w:szCs w:val="21"/>
              </w:rPr>
              <w:t>40</w:t>
            </w: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F74E8A6">
            <w:pPr>
              <w:jc w:val="center"/>
              <w:rPr>
                <w:rFonts w:hint="eastAsia" w:ascii="仿宋" w:hAnsi="仿宋" w:eastAsia="仿宋" w:cs="仿宋"/>
                <w:kern w:val="0"/>
                <w:szCs w:val="21"/>
              </w:rPr>
            </w:pPr>
          </w:p>
        </w:tc>
        <w:tc>
          <w:tcPr>
            <w:tcW w:w="63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5A5A2E68">
            <w:pPr>
              <w:jc w:val="center"/>
              <w:rPr>
                <w:rFonts w:hint="eastAsia" w:ascii="仿宋" w:hAnsi="仿宋" w:eastAsia="仿宋" w:cs="仿宋"/>
                <w:kern w:val="0"/>
                <w:szCs w:val="21"/>
              </w:rPr>
            </w:pPr>
            <w:r>
              <w:rPr>
                <w:rFonts w:hint="eastAsia" w:ascii="仿宋" w:hAnsi="仿宋" w:eastAsia="仿宋" w:cs="仿宋"/>
                <w:kern w:val="0"/>
                <w:szCs w:val="21"/>
              </w:rPr>
              <w:t>2</w:t>
            </w:r>
          </w:p>
        </w:tc>
        <w:tc>
          <w:tcPr>
            <w:tcW w:w="403"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7CE25DB2">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w:t>
            </w: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38D332">
            <w:pPr>
              <w:jc w:val="center"/>
              <w:rPr>
                <w:rFonts w:hint="eastAsia" w:ascii="仿宋" w:hAnsi="仿宋" w:eastAsia="仿宋" w:cs="仿宋"/>
                <w:kern w:val="0"/>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25ED94">
            <w:pPr>
              <w:jc w:val="center"/>
              <w:rPr>
                <w:rFonts w:hint="eastAsia" w:ascii="仿宋" w:hAnsi="仿宋" w:eastAsia="仿宋" w:cs="仿宋"/>
                <w:kern w:val="0"/>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CE327D">
            <w:pPr>
              <w:jc w:val="center"/>
              <w:rPr>
                <w:rFonts w:hint="eastAsia" w:ascii="仿宋" w:hAnsi="仿宋" w:eastAsia="仿宋" w:cs="仿宋"/>
                <w:kern w:val="0"/>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97029B">
            <w:pPr>
              <w:jc w:val="center"/>
              <w:rPr>
                <w:rFonts w:hint="eastAsia" w:ascii="仿宋" w:hAnsi="仿宋" w:eastAsia="仿宋" w:cs="仿宋"/>
                <w:kern w:val="0"/>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95B691">
            <w:pPr>
              <w:jc w:val="center"/>
              <w:rPr>
                <w:rFonts w:hint="eastAsia" w:ascii="仿宋" w:hAnsi="仿宋" w:eastAsia="仿宋" w:cs="仿宋"/>
                <w:kern w:val="0"/>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534796EA">
            <w:pPr>
              <w:jc w:val="center"/>
              <w:rPr>
                <w:rFonts w:hint="eastAsia" w:ascii="仿宋" w:hAnsi="仿宋" w:eastAsia="仿宋" w:cs="仿宋"/>
              </w:rPr>
            </w:pPr>
            <w:r>
              <w:rPr>
                <w:rFonts w:hint="eastAsia" w:ascii="仿宋" w:hAnsi="仿宋" w:eastAsia="仿宋" w:cs="仿宋"/>
                <w:kern w:val="0"/>
                <w:szCs w:val="21"/>
              </w:rPr>
              <w:t>考试</w:t>
            </w:r>
          </w:p>
        </w:tc>
      </w:tr>
      <w:tr w14:paraId="0FADEAE3">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nil"/>
              <w:right w:val="single" w:color="auto" w:sz="4" w:space="0"/>
            </w:tcBorders>
            <w:vAlign w:val="center"/>
          </w:tcPr>
          <w:p w14:paraId="30F67840">
            <w:pPr>
              <w:widowControl/>
              <w:jc w:val="left"/>
              <w:rPr>
                <w:rFonts w:hint="eastAsia" w:ascii="仿宋" w:hAnsi="仿宋" w:eastAsia="仿宋" w:cs="仿宋"/>
                <w:b/>
                <w:szCs w:val="21"/>
              </w:rPr>
            </w:pPr>
          </w:p>
        </w:tc>
        <w:tc>
          <w:tcPr>
            <w:tcW w:w="4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D41F1BB">
            <w:pPr>
              <w:widowControl/>
              <w:jc w:val="center"/>
              <w:textAlignment w:val="center"/>
              <w:rPr>
                <w:rFonts w:hint="eastAsia" w:ascii="仿宋" w:hAnsi="仿宋" w:eastAsia="仿宋" w:cs="仿宋"/>
                <w:szCs w:val="21"/>
              </w:rPr>
            </w:pPr>
            <w:r>
              <w:rPr>
                <w:rFonts w:hint="eastAsia" w:ascii="仿宋" w:hAnsi="仿宋" w:eastAsia="仿宋" w:cs="仿宋"/>
                <w:kern w:val="0"/>
                <w:szCs w:val="21"/>
              </w:rPr>
              <w:t>2</w:t>
            </w:r>
          </w:p>
        </w:tc>
        <w:tc>
          <w:tcPr>
            <w:tcW w:w="2183"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5C695BE7">
            <w:pPr>
              <w:jc w:val="center"/>
              <w:rPr>
                <w:rFonts w:hint="eastAsia" w:ascii="仿宋" w:hAnsi="仿宋" w:eastAsia="仿宋" w:cs="仿宋"/>
                <w:szCs w:val="21"/>
              </w:rPr>
            </w:pPr>
            <w:r>
              <w:rPr>
                <w:rFonts w:hint="eastAsia" w:ascii="仿宋" w:hAnsi="仿宋" w:eastAsia="仿宋" w:cs="仿宋"/>
                <w:szCs w:val="21"/>
              </w:rPr>
              <w:t>心理健康与职业生涯</w:t>
            </w:r>
          </w:p>
        </w:tc>
        <w:tc>
          <w:tcPr>
            <w:tcW w:w="5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2749D96">
            <w:pPr>
              <w:jc w:val="center"/>
              <w:rPr>
                <w:rFonts w:hint="eastAsia" w:ascii="仿宋" w:hAnsi="仿宋" w:eastAsia="仿宋" w:cs="仿宋"/>
                <w:szCs w:val="21"/>
              </w:rPr>
            </w:pPr>
            <w:r>
              <w:rPr>
                <w:rFonts w:hint="eastAsia" w:ascii="仿宋" w:hAnsi="仿宋" w:eastAsia="仿宋" w:cs="仿宋"/>
                <w:szCs w:val="21"/>
              </w:rPr>
              <w:t>40</w:t>
            </w:r>
          </w:p>
        </w:tc>
        <w:tc>
          <w:tcPr>
            <w:tcW w:w="6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DBF1BB7">
            <w:pPr>
              <w:jc w:val="center"/>
              <w:rPr>
                <w:rFonts w:hint="eastAsia" w:ascii="仿宋" w:hAnsi="仿宋" w:eastAsia="仿宋" w:cs="仿宋"/>
                <w:szCs w:val="21"/>
              </w:rPr>
            </w:pPr>
            <w:r>
              <w:rPr>
                <w:rFonts w:hint="eastAsia" w:ascii="仿宋" w:hAnsi="仿宋" w:eastAsia="仿宋" w:cs="仿宋"/>
                <w:szCs w:val="21"/>
              </w:rPr>
              <w:t>40</w:t>
            </w: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1EE4DEE">
            <w:pPr>
              <w:jc w:val="center"/>
              <w:rPr>
                <w:rFonts w:hint="eastAsia" w:ascii="仿宋" w:hAnsi="仿宋" w:eastAsia="仿宋" w:cs="仿宋"/>
                <w:kern w:val="0"/>
                <w:szCs w:val="21"/>
              </w:rPr>
            </w:pPr>
          </w:p>
        </w:tc>
        <w:tc>
          <w:tcPr>
            <w:tcW w:w="63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25FB00F1">
            <w:pPr>
              <w:jc w:val="center"/>
              <w:rPr>
                <w:rFonts w:hint="eastAsia" w:ascii="仿宋" w:hAnsi="仿宋" w:eastAsia="仿宋" w:cs="仿宋"/>
                <w:kern w:val="0"/>
                <w:szCs w:val="21"/>
              </w:rPr>
            </w:pPr>
            <w:r>
              <w:rPr>
                <w:rFonts w:hint="eastAsia" w:ascii="仿宋" w:hAnsi="仿宋" w:eastAsia="仿宋" w:cs="仿宋"/>
                <w:kern w:val="0"/>
                <w:szCs w:val="21"/>
              </w:rPr>
              <w:t>2</w:t>
            </w:r>
          </w:p>
        </w:tc>
        <w:tc>
          <w:tcPr>
            <w:tcW w:w="403"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718DCAB6">
            <w:pPr>
              <w:jc w:val="center"/>
              <w:rPr>
                <w:rFonts w:hint="eastAsia" w:ascii="仿宋" w:hAnsi="仿宋" w:eastAsia="仿宋" w:cs="仿宋"/>
                <w:kern w:val="0"/>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65267A">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w:t>
            </w: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E59459">
            <w:pPr>
              <w:jc w:val="center"/>
              <w:rPr>
                <w:rFonts w:hint="eastAsia" w:ascii="仿宋" w:hAnsi="仿宋" w:eastAsia="仿宋" w:cs="仿宋"/>
                <w:kern w:val="0"/>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C230A8">
            <w:pPr>
              <w:jc w:val="center"/>
              <w:rPr>
                <w:rFonts w:hint="eastAsia" w:ascii="仿宋" w:hAnsi="仿宋" w:eastAsia="仿宋" w:cs="仿宋"/>
                <w:kern w:val="0"/>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852CC7">
            <w:pPr>
              <w:jc w:val="center"/>
              <w:rPr>
                <w:rFonts w:hint="eastAsia" w:ascii="仿宋" w:hAnsi="仿宋" w:eastAsia="仿宋" w:cs="仿宋"/>
                <w:kern w:val="0"/>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187F63">
            <w:pPr>
              <w:jc w:val="center"/>
              <w:rPr>
                <w:rFonts w:hint="eastAsia" w:ascii="仿宋" w:hAnsi="仿宋" w:eastAsia="仿宋" w:cs="仿宋"/>
                <w:kern w:val="0"/>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67C568FE">
            <w:pPr>
              <w:jc w:val="center"/>
              <w:rPr>
                <w:rFonts w:hint="eastAsia" w:ascii="仿宋" w:hAnsi="仿宋" w:eastAsia="仿宋" w:cs="仿宋"/>
              </w:rPr>
            </w:pPr>
            <w:r>
              <w:rPr>
                <w:rFonts w:hint="eastAsia" w:ascii="仿宋" w:hAnsi="仿宋" w:eastAsia="仿宋" w:cs="仿宋"/>
                <w:kern w:val="0"/>
                <w:szCs w:val="21"/>
              </w:rPr>
              <w:t>考试</w:t>
            </w:r>
          </w:p>
        </w:tc>
      </w:tr>
      <w:tr w14:paraId="05F121A5">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nil"/>
              <w:right w:val="single" w:color="auto" w:sz="4" w:space="0"/>
            </w:tcBorders>
            <w:vAlign w:val="center"/>
          </w:tcPr>
          <w:p w14:paraId="030202C4">
            <w:pPr>
              <w:widowControl/>
              <w:jc w:val="left"/>
              <w:rPr>
                <w:rFonts w:hint="eastAsia" w:ascii="仿宋" w:hAnsi="仿宋" w:eastAsia="仿宋" w:cs="仿宋"/>
                <w:b/>
                <w:szCs w:val="21"/>
              </w:rPr>
            </w:pPr>
          </w:p>
        </w:tc>
        <w:tc>
          <w:tcPr>
            <w:tcW w:w="4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659D17A">
            <w:pPr>
              <w:widowControl/>
              <w:jc w:val="center"/>
              <w:textAlignment w:val="center"/>
              <w:rPr>
                <w:rFonts w:hint="eastAsia" w:ascii="仿宋" w:hAnsi="仿宋" w:eastAsia="仿宋" w:cs="仿宋"/>
                <w:szCs w:val="21"/>
              </w:rPr>
            </w:pPr>
            <w:r>
              <w:rPr>
                <w:rFonts w:hint="eastAsia" w:ascii="仿宋" w:hAnsi="仿宋" w:eastAsia="仿宋" w:cs="仿宋"/>
                <w:kern w:val="0"/>
                <w:szCs w:val="21"/>
              </w:rPr>
              <w:t>3</w:t>
            </w:r>
          </w:p>
        </w:tc>
        <w:tc>
          <w:tcPr>
            <w:tcW w:w="2183"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20122BA7">
            <w:pPr>
              <w:jc w:val="center"/>
              <w:rPr>
                <w:rFonts w:hint="eastAsia" w:ascii="仿宋" w:hAnsi="仿宋" w:eastAsia="仿宋" w:cs="仿宋"/>
                <w:szCs w:val="21"/>
              </w:rPr>
            </w:pPr>
            <w:r>
              <w:rPr>
                <w:rFonts w:hint="eastAsia" w:ascii="仿宋" w:hAnsi="仿宋" w:eastAsia="仿宋" w:cs="仿宋"/>
                <w:szCs w:val="21"/>
              </w:rPr>
              <w:t>哲学与人生</w:t>
            </w:r>
          </w:p>
        </w:tc>
        <w:tc>
          <w:tcPr>
            <w:tcW w:w="5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1783095">
            <w:pPr>
              <w:jc w:val="center"/>
              <w:rPr>
                <w:rFonts w:hint="eastAsia" w:ascii="仿宋" w:hAnsi="仿宋" w:eastAsia="仿宋" w:cs="仿宋"/>
                <w:szCs w:val="21"/>
              </w:rPr>
            </w:pPr>
            <w:r>
              <w:rPr>
                <w:rFonts w:hint="eastAsia" w:ascii="仿宋" w:hAnsi="仿宋" w:eastAsia="仿宋" w:cs="仿宋"/>
                <w:szCs w:val="21"/>
              </w:rPr>
              <w:t>40</w:t>
            </w:r>
          </w:p>
        </w:tc>
        <w:tc>
          <w:tcPr>
            <w:tcW w:w="6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8C20A41">
            <w:pPr>
              <w:jc w:val="center"/>
              <w:rPr>
                <w:rFonts w:hint="eastAsia" w:ascii="仿宋" w:hAnsi="仿宋" w:eastAsia="仿宋" w:cs="仿宋"/>
                <w:szCs w:val="21"/>
              </w:rPr>
            </w:pPr>
            <w:r>
              <w:rPr>
                <w:rFonts w:hint="eastAsia" w:ascii="仿宋" w:hAnsi="仿宋" w:eastAsia="仿宋" w:cs="仿宋"/>
                <w:szCs w:val="21"/>
              </w:rPr>
              <w:t>40</w:t>
            </w: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6B00E96">
            <w:pPr>
              <w:jc w:val="center"/>
              <w:rPr>
                <w:rFonts w:hint="eastAsia" w:ascii="仿宋" w:hAnsi="仿宋" w:eastAsia="仿宋" w:cs="仿宋"/>
                <w:kern w:val="0"/>
                <w:szCs w:val="21"/>
              </w:rPr>
            </w:pPr>
          </w:p>
        </w:tc>
        <w:tc>
          <w:tcPr>
            <w:tcW w:w="63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02A04445">
            <w:pPr>
              <w:jc w:val="center"/>
              <w:rPr>
                <w:rFonts w:hint="eastAsia" w:ascii="仿宋" w:hAnsi="仿宋" w:eastAsia="仿宋" w:cs="仿宋"/>
                <w:kern w:val="0"/>
                <w:szCs w:val="21"/>
              </w:rPr>
            </w:pPr>
            <w:r>
              <w:rPr>
                <w:rFonts w:hint="eastAsia" w:ascii="仿宋" w:hAnsi="仿宋" w:eastAsia="仿宋" w:cs="仿宋"/>
                <w:kern w:val="0"/>
                <w:szCs w:val="21"/>
              </w:rPr>
              <w:t>2</w:t>
            </w:r>
          </w:p>
        </w:tc>
        <w:tc>
          <w:tcPr>
            <w:tcW w:w="403"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36C70CFD">
            <w:pPr>
              <w:jc w:val="center"/>
              <w:rPr>
                <w:rFonts w:hint="eastAsia" w:ascii="仿宋" w:hAnsi="仿宋" w:eastAsia="仿宋" w:cs="仿宋"/>
                <w:kern w:val="0"/>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A49B37">
            <w:pPr>
              <w:jc w:val="center"/>
              <w:rPr>
                <w:rFonts w:hint="eastAsia" w:ascii="仿宋" w:hAnsi="仿宋" w:eastAsia="仿宋" w:cs="仿宋"/>
                <w:kern w:val="0"/>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5BDE6A">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w:t>
            </w: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2F3AA8">
            <w:pPr>
              <w:jc w:val="center"/>
              <w:rPr>
                <w:rFonts w:hint="eastAsia" w:ascii="仿宋" w:hAnsi="仿宋" w:eastAsia="仿宋" w:cs="仿宋"/>
                <w:kern w:val="0"/>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2BF53B">
            <w:pPr>
              <w:jc w:val="center"/>
              <w:rPr>
                <w:rFonts w:hint="eastAsia" w:ascii="仿宋" w:hAnsi="仿宋" w:eastAsia="仿宋" w:cs="仿宋"/>
                <w:kern w:val="0"/>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7D8F32">
            <w:pPr>
              <w:jc w:val="center"/>
              <w:rPr>
                <w:rFonts w:hint="eastAsia" w:ascii="仿宋" w:hAnsi="仿宋" w:eastAsia="仿宋" w:cs="仿宋"/>
                <w:kern w:val="0"/>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5ED213C3">
            <w:pPr>
              <w:jc w:val="center"/>
              <w:rPr>
                <w:rFonts w:hint="eastAsia" w:ascii="仿宋" w:hAnsi="仿宋" w:eastAsia="仿宋" w:cs="仿宋"/>
              </w:rPr>
            </w:pPr>
            <w:r>
              <w:rPr>
                <w:rFonts w:hint="eastAsia" w:ascii="仿宋" w:hAnsi="仿宋" w:eastAsia="仿宋" w:cs="仿宋"/>
                <w:kern w:val="0"/>
                <w:szCs w:val="21"/>
              </w:rPr>
              <w:t>考试</w:t>
            </w:r>
          </w:p>
        </w:tc>
      </w:tr>
      <w:tr w14:paraId="43E7A556">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nil"/>
              <w:right w:val="single" w:color="auto" w:sz="4" w:space="0"/>
            </w:tcBorders>
            <w:vAlign w:val="center"/>
          </w:tcPr>
          <w:p w14:paraId="4911CEAB">
            <w:pPr>
              <w:widowControl/>
              <w:jc w:val="left"/>
              <w:rPr>
                <w:rFonts w:hint="eastAsia" w:ascii="仿宋" w:hAnsi="仿宋" w:eastAsia="仿宋" w:cs="仿宋"/>
                <w:b/>
                <w:szCs w:val="21"/>
              </w:rPr>
            </w:pPr>
          </w:p>
        </w:tc>
        <w:tc>
          <w:tcPr>
            <w:tcW w:w="4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56398B1">
            <w:pPr>
              <w:widowControl/>
              <w:jc w:val="center"/>
              <w:textAlignment w:val="center"/>
              <w:rPr>
                <w:rFonts w:hint="eastAsia" w:ascii="仿宋" w:hAnsi="仿宋" w:eastAsia="仿宋" w:cs="仿宋"/>
                <w:szCs w:val="21"/>
              </w:rPr>
            </w:pPr>
            <w:r>
              <w:rPr>
                <w:rFonts w:hint="eastAsia" w:ascii="仿宋" w:hAnsi="仿宋" w:eastAsia="仿宋" w:cs="仿宋"/>
                <w:kern w:val="0"/>
                <w:szCs w:val="21"/>
              </w:rPr>
              <w:t>4</w:t>
            </w:r>
          </w:p>
        </w:tc>
        <w:tc>
          <w:tcPr>
            <w:tcW w:w="2183"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353A9A06">
            <w:pPr>
              <w:jc w:val="center"/>
              <w:rPr>
                <w:rFonts w:hint="eastAsia" w:ascii="仿宋" w:hAnsi="仿宋" w:eastAsia="仿宋" w:cs="仿宋"/>
                <w:szCs w:val="21"/>
              </w:rPr>
            </w:pPr>
            <w:r>
              <w:rPr>
                <w:rFonts w:hint="eastAsia" w:ascii="仿宋" w:hAnsi="仿宋" w:eastAsia="仿宋" w:cs="仿宋"/>
                <w:szCs w:val="21"/>
              </w:rPr>
              <w:t>职业道德和法治</w:t>
            </w:r>
          </w:p>
        </w:tc>
        <w:tc>
          <w:tcPr>
            <w:tcW w:w="55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E9CA763">
            <w:pPr>
              <w:jc w:val="center"/>
              <w:rPr>
                <w:rFonts w:hint="eastAsia" w:ascii="仿宋" w:hAnsi="仿宋" w:eastAsia="仿宋" w:cs="仿宋"/>
                <w:szCs w:val="21"/>
              </w:rPr>
            </w:pPr>
            <w:r>
              <w:rPr>
                <w:rFonts w:hint="eastAsia" w:ascii="仿宋" w:hAnsi="仿宋" w:eastAsia="仿宋" w:cs="仿宋"/>
                <w:szCs w:val="21"/>
              </w:rPr>
              <w:t>40</w:t>
            </w:r>
          </w:p>
        </w:tc>
        <w:tc>
          <w:tcPr>
            <w:tcW w:w="6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168CB06">
            <w:pPr>
              <w:jc w:val="center"/>
              <w:rPr>
                <w:rFonts w:hint="eastAsia" w:ascii="仿宋" w:hAnsi="仿宋" w:eastAsia="仿宋" w:cs="仿宋"/>
                <w:szCs w:val="21"/>
              </w:rPr>
            </w:pPr>
            <w:r>
              <w:rPr>
                <w:rFonts w:hint="eastAsia" w:ascii="仿宋" w:hAnsi="仿宋" w:eastAsia="仿宋" w:cs="仿宋"/>
                <w:szCs w:val="21"/>
              </w:rPr>
              <w:t>40</w:t>
            </w: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B23B141">
            <w:pPr>
              <w:jc w:val="center"/>
              <w:rPr>
                <w:rFonts w:hint="eastAsia" w:ascii="仿宋" w:hAnsi="仿宋" w:eastAsia="仿宋" w:cs="仿宋"/>
                <w:kern w:val="0"/>
                <w:szCs w:val="21"/>
              </w:rPr>
            </w:pPr>
          </w:p>
        </w:tc>
        <w:tc>
          <w:tcPr>
            <w:tcW w:w="63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44BAE529">
            <w:pPr>
              <w:jc w:val="center"/>
              <w:rPr>
                <w:rFonts w:hint="eastAsia" w:ascii="仿宋" w:hAnsi="仿宋" w:eastAsia="仿宋" w:cs="仿宋"/>
                <w:kern w:val="0"/>
                <w:szCs w:val="21"/>
              </w:rPr>
            </w:pPr>
            <w:r>
              <w:rPr>
                <w:rFonts w:hint="eastAsia" w:ascii="仿宋" w:hAnsi="仿宋" w:eastAsia="仿宋" w:cs="仿宋"/>
                <w:kern w:val="0"/>
                <w:szCs w:val="21"/>
              </w:rPr>
              <w:t>2</w:t>
            </w:r>
          </w:p>
        </w:tc>
        <w:tc>
          <w:tcPr>
            <w:tcW w:w="403"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2C8BE0E6">
            <w:pPr>
              <w:jc w:val="center"/>
              <w:rPr>
                <w:rFonts w:hint="eastAsia" w:ascii="仿宋" w:hAnsi="仿宋" w:eastAsia="仿宋" w:cs="仿宋"/>
                <w:kern w:val="0"/>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8FFCD3">
            <w:pPr>
              <w:jc w:val="center"/>
              <w:rPr>
                <w:rFonts w:hint="eastAsia" w:ascii="仿宋" w:hAnsi="仿宋" w:eastAsia="仿宋" w:cs="仿宋"/>
                <w:kern w:val="0"/>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D0A57D">
            <w:pPr>
              <w:jc w:val="center"/>
              <w:rPr>
                <w:rFonts w:hint="eastAsia" w:ascii="仿宋" w:hAnsi="仿宋" w:eastAsia="仿宋" w:cs="仿宋"/>
                <w:kern w:val="0"/>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C16187">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17E1A6">
            <w:pPr>
              <w:jc w:val="center"/>
              <w:rPr>
                <w:rFonts w:hint="eastAsia" w:ascii="仿宋" w:hAnsi="仿宋" w:eastAsia="仿宋" w:cs="仿宋"/>
                <w:kern w:val="0"/>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ECB5EA">
            <w:pPr>
              <w:jc w:val="center"/>
              <w:rPr>
                <w:rFonts w:hint="eastAsia" w:ascii="仿宋" w:hAnsi="仿宋" w:eastAsia="仿宋" w:cs="仿宋"/>
                <w:kern w:val="0"/>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02D0AB5E">
            <w:pPr>
              <w:jc w:val="center"/>
              <w:rPr>
                <w:rFonts w:hint="eastAsia" w:ascii="仿宋" w:hAnsi="仿宋" w:eastAsia="仿宋" w:cs="仿宋"/>
              </w:rPr>
            </w:pPr>
            <w:r>
              <w:rPr>
                <w:rFonts w:hint="eastAsia" w:ascii="仿宋" w:hAnsi="仿宋" w:eastAsia="仿宋" w:cs="仿宋"/>
                <w:kern w:val="0"/>
                <w:szCs w:val="21"/>
              </w:rPr>
              <w:t>考试</w:t>
            </w:r>
          </w:p>
        </w:tc>
      </w:tr>
      <w:tr w14:paraId="76CA1171">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nil"/>
              <w:right w:val="single" w:color="auto" w:sz="4" w:space="0"/>
            </w:tcBorders>
            <w:vAlign w:val="center"/>
          </w:tcPr>
          <w:p w14:paraId="3413B0A6">
            <w:pPr>
              <w:widowControl/>
              <w:jc w:val="left"/>
              <w:rPr>
                <w:rFonts w:hint="eastAsia" w:ascii="仿宋" w:hAnsi="仿宋" w:eastAsia="仿宋" w:cs="仿宋"/>
                <w:b/>
                <w:szCs w:val="21"/>
              </w:rPr>
            </w:pPr>
          </w:p>
        </w:tc>
        <w:tc>
          <w:tcPr>
            <w:tcW w:w="451"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C92F52">
            <w:pPr>
              <w:widowControl/>
              <w:jc w:val="center"/>
              <w:textAlignment w:val="center"/>
              <w:rPr>
                <w:rFonts w:hint="eastAsia" w:ascii="仿宋" w:hAnsi="仿宋" w:eastAsia="仿宋" w:cs="仿宋"/>
                <w:szCs w:val="21"/>
              </w:rPr>
            </w:pPr>
            <w:r>
              <w:rPr>
                <w:rFonts w:hint="eastAsia" w:ascii="仿宋" w:hAnsi="仿宋" w:eastAsia="仿宋" w:cs="仿宋"/>
                <w:kern w:val="0"/>
                <w:szCs w:val="21"/>
              </w:rPr>
              <w:t>5</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B019F8">
            <w:pPr>
              <w:jc w:val="center"/>
              <w:rPr>
                <w:rFonts w:hint="eastAsia" w:ascii="仿宋" w:hAnsi="仿宋" w:eastAsia="仿宋" w:cs="仿宋"/>
                <w:szCs w:val="21"/>
              </w:rPr>
            </w:pPr>
            <w:r>
              <w:rPr>
                <w:rFonts w:hint="eastAsia" w:ascii="仿宋" w:hAnsi="仿宋" w:eastAsia="仿宋" w:cs="仿宋"/>
                <w:szCs w:val="21"/>
              </w:rPr>
              <w:t>语文</w:t>
            </w:r>
          </w:p>
        </w:tc>
        <w:tc>
          <w:tcPr>
            <w:tcW w:w="558"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0CF3F1">
            <w:pPr>
              <w:jc w:val="center"/>
              <w:rPr>
                <w:rFonts w:hint="eastAsia" w:ascii="仿宋" w:hAnsi="仿宋" w:eastAsia="仿宋" w:cs="仿宋"/>
                <w:szCs w:val="21"/>
              </w:rPr>
            </w:pPr>
            <w:r>
              <w:rPr>
                <w:rFonts w:hint="eastAsia" w:ascii="仿宋" w:hAnsi="仿宋" w:eastAsia="仿宋" w:cs="仿宋"/>
                <w:szCs w:val="21"/>
              </w:rPr>
              <w:t>240</w:t>
            </w:r>
          </w:p>
        </w:tc>
        <w:tc>
          <w:tcPr>
            <w:tcW w:w="628"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BD2008">
            <w:pPr>
              <w:jc w:val="center"/>
              <w:rPr>
                <w:rFonts w:hint="eastAsia" w:ascii="仿宋" w:hAnsi="仿宋" w:eastAsia="仿宋" w:cs="仿宋"/>
                <w:szCs w:val="21"/>
              </w:rPr>
            </w:pPr>
            <w:r>
              <w:rPr>
                <w:rFonts w:hint="eastAsia" w:ascii="仿宋" w:hAnsi="仿宋" w:eastAsia="仿宋" w:cs="仿宋"/>
                <w:szCs w:val="21"/>
              </w:rPr>
              <w:t>240</w:t>
            </w:r>
          </w:p>
        </w:tc>
        <w:tc>
          <w:tcPr>
            <w:tcW w:w="553"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A3DF32">
            <w:pPr>
              <w:jc w:val="center"/>
              <w:rPr>
                <w:rFonts w:hint="eastAsia" w:ascii="仿宋" w:hAnsi="仿宋" w:eastAsia="仿宋" w:cs="仿宋"/>
                <w:kern w:val="0"/>
                <w:szCs w:val="21"/>
              </w:rPr>
            </w:pP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1362B5">
            <w:pPr>
              <w:jc w:val="center"/>
              <w:rPr>
                <w:rFonts w:hint="eastAsia" w:ascii="仿宋" w:hAnsi="仿宋" w:eastAsia="仿宋" w:cs="仿宋"/>
                <w:kern w:val="0"/>
                <w:szCs w:val="21"/>
              </w:rPr>
            </w:pPr>
            <w:r>
              <w:rPr>
                <w:rFonts w:hint="eastAsia" w:ascii="仿宋" w:hAnsi="仿宋" w:eastAsia="仿宋" w:cs="仿宋"/>
                <w:kern w:val="0"/>
                <w:szCs w:val="21"/>
              </w:rPr>
              <w:t>12</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1569BA">
            <w:pPr>
              <w:jc w:val="center"/>
              <w:rPr>
                <w:rFonts w:hint="eastAsia" w:ascii="仿宋" w:hAnsi="仿宋" w:eastAsia="仿宋" w:cs="仿宋"/>
                <w:szCs w:val="21"/>
              </w:rPr>
            </w:pPr>
            <w:r>
              <w:rPr>
                <w:rFonts w:hint="eastAsia" w:ascii="仿宋" w:hAnsi="仿宋" w:eastAsia="仿宋" w:cs="仿宋"/>
                <w:szCs w:val="21"/>
              </w:rPr>
              <w:t>3</w:t>
            </w: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4D3B4C">
            <w:pPr>
              <w:jc w:val="center"/>
              <w:rPr>
                <w:rFonts w:hint="eastAsia" w:ascii="仿宋" w:hAnsi="仿宋" w:eastAsia="仿宋" w:cs="仿宋"/>
                <w:szCs w:val="21"/>
              </w:rPr>
            </w:pPr>
            <w:r>
              <w:rPr>
                <w:rFonts w:hint="eastAsia" w:ascii="仿宋" w:hAnsi="仿宋" w:eastAsia="仿宋" w:cs="仿宋"/>
                <w:szCs w:val="21"/>
              </w:rPr>
              <w:t>3</w:t>
            </w: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220461">
            <w:pPr>
              <w:jc w:val="center"/>
              <w:rPr>
                <w:rFonts w:hint="eastAsia" w:ascii="仿宋" w:hAnsi="仿宋" w:eastAsia="仿宋" w:cs="仿宋"/>
                <w:szCs w:val="21"/>
              </w:rPr>
            </w:pPr>
            <w:r>
              <w:rPr>
                <w:rFonts w:hint="eastAsia" w:ascii="仿宋" w:hAnsi="仿宋" w:eastAsia="仿宋" w:cs="仿宋"/>
                <w:szCs w:val="21"/>
              </w:rPr>
              <w:t>3</w:t>
            </w: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30F502">
            <w:pPr>
              <w:jc w:val="center"/>
              <w:rPr>
                <w:rFonts w:hint="eastAsia" w:ascii="仿宋" w:hAnsi="仿宋" w:eastAsia="仿宋" w:cs="仿宋"/>
                <w:szCs w:val="21"/>
              </w:rPr>
            </w:pPr>
            <w:r>
              <w:rPr>
                <w:rFonts w:hint="eastAsia" w:ascii="仿宋" w:hAnsi="仿宋" w:eastAsia="仿宋" w:cs="仿宋"/>
                <w:szCs w:val="21"/>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38AAFC">
            <w:pPr>
              <w:jc w:val="center"/>
              <w:rPr>
                <w:rFonts w:hint="eastAsia" w:ascii="仿宋" w:hAnsi="仿宋" w:eastAsia="仿宋" w:cs="仿宋"/>
                <w:kern w:val="0"/>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09A261">
            <w:pPr>
              <w:jc w:val="center"/>
              <w:rPr>
                <w:rFonts w:hint="eastAsia" w:ascii="仿宋" w:hAnsi="仿宋" w:eastAsia="仿宋" w:cs="仿宋"/>
                <w:kern w:val="0"/>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75998036">
            <w:pPr>
              <w:jc w:val="center"/>
              <w:rPr>
                <w:rFonts w:hint="eastAsia" w:ascii="仿宋" w:hAnsi="仿宋" w:eastAsia="仿宋" w:cs="仿宋"/>
              </w:rPr>
            </w:pPr>
            <w:r>
              <w:rPr>
                <w:rFonts w:hint="eastAsia" w:ascii="仿宋" w:hAnsi="仿宋" w:eastAsia="仿宋" w:cs="仿宋"/>
                <w:kern w:val="0"/>
                <w:szCs w:val="21"/>
              </w:rPr>
              <w:t>考试</w:t>
            </w:r>
          </w:p>
        </w:tc>
      </w:tr>
      <w:tr w14:paraId="173A9016">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nil"/>
              <w:right w:val="single" w:color="auto" w:sz="4" w:space="0"/>
            </w:tcBorders>
            <w:vAlign w:val="center"/>
          </w:tcPr>
          <w:p w14:paraId="0CBE8B2F">
            <w:pPr>
              <w:widowControl/>
              <w:jc w:val="left"/>
              <w:rPr>
                <w:rFonts w:hint="eastAsia" w:ascii="仿宋" w:hAnsi="仿宋" w:eastAsia="仿宋" w:cs="仿宋"/>
                <w:b/>
                <w:szCs w:val="21"/>
              </w:rPr>
            </w:pP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B195BB">
            <w:pPr>
              <w:widowControl/>
              <w:jc w:val="center"/>
              <w:textAlignment w:val="center"/>
              <w:rPr>
                <w:rFonts w:hint="eastAsia" w:ascii="仿宋" w:hAnsi="仿宋" w:eastAsia="仿宋" w:cs="仿宋"/>
                <w:szCs w:val="21"/>
              </w:rPr>
            </w:pPr>
            <w:r>
              <w:rPr>
                <w:rFonts w:hint="eastAsia" w:ascii="仿宋" w:hAnsi="仿宋" w:eastAsia="仿宋" w:cs="仿宋"/>
                <w:kern w:val="0"/>
                <w:szCs w:val="21"/>
              </w:rPr>
              <w:t>6</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420497">
            <w:pPr>
              <w:jc w:val="center"/>
              <w:rPr>
                <w:rFonts w:hint="eastAsia" w:ascii="仿宋" w:hAnsi="仿宋" w:eastAsia="仿宋" w:cs="仿宋"/>
                <w:szCs w:val="21"/>
              </w:rPr>
            </w:pPr>
            <w:r>
              <w:rPr>
                <w:rFonts w:hint="eastAsia" w:ascii="仿宋" w:hAnsi="仿宋" w:eastAsia="仿宋" w:cs="仿宋"/>
                <w:szCs w:val="21"/>
              </w:rPr>
              <w:t>数学</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DE04D8">
            <w:pPr>
              <w:jc w:val="center"/>
              <w:rPr>
                <w:rFonts w:hint="eastAsia" w:ascii="仿宋" w:hAnsi="仿宋" w:eastAsia="仿宋" w:cs="仿宋"/>
                <w:szCs w:val="21"/>
              </w:rPr>
            </w:pPr>
            <w:r>
              <w:rPr>
                <w:rFonts w:hint="eastAsia" w:ascii="仿宋" w:hAnsi="仿宋" w:eastAsia="仿宋" w:cs="仿宋"/>
                <w:szCs w:val="21"/>
              </w:rPr>
              <w:t>240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41A422">
            <w:pPr>
              <w:jc w:val="center"/>
              <w:rPr>
                <w:rFonts w:hint="eastAsia" w:ascii="仿宋" w:hAnsi="仿宋" w:eastAsia="仿宋" w:cs="仿宋"/>
                <w:szCs w:val="21"/>
              </w:rPr>
            </w:pPr>
            <w:r>
              <w:rPr>
                <w:rFonts w:hint="eastAsia" w:ascii="仿宋" w:hAnsi="仿宋" w:eastAsia="仿宋" w:cs="仿宋"/>
                <w:szCs w:val="21"/>
              </w:rPr>
              <w:t>240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22DF05">
            <w:pPr>
              <w:jc w:val="center"/>
              <w:rPr>
                <w:rFonts w:hint="eastAsia" w:ascii="仿宋" w:hAnsi="仿宋" w:eastAsia="仿宋" w:cs="仿宋"/>
                <w:kern w:val="0"/>
                <w:szCs w:val="21"/>
              </w:rPr>
            </w:pP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181A93">
            <w:pPr>
              <w:jc w:val="center"/>
              <w:rPr>
                <w:rFonts w:hint="eastAsia" w:ascii="仿宋" w:hAnsi="仿宋" w:eastAsia="仿宋" w:cs="仿宋"/>
                <w:kern w:val="0"/>
                <w:szCs w:val="21"/>
              </w:rPr>
            </w:pPr>
            <w:r>
              <w:rPr>
                <w:rFonts w:hint="eastAsia" w:ascii="仿宋" w:hAnsi="仿宋" w:eastAsia="仿宋" w:cs="仿宋"/>
                <w:kern w:val="0"/>
                <w:szCs w:val="21"/>
              </w:rPr>
              <w:t>12</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48CEF4">
            <w:pPr>
              <w:jc w:val="center"/>
              <w:rPr>
                <w:rFonts w:hint="eastAsia" w:ascii="仿宋" w:hAnsi="仿宋" w:eastAsia="仿宋" w:cs="仿宋"/>
                <w:szCs w:val="21"/>
              </w:rPr>
            </w:pPr>
            <w:r>
              <w:rPr>
                <w:rFonts w:hint="eastAsia" w:ascii="仿宋" w:hAnsi="仿宋" w:eastAsia="仿宋" w:cs="仿宋"/>
                <w:szCs w:val="21"/>
              </w:rPr>
              <w:t>3</w:t>
            </w: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17D19C">
            <w:pPr>
              <w:jc w:val="center"/>
              <w:rPr>
                <w:rFonts w:hint="eastAsia" w:ascii="仿宋" w:hAnsi="仿宋" w:eastAsia="仿宋" w:cs="仿宋"/>
                <w:szCs w:val="21"/>
              </w:rPr>
            </w:pPr>
            <w:r>
              <w:rPr>
                <w:rFonts w:hint="eastAsia" w:ascii="仿宋" w:hAnsi="仿宋" w:eastAsia="仿宋" w:cs="仿宋"/>
                <w:szCs w:val="21"/>
              </w:rPr>
              <w:t>3</w:t>
            </w: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3467CB">
            <w:pPr>
              <w:jc w:val="center"/>
              <w:rPr>
                <w:rFonts w:hint="eastAsia" w:ascii="仿宋" w:hAnsi="仿宋" w:eastAsia="仿宋" w:cs="仿宋"/>
                <w:szCs w:val="21"/>
              </w:rPr>
            </w:pPr>
            <w:r>
              <w:rPr>
                <w:rFonts w:hint="eastAsia" w:ascii="仿宋" w:hAnsi="仿宋" w:eastAsia="仿宋" w:cs="仿宋"/>
                <w:szCs w:val="21"/>
              </w:rPr>
              <w:t>3</w:t>
            </w: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B127F4">
            <w:pPr>
              <w:jc w:val="center"/>
              <w:rPr>
                <w:rFonts w:hint="eastAsia" w:ascii="仿宋" w:hAnsi="仿宋" w:eastAsia="仿宋" w:cs="仿宋"/>
                <w:szCs w:val="21"/>
              </w:rPr>
            </w:pPr>
            <w:r>
              <w:rPr>
                <w:rFonts w:hint="eastAsia" w:ascii="仿宋" w:hAnsi="仿宋" w:eastAsia="仿宋" w:cs="仿宋"/>
                <w:szCs w:val="21"/>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19D9B9">
            <w:pPr>
              <w:jc w:val="center"/>
              <w:rPr>
                <w:rFonts w:hint="eastAsia" w:ascii="仿宋" w:hAnsi="仿宋" w:eastAsia="仿宋" w:cs="仿宋"/>
                <w:kern w:val="0"/>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97A4AD">
            <w:pPr>
              <w:jc w:val="center"/>
              <w:rPr>
                <w:rFonts w:hint="eastAsia" w:ascii="仿宋" w:hAnsi="仿宋" w:eastAsia="仿宋" w:cs="仿宋"/>
                <w:kern w:val="0"/>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2ECF5542">
            <w:pPr>
              <w:jc w:val="center"/>
              <w:rPr>
                <w:rFonts w:hint="eastAsia" w:ascii="仿宋" w:hAnsi="仿宋" w:eastAsia="仿宋" w:cs="仿宋"/>
              </w:rPr>
            </w:pPr>
            <w:r>
              <w:rPr>
                <w:rFonts w:hint="eastAsia" w:ascii="仿宋" w:hAnsi="仿宋" w:eastAsia="仿宋" w:cs="仿宋"/>
                <w:kern w:val="0"/>
                <w:szCs w:val="21"/>
              </w:rPr>
              <w:t>考试</w:t>
            </w:r>
          </w:p>
        </w:tc>
      </w:tr>
      <w:tr w14:paraId="679435E0">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nil"/>
              <w:right w:val="single" w:color="auto" w:sz="4" w:space="0"/>
            </w:tcBorders>
            <w:vAlign w:val="center"/>
          </w:tcPr>
          <w:p w14:paraId="4E8F1419">
            <w:pPr>
              <w:widowControl/>
              <w:jc w:val="left"/>
              <w:rPr>
                <w:rFonts w:hint="eastAsia" w:ascii="仿宋" w:hAnsi="仿宋" w:eastAsia="仿宋" w:cs="仿宋"/>
                <w:b/>
                <w:szCs w:val="21"/>
              </w:rPr>
            </w:pP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3382A7">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7</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ECFECA">
            <w:pPr>
              <w:jc w:val="center"/>
              <w:rPr>
                <w:rFonts w:hint="eastAsia" w:ascii="仿宋" w:hAnsi="仿宋" w:eastAsia="仿宋" w:cs="仿宋"/>
                <w:szCs w:val="21"/>
              </w:rPr>
            </w:pPr>
            <w:r>
              <w:rPr>
                <w:rFonts w:hint="eastAsia" w:ascii="仿宋" w:hAnsi="仿宋" w:eastAsia="仿宋" w:cs="仿宋"/>
                <w:szCs w:val="21"/>
              </w:rPr>
              <w:t>英语</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16AD79">
            <w:pPr>
              <w:jc w:val="center"/>
              <w:rPr>
                <w:rFonts w:hint="eastAsia" w:ascii="仿宋" w:hAnsi="仿宋" w:eastAsia="仿宋" w:cs="仿宋"/>
                <w:szCs w:val="21"/>
              </w:rPr>
            </w:pPr>
            <w:r>
              <w:rPr>
                <w:rFonts w:hint="eastAsia" w:ascii="仿宋" w:hAnsi="仿宋" w:eastAsia="仿宋" w:cs="仿宋"/>
                <w:szCs w:val="21"/>
              </w:rPr>
              <w:t>240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AAC488">
            <w:pPr>
              <w:jc w:val="center"/>
              <w:rPr>
                <w:rFonts w:hint="eastAsia" w:ascii="仿宋" w:hAnsi="仿宋" w:eastAsia="仿宋" w:cs="仿宋"/>
                <w:szCs w:val="21"/>
              </w:rPr>
            </w:pPr>
            <w:r>
              <w:rPr>
                <w:rFonts w:hint="eastAsia" w:ascii="仿宋" w:hAnsi="仿宋" w:eastAsia="仿宋" w:cs="仿宋"/>
                <w:szCs w:val="21"/>
              </w:rPr>
              <w:t>240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013246">
            <w:pPr>
              <w:jc w:val="center"/>
              <w:rPr>
                <w:rFonts w:hint="eastAsia" w:ascii="仿宋" w:hAnsi="仿宋" w:eastAsia="仿宋" w:cs="仿宋"/>
                <w:kern w:val="0"/>
                <w:szCs w:val="21"/>
              </w:rPr>
            </w:pP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5B5600">
            <w:pPr>
              <w:jc w:val="center"/>
              <w:rPr>
                <w:rFonts w:hint="eastAsia" w:ascii="仿宋" w:hAnsi="仿宋" w:eastAsia="仿宋" w:cs="仿宋"/>
                <w:kern w:val="0"/>
                <w:szCs w:val="21"/>
              </w:rPr>
            </w:pPr>
            <w:r>
              <w:rPr>
                <w:rFonts w:hint="eastAsia" w:ascii="仿宋" w:hAnsi="仿宋" w:eastAsia="仿宋" w:cs="仿宋"/>
                <w:kern w:val="0"/>
                <w:szCs w:val="21"/>
              </w:rPr>
              <w:t>12</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31C354">
            <w:pPr>
              <w:jc w:val="center"/>
              <w:rPr>
                <w:rFonts w:hint="eastAsia" w:ascii="仿宋" w:hAnsi="仿宋" w:eastAsia="仿宋" w:cs="仿宋"/>
                <w:szCs w:val="21"/>
              </w:rPr>
            </w:pPr>
            <w:r>
              <w:rPr>
                <w:rFonts w:hint="eastAsia" w:ascii="仿宋" w:hAnsi="仿宋" w:eastAsia="仿宋" w:cs="仿宋"/>
                <w:szCs w:val="21"/>
              </w:rPr>
              <w:t>3</w:t>
            </w: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E0796B">
            <w:pPr>
              <w:jc w:val="center"/>
              <w:rPr>
                <w:rFonts w:hint="eastAsia" w:ascii="仿宋" w:hAnsi="仿宋" w:eastAsia="仿宋" w:cs="仿宋"/>
                <w:szCs w:val="21"/>
              </w:rPr>
            </w:pPr>
            <w:r>
              <w:rPr>
                <w:rFonts w:hint="eastAsia" w:ascii="仿宋" w:hAnsi="仿宋" w:eastAsia="仿宋" w:cs="仿宋"/>
                <w:szCs w:val="21"/>
              </w:rPr>
              <w:t>3</w:t>
            </w: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D41744">
            <w:pPr>
              <w:jc w:val="center"/>
              <w:rPr>
                <w:rFonts w:hint="eastAsia" w:ascii="仿宋" w:hAnsi="仿宋" w:eastAsia="仿宋" w:cs="仿宋"/>
                <w:szCs w:val="21"/>
              </w:rPr>
            </w:pPr>
            <w:r>
              <w:rPr>
                <w:rFonts w:hint="eastAsia" w:ascii="仿宋" w:hAnsi="仿宋" w:eastAsia="仿宋" w:cs="仿宋"/>
                <w:szCs w:val="21"/>
              </w:rPr>
              <w:t>3</w:t>
            </w: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A34950">
            <w:pPr>
              <w:jc w:val="center"/>
              <w:rPr>
                <w:rFonts w:hint="eastAsia" w:ascii="仿宋" w:hAnsi="仿宋" w:eastAsia="仿宋" w:cs="仿宋"/>
                <w:szCs w:val="21"/>
              </w:rPr>
            </w:pPr>
            <w:r>
              <w:rPr>
                <w:rFonts w:hint="eastAsia" w:ascii="仿宋" w:hAnsi="仿宋" w:eastAsia="仿宋" w:cs="仿宋"/>
                <w:szCs w:val="21"/>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FFF267">
            <w:pPr>
              <w:jc w:val="center"/>
              <w:rPr>
                <w:rFonts w:hint="eastAsia" w:ascii="仿宋" w:hAnsi="仿宋" w:eastAsia="仿宋" w:cs="仿宋"/>
                <w:kern w:val="0"/>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7BF377">
            <w:pPr>
              <w:jc w:val="center"/>
              <w:rPr>
                <w:rFonts w:hint="eastAsia" w:ascii="仿宋" w:hAnsi="仿宋" w:eastAsia="仿宋" w:cs="仿宋"/>
                <w:kern w:val="0"/>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5F7C1777">
            <w:pPr>
              <w:jc w:val="center"/>
              <w:rPr>
                <w:rFonts w:hint="eastAsia" w:ascii="仿宋" w:hAnsi="仿宋" w:eastAsia="仿宋" w:cs="仿宋"/>
              </w:rPr>
            </w:pPr>
            <w:r>
              <w:rPr>
                <w:rFonts w:hint="eastAsia" w:ascii="仿宋" w:hAnsi="仿宋" w:eastAsia="仿宋" w:cs="仿宋"/>
                <w:kern w:val="0"/>
                <w:szCs w:val="21"/>
              </w:rPr>
              <w:t>考试</w:t>
            </w:r>
          </w:p>
        </w:tc>
      </w:tr>
      <w:tr w14:paraId="7FE4CA2E">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nil"/>
              <w:right w:val="single" w:color="auto" w:sz="4" w:space="0"/>
            </w:tcBorders>
            <w:vAlign w:val="center"/>
          </w:tcPr>
          <w:p w14:paraId="09B77EF1">
            <w:pPr>
              <w:widowControl/>
              <w:jc w:val="left"/>
              <w:rPr>
                <w:rFonts w:hint="eastAsia" w:ascii="仿宋" w:hAnsi="仿宋" w:eastAsia="仿宋" w:cs="仿宋"/>
                <w:b/>
                <w:szCs w:val="21"/>
              </w:rPr>
            </w:pP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A413F2">
            <w:pPr>
              <w:widowControl/>
              <w:jc w:val="center"/>
              <w:textAlignment w:val="center"/>
              <w:rPr>
                <w:rFonts w:hint="eastAsia" w:ascii="仿宋" w:hAnsi="仿宋" w:eastAsia="仿宋" w:cs="仿宋"/>
                <w:szCs w:val="21"/>
              </w:rPr>
            </w:pPr>
            <w:r>
              <w:rPr>
                <w:rFonts w:hint="eastAsia" w:ascii="仿宋" w:hAnsi="仿宋" w:eastAsia="仿宋" w:cs="仿宋"/>
                <w:kern w:val="0"/>
                <w:szCs w:val="21"/>
              </w:rPr>
              <w:t>8</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3ADE23">
            <w:pPr>
              <w:jc w:val="center"/>
              <w:rPr>
                <w:rFonts w:hint="eastAsia" w:ascii="仿宋" w:hAnsi="仿宋" w:eastAsia="仿宋" w:cs="仿宋"/>
                <w:szCs w:val="21"/>
              </w:rPr>
            </w:pPr>
            <w:r>
              <w:rPr>
                <w:rFonts w:hint="eastAsia" w:ascii="仿宋" w:hAnsi="仿宋" w:eastAsia="仿宋" w:cs="仿宋"/>
                <w:szCs w:val="21"/>
              </w:rPr>
              <w:t>信息技术</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516B08">
            <w:pPr>
              <w:jc w:val="center"/>
              <w:rPr>
                <w:rFonts w:hint="eastAsia" w:ascii="仿宋" w:hAnsi="仿宋" w:eastAsia="仿宋" w:cs="仿宋"/>
                <w:szCs w:val="21"/>
              </w:rPr>
            </w:pPr>
            <w:r>
              <w:rPr>
                <w:rFonts w:hint="eastAsia" w:ascii="仿宋" w:hAnsi="仿宋" w:eastAsia="仿宋" w:cs="仿宋"/>
                <w:szCs w:val="21"/>
              </w:rPr>
              <w:t>120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9CCBA0">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40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BD5A5C">
            <w:pPr>
              <w:jc w:val="center"/>
              <w:rPr>
                <w:rFonts w:hint="eastAsia" w:ascii="仿宋" w:hAnsi="仿宋" w:eastAsia="仿宋" w:cs="仿宋"/>
                <w:kern w:val="0"/>
                <w:szCs w:val="21"/>
              </w:rPr>
            </w:pPr>
            <w:r>
              <w:rPr>
                <w:rFonts w:hint="eastAsia" w:ascii="仿宋" w:hAnsi="仿宋" w:eastAsia="仿宋" w:cs="仿宋"/>
                <w:kern w:val="0"/>
                <w:szCs w:val="21"/>
              </w:rPr>
              <w:t>80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7B3AD9">
            <w:pPr>
              <w:jc w:val="center"/>
              <w:rPr>
                <w:rFonts w:hint="eastAsia" w:ascii="仿宋" w:hAnsi="仿宋" w:eastAsia="仿宋" w:cs="仿宋"/>
                <w:kern w:val="0"/>
                <w:szCs w:val="21"/>
              </w:rPr>
            </w:pPr>
            <w:r>
              <w:rPr>
                <w:rFonts w:hint="eastAsia" w:ascii="仿宋" w:hAnsi="仿宋" w:eastAsia="仿宋" w:cs="仿宋"/>
                <w:kern w:val="0"/>
                <w:szCs w:val="21"/>
              </w:rPr>
              <w:t>6</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9CC4B4">
            <w:pPr>
              <w:jc w:val="center"/>
              <w:rPr>
                <w:rFonts w:hint="eastAsia" w:ascii="仿宋" w:hAnsi="仿宋" w:eastAsia="仿宋" w:cs="仿宋"/>
                <w:szCs w:val="21"/>
              </w:rPr>
            </w:pPr>
            <w:r>
              <w:rPr>
                <w:rFonts w:hint="eastAsia" w:ascii="仿宋" w:hAnsi="仿宋" w:eastAsia="仿宋" w:cs="仿宋"/>
                <w:szCs w:val="21"/>
              </w:rPr>
              <w:t>6</w:t>
            </w: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CF4807">
            <w:pPr>
              <w:jc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54F922">
            <w:pPr>
              <w:jc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CA6FCC">
            <w:pPr>
              <w:jc w:val="center"/>
              <w:rPr>
                <w:rFonts w:hint="eastAsia" w:ascii="仿宋" w:hAnsi="仿宋" w:eastAsia="仿宋" w:cs="仿宋"/>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93304E">
            <w:pPr>
              <w:jc w:val="center"/>
              <w:rPr>
                <w:rFonts w:hint="eastAsia" w:ascii="仿宋" w:hAnsi="仿宋" w:eastAsia="仿宋" w:cs="仿宋"/>
                <w:kern w:val="0"/>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C44EFE">
            <w:pPr>
              <w:jc w:val="center"/>
              <w:rPr>
                <w:rFonts w:hint="eastAsia" w:ascii="仿宋" w:hAnsi="仿宋" w:eastAsia="仿宋" w:cs="仿宋"/>
                <w:kern w:val="0"/>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07B303">
            <w:pPr>
              <w:widowControl/>
              <w:jc w:val="center"/>
              <w:textAlignment w:val="center"/>
              <w:rPr>
                <w:rFonts w:hint="eastAsia" w:ascii="仿宋" w:hAnsi="仿宋" w:eastAsia="仿宋" w:cs="仿宋"/>
                <w:szCs w:val="21"/>
              </w:rPr>
            </w:pPr>
            <w:r>
              <w:rPr>
                <w:rFonts w:hint="eastAsia" w:ascii="仿宋" w:hAnsi="仿宋" w:eastAsia="仿宋" w:cs="仿宋"/>
                <w:kern w:val="0"/>
                <w:szCs w:val="21"/>
              </w:rPr>
              <w:t>考查</w:t>
            </w:r>
          </w:p>
        </w:tc>
      </w:tr>
      <w:tr w14:paraId="3578AC16">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nil"/>
              <w:right w:val="single" w:color="auto" w:sz="4" w:space="0"/>
            </w:tcBorders>
            <w:vAlign w:val="center"/>
          </w:tcPr>
          <w:p w14:paraId="27950984">
            <w:pPr>
              <w:widowControl/>
              <w:jc w:val="left"/>
              <w:rPr>
                <w:rFonts w:hint="eastAsia" w:ascii="仿宋" w:hAnsi="仿宋" w:eastAsia="仿宋" w:cs="仿宋"/>
                <w:b/>
                <w:szCs w:val="21"/>
              </w:rPr>
            </w:pP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72D2E6">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9</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4F000C">
            <w:pPr>
              <w:jc w:val="center"/>
              <w:rPr>
                <w:rFonts w:hint="eastAsia" w:ascii="仿宋" w:hAnsi="仿宋" w:eastAsia="仿宋" w:cs="仿宋"/>
                <w:szCs w:val="21"/>
              </w:rPr>
            </w:pPr>
            <w:r>
              <w:rPr>
                <w:rFonts w:hint="eastAsia" w:ascii="仿宋" w:hAnsi="仿宋" w:eastAsia="仿宋" w:cs="仿宋"/>
                <w:szCs w:val="21"/>
              </w:rPr>
              <w:t>体育与健康</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DF4349">
            <w:pPr>
              <w:jc w:val="center"/>
              <w:rPr>
                <w:rFonts w:hint="eastAsia" w:ascii="仿宋" w:hAnsi="仿宋" w:eastAsia="仿宋" w:cs="仿宋"/>
                <w:szCs w:val="21"/>
              </w:rPr>
            </w:pPr>
            <w:r>
              <w:rPr>
                <w:rFonts w:hint="eastAsia" w:ascii="仿宋" w:hAnsi="仿宋" w:eastAsia="仿宋" w:cs="仿宋"/>
                <w:szCs w:val="21"/>
              </w:rPr>
              <w:t>200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C47E2F">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100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70DF84">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100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98C5ED">
            <w:pPr>
              <w:jc w:val="center"/>
              <w:rPr>
                <w:rFonts w:hint="eastAsia" w:ascii="仿宋" w:hAnsi="仿宋" w:eastAsia="仿宋" w:cs="仿宋"/>
                <w:kern w:val="0"/>
                <w:szCs w:val="21"/>
              </w:rPr>
            </w:pPr>
            <w:r>
              <w:rPr>
                <w:rFonts w:hint="eastAsia" w:ascii="仿宋" w:hAnsi="仿宋" w:eastAsia="仿宋" w:cs="仿宋"/>
                <w:kern w:val="0"/>
                <w:szCs w:val="21"/>
              </w:rPr>
              <w:t>10</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BE1224">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w:t>
            </w: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1C6599">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w:t>
            </w: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1E10D1">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w:t>
            </w: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F2E7C8">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84DB7F">
            <w:pPr>
              <w:jc w:val="center"/>
              <w:rPr>
                <w:rFonts w:hint="eastAsia" w:ascii="仿宋" w:hAnsi="仿宋" w:eastAsia="仿宋" w:cs="仿宋"/>
                <w:kern w:val="0"/>
                <w:szCs w:val="21"/>
              </w:rPr>
            </w:pPr>
            <w:r>
              <w:rPr>
                <w:rFonts w:hint="eastAsia" w:ascii="仿宋" w:hAnsi="仿宋" w:eastAsia="仿宋" w:cs="仿宋"/>
                <w:kern w:val="0"/>
                <w:szCs w:val="21"/>
              </w:rPr>
              <w:t>2</w:t>
            </w: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4383DC">
            <w:pPr>
              <w:jc w:val="center"/>
              <w:rPr>
                <w:rFonts w:hint="eastAsia" w:ascii="仿宋" w:hAnsi="仿宋" w:eastAsia="仿宋" w:cs="仿宋"/>
                <w:kern w:val="0"/>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A89C87">
            <w:pPr>
              <w:widowControl/>
              <w:jc w:val="center"/>
              <w:textAlignment w:val="center"/>
              <w:rPr>
                <w:rFonts w:hint="eastAsia" w:ascii="仿宋" w:hAnsi="仿宋" w:eastAsia="仿宋" w:cs="仿宋"/>
                <w:szCs w:val="21"/>
              </w:rPr>
            </w:pPr>
            <w:r>
              <w:rPr>
                <w:rFonts w:hint="eastAsia" w:ascii="仿宋" w:hAnsi="仿宋" w:eastAsia="仿宋" w:cs="仿宋"/>
                <w:kern w:val="0"/>
                <w:szCs w:val="21"/>
              </w:rPr>
              <w:t>考查</w:t>
            </w:r>
          </w:p>
        </w:tc>
      </w:tr>
      <w:tr w14:paraId="1BDDD276">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nil"/>
              <w:right w:val="single" w:color="auto" w:sz="4" w:space="0"/>
            </w:tcBorders>
            <w:vAlign w:val="center"/>
          </w:tcPr>
          <w:p w14:paraId="1A46A87A">
            <w:pPr>
              <w:widowControl/>
              <w:jc w:val="left"/>
              <w:rPr>
                <w:rFonts w:hint="eastAsia" w:ascii="仿宋" w:hAnsi="仿宋" w:eastAsia="仿宋" w:cs="仿宋"/>
                <w:b/>
                <w:szCs w:val="21"/>
              </w:rPr>
            </w:pP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4BE644">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10</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20F813">
            <w:pPr>
              <w:jc w:val="center"/>
              <w:rPr>
                <w:rFonts w:hint="eastAsia" w:ascii="仿宋" w:hAnsi="仿宋" w:eastAsia="仿宋" w:cs="仿宋"/>
                <w:szCs w:val="21"/>
              </w:rPr>
            </w:pPr>
            <w:r>
              <w:rPr>
                <w:rFonts w:hint="eastAsia" w:ascii="仿宋" w:hAnsi="仿宋" w:eastAsia="仿宋" w:cs="仿宋"/>
                <w:szCs w:val="21"/>
              </w:rPr>
              <w:t>音乐</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5A4914">
            <w:pPr>
              <w:jc w:val="center"/>
              <w:rPr>
                <w:rFonts w:hint="eastAsia" w:ascii="仿宋" w:hAnsi="仿宋" w:eastAsia="仿宋" w:cs="仿宋"/>
                <w:szCs w:val="21"/>
              </w:rPr>
            </w:pPr>
            <w:r>
              <w:rPr>
                <w:rFonts w:hint="eastAsia" w:ascii="仿宋" w:hAnsi="仿宋" w:eastAsia="仿宋" w:cs="仿宋"/>
                <w:szCs w:val="21"/>
              </w:rPr>
              <w:t>20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4F4526">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10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BA3F07">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10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9EB783">
            <w:pPr>
              <w:jc w:val="center"/>
              <w:rPr>
                <w:rFonts w:hint="eastAsia" w:ascii="仿宋" w:hAnsi="仿宋" w:eastAsia="仿宋" w:cs="仿宋"/>
                <w:kern w:val="0"/>
                <w:szCs w:val="21"/>
              </w:rPr>
            </w:pPr>
            <w:r>
              <w:rPr>
                <w:rFonts w:hint="eastAsia" w:ascii="仿宋" w:hAnsi="仿宋" w:eastAsia="仿宋" w:cs="仿宋"/>
                <w:kern w:val="0"/>
                <w:szCs w:val="21"/>
              </w:rPr>
              <w:t>1</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C5A85F">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1</w:t>
            </w: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BAE084">
            <w:pPr>
              <w:widowControl/>
              <w:jc w:val="center"/>
              <w:textAlignment w:val="center"/>
              <w:rPr>
                <w:rFonts w:hint="eastAsia" w:ascii="仿宋" w:hAnsi="仿宋" w:eastAsia="仿宋" w:cs="仿宋"/>
                <w:kern w:val="0"/>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486B48">
            <w:pPr>
              <w:jc w:val="center"/>
              <w:rPr>
                <w:rFonts w:hint="eastAsia" w:ascii="仿宋" w:hAnsi="仿宋" w:eastAsia="仿宋" w:cs="仿宋"/>
                <w:kern w:val="0"/>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D937FA">
            <w:pPr>
              <w:jc w:val="center"/>
              <w:rPr>
                <w:rFonts w:hint="eastAsia" w:ascii="仿宋" w:hAnsi="仿宋" w:eastAsia="仿宋" w:cs="仿宋"/>
                <w:kern w:val="0"/>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07ED3A">
            <w:pPr>
              <w:jc w:val="center"/>
              <w:rPr>
                <w:rFonts w:hint="eastAsia" w:ascii="仿宋" w:hAnsi="仿宋" w:eastAsia="仿宋" w:cs="仿宋"/>
                <w:kern w:val="0"/>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292820">
            <w:pPr>
              <w:jc w:val="center"/>
              <w:rPr>
                <w:rFonts w:hint="eastAsia" w:ascii="仿宋" w:hAnsi="仿宋" w:eastAsia="仿宋" w:cs="仿宋"/>
                <w:kern w:val="0"/>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2C9FC933">
            <w:pPr>
              <w:jc w:val="center"/>
              <w:rPr>
                <w:rFonts w:hint="eastAsia" w:ascii="仿宋" w:hAnsi="仿宋" w:eastAsia="仿宋" w:cs="仿宋"/>
              </w:rPr>
            </w:pPr>
            <w:r>
              <w:rPr>
                <w:rFonts w:hint="eastAsia" w:ascii="仿宋" w:hAnsi="仿宋" w:eastAsia="仿宋" w:cs="仿宋"/>
                <w:kern w:val="0"/>
                <w:szCs w:val="21"/>
              </w:rPr>
              <w:t>考查</w:t>
            </w:r>
          </w:p>
        </w:tc>
      </w:tr>
      <w:tr w14:paraId="1721750E">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nil"/>
              <w:right w:val="single" w:color="auto" w:sz="4" w:space="0"/>
            </w:tcBorders>
            <w:vAlign w:val="center"/>
          </w:tcPr>
          <w:p w14:paraId="458EEFF3">
            <w:pPr>
              <w:widowControl/>
              <w:jc w:val="left"/>
              <w:rPr>
                <w:rFonts w:hint="eastAsia" w:ascii="仿宋" w:hAnsi="仿宋" w:eastAsia="仿宋" w:cs="仿宋"/>
                <w:b/>
                <w:szCs w:val="21"/>
              </w:rPr>
            </w:pP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DDA9EE">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11</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2F7643">
            <w:pPr>
              <w:jc w:val="center"/>
              <w:rPr>
                <w:rFonts w:hint="eastAsia" w:ascii="仿宋" w:hAnsi="仿宋" w:eastAsia="仿宋" w:cs="仿宋"/>
                <w:szCs w:val="21"/>
              </w:rPr>
            </w:pPr>
            <w:r>
              <w:rPr>
                <w:rFonts w:hint="eastAsia" w:ascii="仿宋" w:hAnsi="仿宋" w:eastAsia="仿宋" w:cs="仿宋"/>
                <w:szCs w:val="21"/>
              </w:rPr>
              <w:t>美术</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3646E5">
            <w:pPr>
              <w:jc w:val="center"/>
              <w:rPr>
                <w:rFonts w:hint="eastAsia" w:ascii="仿宋" w:hAnsi="仿宋" w:eastAsia="仿宋" w:cs="仿宋"/>
                <w:szCs w:val="21"/>
              </w:rPr>
            </w:pPr>
            <w:r>
              <w:rPr>
                <w:rFonts w:hint="eastAsia" w:ascii="仿宋" w:hAnsi="仿宋" w:eastAsia="仿宋" w:cs="仿宋"/>
                <w:szCs w:val="21"/>
              </w:rPr>
              <w:t>20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EDB6F2">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10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22A2A7">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10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A141F3">
            <w:pPr>
              <w:jc w:val="center"/>
              <w:rPr>
                <w:rFonts w:hint="eastAsia" w:ascii="仿宋" w:hAnsi="仿宋" w:eastAsia="仿宋" w:cs="仿宋"/>
                <w:kern w:val="0"/>
                <w:szCs w:val="21"/>
              </w:rPr>
            </w:pPr>
            <w:r>
              <w:rPr>
                <w:rFonts w:hint="eastAsia" w:ascii="仿宋" w:hAnsi="仿宋" w:eastAsia="仿宋" w:cs="仿宋"/>
                <w:kern w:val="0"/>
                <w:szCs w:val="21"/>
              </w:rPr>
              <w:t>1</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05CA68">
            <w:pPr>
              <w:widowControl/>
              <w:jc w:val="center"/>
              <w:textAlignment w:val="center"/>
              <w:rPr>
                <w:rFonts w:hint="eastAsia" w:ascii="仿宋" w:hAnsi="仿宋" w:eastAsia="仿宋" w:cs="仿宋"/>
                <w:kern w:val="0"/>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49E363">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1</w:t>
            </w: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0CB964">
            <w:pPr>
              <w:jc w:val="center"/>
              <w:rPr>
                <w:rFonts w:hint="eastAsia" w:ascii="仿宋" w:hAnsi="仿宋" w:eastAsia="仿宋" w:cs="仿宋"/>
                <w:kern w:val="0"/>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608333">
            <w:pPr>
              <w:jc w:val="center"/>
              <w:rPr>
                <w:rFonts w:hint="eastAsia" w:ascii="仿宋" w:hAnsi="仿宋" w:eastAsia="仿宋" w:cs="仿宋"/>
                <w:kern w:val="0"/>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5BA9D1">
            <w:pPr>
              <w:jc w:val="center"/>
              <w:rPr>
                <w:rFonts w:hint="eastAsia" w:ascii="仿宋" w:hAnsi="仿宋" w:eastAsia="仿宋" w:cs="仿宋"/>
                <w:kern w:val="0"/>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F263B9">
            <w:pPr>
              <w:jc w:val="center"/>
              <w:rPr>
                <w:rFonts w:hint="eastAsia" w:ascii="仿宋" w:hAnsi="仿宋" w:eastAsia="仿宋" w:cs="仿宋"/>
                <w:kern w:val="0"/>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2E18CD9B">
            <w:pPr>
              <w:jc w:val="center"/>
              <w:rPr>
                <w:rFonts w:hint="eastAsia" w:ascii="仿宋" w:hAnsi="仿宋" w:eastAsia="仿宋" w:cs="仿宋"/>
              </w:rPr>
            </w:pPr>
            <w:r>
              <w:rPr>
                <w:rFonts w:hint="eastAsia" w:ascii="仿宋" w:hAnsi="仿宋" w:eastAsia="仿宋" w:cs="仿宋"/>
                <w:kern w:val="0"/>
                <w:szCs w:val="21"/>
              </w:rPr>
              <w:t>考查</w:t>
            </w:r>
          </w:p>
        </w:tc>
      </w:tr>
      <w:tr w14:paraId="0160AF3A">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nil"/>
              <w:right w:val="single" w:color="auto" w:sz="4" w:space="0"/>
            </w:tcBorders>
            <w:vAlign w:val="center"/>
          </w:tcPr>
          <w:p w14:paraId="79579DB4">
            <w:pPr>
              <w:widowControl/>
              <w:jc w:val="left"/>
              <w:rPr>
                <w:rFonts w:hint="eastAsia" w:ascii="仿宋" w:hAnsi="仿宋" w:eastAsia="仿宋" w:cs="仿宋"/>
                <w:b/>
                <w:szCs w:val="21"/>
              </w:rPr>
            </w:pP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739CAB">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12</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93EFFE">
            <w:pPr>
              <w:jc w:val="center"/>
              <w:rPr>
                <w:rFonts w:hint="eastAsia" w:ascii="仿宋" w:hAnsi="仿宋" w:eastAsia="仿宋" w:cs="仿宋"/>
                <w:szCs w:val="21"/>
              </w:rPr>
            </w:pPr>
            <w:r>
              <w:rPr>
                <w:rFonts w:hint="eastAsia" w:ascii="仿宋" w:hAnsi="仿宋" w:eastAsia="仿宋" w:cs="仿宋"/>
                <w:szCs w:val="21"/>
              </w:rPr>
              <w:t>中国历史</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91386F">
            <w:pPr>
              <w:jc w:val="center"/>
              <w:rPr>
                <w:rFonts w:hint="eastAsia" w:ascii="仿宋" w:hAnsi="仿宋" w:eastAsia="仿宋" w:cs="仿宋"/>
                <w:szCs w:val="21"/>
              </w:rPr>
            </w:pPr>
            <w:r>
              <w:rPr>
                <w:rFonts w:hint="eastAsia" w:ascii="仿宋" w:hAnsi="仿宋" w:eastAsia="仿宋" w:cs="仿宋"/>
                <w:szCs w:val="21"/>
              </w:rPr>
              <w:t>60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C813CD">
            <w:pPr>
              <w:jc w:val="center"/>
              <w:rPr>
                <w:rFonts w:hint="eastAsia" w:ascii="仿宋" w:hAnsi="仿宋" w:eastAsia="仿宋" w:cs="仿宋"/>
                <w:szCs w:val="21"/>
              </w:rPr>
            </w:pPr>
            <w:r>
              <w:rPr>
                <w:rFonts w:hint="eastAsia" w:ascii="仿宋" w:hAnsi="仿宋" w:eastAsia="仿宋" w:cs="仿宋"/>
                <w:szCs w:val="21"/>
              </w:rPr>
              <w:t>60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83E1B4">
            <w:pPr>
              <w:widowControl/>
              <w:jc w:val="center"/>
              <w:textAlignment w:val="center"/>
              <w:rPr>
                <w:rFonts w:hint="eastAsia" w:ascii="仿宋" w:hAnsi="仿宋" w:eastAsia="仿宋" w:cs="仿宋"/>
                <w:kern w:val="0"/>
                <w:szCs w:val="21"/>
              </w:rPr>
            </w:pP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57E3B1">
            <w:pPr>
              <w:jc w:val="center"/>
              <w:rPr>
                <w:rFonts w:hint="eastAsia" w:ascii="仿宋" w:hAnsi="仿宋" w:eastAsia="仿宋" w:cs="仿宋"/>
                <w:kern w:val="0"/>
                <w:szCs w:val="21"/>
              </w:rPr>
            </w:pPr>
            <w:r>
              <w:rPr>
                <w:rFonts w:hint="eastAsia" w:ascii="仿宋" w:hAnsi="仿宋" w:eastAsia="仿宋" w:cs="仿宋"/>
                <w:kern w:val="0"/>
                <w:szCs w:val="21"/>
              </w:rPr>
              <w:t>3</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9873AD">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3</w:t>
            </w: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31543B">
            <w:pPr>
              <w:widowControl/>
              <w:jc w:val="center"/>
              <w:textAlignment w:val="center"/>
              <w:rPr>
                <w:rFonts w:hint="eastAsia" w:ascii="仿宋" w:hAnsi="仿宋" w:eastAsia="仿宋" w:cs="仿宋"/>
                <w:kern w:val="0"/>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1053B7">
            <w:pPr>
              <w:jc w:val="center"/>
              <w:rPr>
                <w:rFonts w:hint="eastAsia" w:ascii="仿宋" w:hAnsi="仿宋" w:eastAsia="仿宋" w:cs="仿宋"/>
                <w:kern w:val="0"/>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09D116">
            <w:pPr>
              <w:jc w:val="center"/>
              <w:rPr>
                <w:rFonts w:hint="eastAsia" w:ascii="仿宋" w:hAnsi="仿宋" w:eastAsia="仿宋" w:cs="仿宋"/>
                <w:kern w:val="0"/>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C5608E">
            <w:pPr>
              <w:jc w:val="center"/>
              <w:rPr>
                <w:rFonts w:hint="eastAsia" w:ascii="仿宋" w:hAnsi="仿宋" w:eastAsia="仿宋" w:cs="仿宋"/>
                <w:kern w:val="0"/>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218E3E">
            <w:pPr>
              <w:jc w:val="center"/>
              <w:rPr>
                <w:rFonts w:hint="eastAsia" w:ascii="仿宋" w:hAnsi="仿宋" w:eastAsia="仿宋" w:cs="仿宋"/>
                <w:kern w:val="0"/>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06F25B">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考试</w:t>
            </w:r>
          </w:p>
        </w:tc>
      </w:tr>
      <w:tr w14:paraId="255F694C">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nil"/>
              <w:right w:val="single" w:color="auto" w:sz="4" w:space="0"/>
            </w:tcBorders>
            <w:vAlign w:val="center"/>
          </w:tcPr>
          <w:p w14:paraId="3617B9E4">
            <w:pPr>
              <w:widowControl/>
              <w:jc w:val="left"/>
              <w:rPr>
                <w:rFonts w:hint="eastAsia" w:ascii="仿宋" w:hAnsi="仿宋" w:eastAsia="仿宋" w:cs="仿宋"/>
                <w:b/>
                <w:szCs w:val="21"/>
              </w:rPr>
            </w:pP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F2F6F8">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13</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A100DC">
            <w:pPr>
              <w:jc w:val="center"/>
              <w:rPr>
                <w:rFonts w:hint="eastAsia" w:ascii="仿宋" w:hAnsi="仿宋" w:eastAsia="仿宋" w:cs="仿宋"/>
                <w:szCs w:val="21"/>
              </w:rPr>
            </w:pPr>
            <w:r>
              <w:rPr>
                <w:rFonts w:hint="eastAsia" w:ascii="仿宋" w:hAnsi="仿宋" w:eastAsia="仿宋" w:cs="仿宋"/>
                <w:szCs w:val="21"/>
              </w:rPr>
              <w:t>世界历史</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305A4F">
            <w:pPr>
              <w:jc w:val="center"/>
              <w:rPr>
                <w:rFonts w:hint="eastAsia" w:ascii="仿宋" w:hAnsi="仿宋" w:eastAsia="仿宋" w:cs="仿宋"/>
                <w:szCs w:val="21"/>
              </w:rPr>
            </w:pPr>
            <w:r>
              <w:rPr>
                <w:rFonts w:hint="eastAsia" w:ascii="仿宋" w:hAnsi="仿宋" w:eastAsia="仿宋" w:cs="仿宋"/>
                <w:szCs w:val="21"/>
              </w:rPr>
              <w:t>40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A1D509">
            <w:pPr>
              <w:jc w:val="center"/>
              <w:rPr>
                <w:rFonts w:hint="eastAsia" w:ascii="仿宋" w:hAnsi="仿宋" w:eastAsia="仿宋" w:cs="仿宋"/>
                <w:szCs w:val="21"/>
              </w:rPr>
            </w:pPr>
            <w:r>
              <w:rPr>
                <w:rFonts w:hint="eastAsia" w:ascii="仿宋" w:hAnsi="仿宋" w:eastAsia="仿宋" w:cs="仿宋"/>
                <w:szCs w:val="21"/>
              </w:rPr>
              <w:t>40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2CC9E7">
            <w:pPr>
              <w:widowControl/>
              <w:jc w:val="center"/>
              <w:textAlignment w:val="center"/>
              <w:rPr>
                <w:rFonts w:hint="eastAsia" w:ascii="仿宋" w:hAnsi="仿宋" w:eastAsia="仿宋" w:cs="仿宋"/>
                <w:kern w:val="0"/>
                <w:szCs w:val="21"/>
              </w:rPr>
            </w:pP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8DAFE6">
            <w:pPr>
              <w:jc w:val="center"/>
              <w:rPr>
                <w:rFonts w:hint="eastAsia" w:ascii="仿宋" w:hAnsi="仿宋" w:eastAsia="仿宋" w:cs="仿宋"/>
                <w:kern w:val="0"/>
                <w:szCs w:val="21"/>
              </w:rPr>
            </w:pPr>
            <w:r>
              <w:rPr>
                <w:rFonts w:hint="eastAsia" w:ascii="仿宋" w:hAnsi="仿宋" w:eastAsia="仿宋" w:cs="仿宋"/>
                <w:kern w:val="0"/>
                <w:szCs w:val="21"/>
              </w:rPr>
              <w:t>2</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AFC78D">
            <w:pPr>
              <w:widowControl/>
              <w:jc w:val="center"/>
              <w:textAlignment w:val="center"/>
              <w:rPr>
                <w:rFonts w:hint="eastAsia" w:ascii="仿宋" w:hAnsi="仿宋" w:eastAsia="仿宋" w:cs="仿宋"/>
                <w:kern w:val="0"/>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40D489">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w:t>
            </w: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38D2A0">
            <w:pPr>
              <w:jc w:val="center"/>
              <w:rPr>
                <w:rFonts w:hint="eastAsia" w:ascii="仿宋" w:hAnsi="仿宋" w:eastAsia="仿宋" w:cs="仿宋"/>
                <w:kern w:val="0"/>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F6CDBC">
            <w:pPr>
              <w:jc w:val="center"/>
              <w:rPr>
                <w:rFonts w:hint="eastAsia" w:ascii="仿宋" w:hAnsi="仿宋" w:eastAsia="仿宋" w:cs="仿宋"/>
                <w:kern w:val="0"/>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76EAC9">
            <w:pPr>
              <w:jc w:val="center"/>
              <w:rPr>
                <w:rFonts w:hint="eastAsia" w:ascii="仿宋" w:hAnsi="仿宋" w:eastAsia="仿宋" w:cs="仿宋"/>
                <w:kern w:val="0"/>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E04191">
            <w:pPr>
              <w:jc w:val="center"/>
              <w:rPr>
                <w:rFonts w:hint="eastAsia" w:ascii="仿宋" w:hAnsi="仿宋" w:eastAsia="仿宋" w:cs="仿宋"/>
                <w:kern w:val="0"/>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F406CB">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考试</w:t>
            </w:r>
          </w:p>
        </w:tc>
      </w:tr>
      <w:tr w14:paraId="6A2E8B24">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nil"/>
              <w:right w:val="single" w:color="auto" w:sz="4" w:space="0"/>
            </w:tcBorders>
            <w:vAlign w:val="center"/>
          </w:tcPr>
          <w:p w14:paraId="6C50C780">
            <w:pPr>
              <w:widowControl/>
              <w:jc w:val="left"/>
              <w:rPr>
                <w:rFonts w:hint="eastAsia" w:ascii="仿宋" w:hAnsi="仿宋" w:eastAsia="仿宋" w:cs="仿宋"/>
                <w:b/>
                <w:szCs w:val="21"/>
              </w:rPr>
            </w:pP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B50DEB">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14</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8286F4">
            <w:pPr>
              <w:spacing w:line="240" w:lineRule="exact"/>
              <w:jc w:val="center"/>
              <w:rPr>
                <w:rFonts w:hint="eastAsia" w:ascii="仿宋" w:hAnsi="仿宋" w:eastAsia="仿宋" w:cs="仿宋"/>
                <w:szCs w:val="21"/>
              </w:rPr>
            </w:pPr>
            <w:r>
              <w:rPr>
                <w:rFonts w:hint="eastAsia" w:ascii="仿宋" w:hAnsi="仿宋" w:eastAsia="仿宋" w:cs="仿宋"/>
                <w:szCs w:val="21"/>
              </w:rPr>
              <w:t>劳动教育指导手册</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7A8B5F">
            <w:pPr>
              <w:jc w:val="center"/>
              <w:rPr>
                <w:rFonts w:hint="eastAsia" w:ascii="仿宋" w:hAnsi="仿宋" w:eastAsia="仿宋" w:cs="仿宋"/>
                <w:szCs w:val="21"/>
              </w:rPr>
            </w:pPr>
            <w:r>
              <w:rPr>
                <w:rFonts w:hint="eastAsia" w:ascii="仿宋" w:hAnsi="仿宋" w:eastAsia="仿宋" w:cs="仿宋"/>
                <w:szCs w:val="21"/>
              </w:rPr>
              <w:t>20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7BD784">
            <w:pPr>
              <w:jc w:val="center"/>
              <w:rPr>
                <w:rFonts w:hint="eastAsia" w:ascii="仿宋" w:hAnsi="仿宋" w:eastAsia="仿宋" w:cs="仿宋"/>
                <w:kern w:val="0"/>
                <w:szCs w:val="21"/>
              </w:rPr>
            </w:pPr>
            <w:r>
              <w:rPr>
                <w:rFonts w:hint="eastAsia" w:ascii="仿宋" w:hAnsi="仿宋" w:eastAsia="仿宋" w:cs="仿宋"/>
                <w:kern w:val="0"/>
                <w:szCs w:val="21"/>
              </w:rPr>
              <w:t>10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C8B174">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10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7C8F27">
            <w:pPr>
              <w:jc w:val="center"/>
              <w:rPr>
                <w:rFonts w:hint="eastAsia" w:ascii="仿宋" w:hAnsi="仿宋" w:eastAsia="仿宋" w:cs="仿宋"/>
                <w:kern w:val="0"/>
                <w:szCs w:val="21"/>
              </w:rPr>
            </w:pPr>
            <w:r>
              <w:rPr>
                <w:rFonts w:hint="eastAsia" w:ascii="仿宋" w:hAnsi="仿宋" w:eastAsia="仿宋" w:cs="仿宋"/>
                <w:kern w:val="0"/>
                <w:szCs w:val="21"/>
              </w:rPr>
              <w:t>1</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77BC55">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1</w:t>
            </w: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49073D">
            <w:pPr>
              <w:widowControl/>
              <w:jc w:val="center"/>
              <w:textAlignment w:val="center"/>
              <w:rPr>
                <w:rFonts w:hint="eastAsia" w:ascii="仿宋" w:hAnsi="仿宋" w:eastAsia="仿宋" w:cs="仿宋"/>
                <w:kern w:val="0"/>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A43714">
            <w:pPr>
              <w:jc w:val="center"/>
              <w:rPr>
                <w:rFonts w:hint="eastAsia" w:ascii="仿宋" w:hAnsi="仿宋" w:eastAsia="仿宋" w:cs="仿宋"/>
                <w:kern w:val="0"/>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0FF542">
            <w:pPr>
              <w:jc w:val="center"/>
              <w:rPr>
                <w:rFonts w:hint="eastAsia" w:ascii="仿宋" w:hAnsi="仿宋" w:eastAsia="仿宋" w:cs="仿宋"/>
                <w:kern w:val="0"/>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B8ACE3">
            <w:pPr>
              <w:jc w:val="center"/>
              <w:rPr>
                <w:rFonts w:hint="eastAsia" w:ascii="仿宋" w:hAnsi="仿宋" w:eastAsia="仿宋" w:cs="仿宋"/>
                <w:kern w:val="0"/>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5A43FB">
            <w:pPr>
              <w:jc w:val="center"/>
              <w:rPr>
                <w:rFonts w:hint="eastAsia" w:ascii="仿宋" w:hAnsi="仿宋" w:eastAsia="仿宋" w:cs="仿宋"/>
                <w:kern w:val="0"/>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142347">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考查</w:t>
            </w:r>
          </w:p>
        </w:tc>
      </w:tr>
      <w:tr w14:paraId="7516F988">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nil"/>
              <w:right w:val="single" w:color="auto" w:sz="4" w:space="0"/>
            </w:tcBorders>
            <w:vAlign w:val="center"/>
          </w:tcPr>
          <w:p w14:paraId="1654B49A">
            <w:pPr>
              <w:widowControl/>
              <w:jc w:val="left"/>
              <w:rPr>
                <w:rFonts w:hint="eastAsia" w:ascii="仿宋" w:hAnsi="仿宋" w:eastAsia="仿宋" w:cs="仿宋"/>
                <w:b/>
                <w:szCs w:val="21"/>
              </w:rPr>
            </w:pP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AE8527">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15</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3C5924">
            <w:pPr>
              <w:spacing w:line="240" w:lineRule="exact"/>
              <w:jc w:val="center"/>
              <w:rPr>
                <w:rFonts w:hint="eastAsia" w:ascii="仿宋" w:hAnsi="仿宋" w:eastAsia="仿宋" w:cs="仿宋"/>
                <w:szCs w:val="21"/>
              </w:rPr>
            </w:pPr>
            <w:r>
              <w:rPr>
                <w:rFonts w:hint="eastAsia" w:ascii="仿宋" w:hAnsi="仿宋" w:eastAsia="仿宋" w:cs="仿宋"/>
                <w:szCs w:val="21"/>
              </w:rPr>
              <w:t>习近平新时代中国特色社会主义思想学生读本</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BDF368">
            <w:pPr>
              <w:jc w:val="center"/>
              <w:rPr>
                <w:rFonts w:hint="eastAsia" w:ascii="仿宋" w:hAnsi="仿宋" w:eastAsia="仿宋" w:cs="仿宋"/>
                <w:szCs w:val="21"/>
              </w:rPr>
            </w:pPr>
            <w:r>
              <w:rPr>
                <w:rFonts w:hint="eastAsia" w:ascii="仿宋" w:hAnsi="仿宋" w:eastAsia="仿宋" w:cs="仿宋"/>
                <w:szCs w:val="21"/>
              </w:rPr>
              <w:t>20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6565D9">
            <w:pPr>
              <w:jc w:val="center"/>
              <w:rPr>
                <w:rFonts w:hint="eastAsia" w:ascii="仿宋" w:hAnsi="仿宋" w:eastAsia="仿宋" w:cs="仿宋"/>
                <w:kern w:val="0"/>
                <w:szCs w:val="21"/>
              </w:rPr>
            </w:pPr>
            <w:r>
              <w:rPr>
                <w:rFonts w:hint="eastAsia" w:ascii="仿宋" w:hAnsi="仿宋" w:eastAsia="仿宋" w:cs="仿宋"/>
                <w:kern w:val="0"/>
                <w:szCs w:val="21"/>
              </w:rPr>
              <w:t>20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29ED7A">
            <w:pPr>
              <w:widowControl/>
              <w:jc w:val="center"/>
              <w:textAlignment w:val="center"/>
              <w:rPr>
                <w:rFonts w:hint="eastAsia" w:ascii="仿宋" w:hAnsi="仿宋" w:eastAsia="仿宋" w:cs="仿宋"/>
                <w:kern w:val="0"/>
                <w:szCs w:val="21"/>
              </w:rPr>
            </w:pP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2025DE">
            <w:pPr>
              <w:jc w:val="center"/>
              <w:rPr>
                <w:rFonts w:hint="eastAsia" w:ascii="仿宋" w:hAnsi="仿宋" w:eastAsia="仿宋" w:cs="仿宋"/>
                <w:kern w:val="0"/>
                <w:szCs w:val="21"/>
              </w:rPr>
            </w:pPr>
            <w:r>
              <w:rPr>
                <w:rFonts w:hint="eastAsia" w:ascii="仿宋" w:hAnsi="仿宋" w:eastAsia="仿宋" w:cs="仿宋"/>
                <w:kern w:val="0"/>
                <w:szCs w:val="21"/>
              </w:rPr>
              <w:t>1</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C0EF21">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1</w:t>
            </w: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834519">
            <w:pPr>
              <w:widowControl/>
              <w:jc w:val="center"/>
              <w:textAlignment w:val="center"/>
              <w:rPr>
                <w:rFonts w:hint="eastAsia" w:ascii="仿宋" w:hAnsi="仿宋" w:eastAsia="仿宋" w:cs="仿宋"/>
                <w:kern w:val="0"/>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40EF74">
            <w:pPr>
              <w:jc w:val="center"/>
              <w:rPr>
                <w:rFonts w:hint="eastAsia" w:ascii="仿宋" w:hAnsi="仿宋" w:eastAsia="仿宋" w:cs="仿宋"/>
                <w:kern w:val="0"/>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32E41A">
            <w:pPr>
              <w:jc w:val="center"/>
              <w:rPr>
                <w:rFonts w:hint="eastAsia" w:ascii="仿宋" w:hAnsi="仿宋" w:eastAsia="仿宋" w:cs="仿宋"/>
                <w:kern w:val="0"/>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556FB7">
            <w:pPr>
              <w:jc w:val="center"/>
              <w:rPr>
                <w:rFonts w:hint="eastAsia" w:ascii="仿宋" w:hAnsi="仿宋" w:eastAsia="仿宋" w:cs="仿宋"/>
                <w:kern w:val="0"/>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836BA6">
            <w:pPr>
              <w:jc w:val="center"/>
              <w:rPr>
                <w:rFonts w:hint="eastAsia" w:ascii="仿宋" w:hAnsi="仿宋" w:eastAsia="仿宋" w:cs="仿宋"/>
                <w:kern w:val="0"/>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ADBF2C">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考查</w:t>
            </w:r>
          </w:p>
        </w:tc>
      </w:tr>
      <w:tr w14:paraId="3747FF09">
        <w:tblPrEx>
          <w:tblCellMar>
            <w:top w:w="0" w:type="dxa"/>
            <w:left w:w="108" w:type="dxa"/>
            <w:bottom w:w="0" w:type="dxa"/>
            <w:right w:w="108" w:type="dxa"/>
          </w:tblCellMar>
        </w:tblPrEx>
        <w:trPr>
          <w:trHeight w:val="454" w:hRule="atLeast"/>
          <w:jc w:val="center"/>
        </w:trPr>
        <w:tc>
          <w:tcPr>
            <w:tcW w:w="619" w:type="dxa"/>
            <w:vMerge w:val="restart"/>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textDirection w:val="tbRlV"/>
            <w:vAlign w:val="center"/>
          </w:tcPr>
          <w:p w14:paraId="4282263A">
            <w:pPr>
              <w:widowControl/>
              <w:ind w:left="113" w:right="113"/>
              <w:jc w:val="center"/>
              <w:textAlignment w:val="center"/>
              <w:rPr>
                <w:rFonts w:hint="eastAsia" w:ascii="仿宋" w:hAnsi="仿宋" w:eastAsia="仿宋" w:cs="仿宋"/>
                <w:b/>
                <w:szCs w:val="21"/>
              </w:rPr>
            </w:pPr>
            <w:r>
              <w:rPr>
                <w:rFonts w:hint="eastAsia" w:ascii="仿宋" w:hAnsi="仿宋" w:eastAsia="仿宋" w:cs="仿宋"/>
                <w:b/>
                <w:kern w:val="0"/>
                <w:szCs w:val="21"/>
              </w:rPr>
              <w:t>限定选修</w:t>
            </w: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42ED59">
            <w:pPr>
              <w:widowControl/>
              <w:jc w:val="center"/>
              <w:textAlignment w:val="center"/>
              <w:rPr>
                <w:rFonts w:hint="eastAsia" w:ascii="仿宋" w:hAnsi="仿宋" w:eastAsia="仿宋" w:cs="仿宋"/>
                <w:szCs w:val="21"/>
              </w:rPr>
            </w:pPr>
            <w:r>
              <w:rPr>
                <w:rFonts w:hint="eastAsia" w:ascii="仿宋" w:hAnsi="仿宋" w:eastAsia="仿宋" w:cs="仿宋"/>
                <w:kern w:val="0"/>
                <w:szCs w:val="21"/>
              </w:rPr>
              <w:t>16</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402CB6">
            <w:pPr>
              <w:jc w:val="center"/>
              <w:rPr>
                <w:rFonts w:hint="eastAsia" w:ascii="仿宋" w:hAnsi="仿宋" w:eastAsia="仿宋" w:cs="仿宋"/>
                <w:szCs w:val="21"/>
              </w:rPr>
            </w:pPr>
            <w:r>
              <w:rPr>
                <w:rFonts w:hint="eastAsia" w:ascii="仿宋" w:hAnsi="仿宋" w:eastAsia="仿宋" w:cs="仿宋"/>
                <w:szCs w:val="21"/>
              </w:rPr>
              <w:t>语文(职业模块)</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4A248A">
            <w:pPr>
              <w:jc w:val="center"/>
              <w:rPr>
                <w:rFonts w:hint="eastAsia" w:ascii="仿宋" w:hAnsi="仿宋" w:eastAsia="仿宋" w:cs="仿宋"/>
                <w:szCs w:val="21"/>
              </w:rPr>
            </w:pPr>
            <w:r>
              <w:rPr>
                <w:rFonts w:hint="eastAsia" w:ascii="仿宋" w:hAnsi="仿宋" w:eastAsia="仿宋" w:cs="仿宋"/>
                <w:szCs w:val="21"/>
              </w:rPr>
              <w:t>60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F47325">
            <w:pPr>
              <w:jc w:val="center"/>
              <w:rPr>
                <w:rFonts w:hint="eastAsia" w:ascii="仿宋" w:hAnsi="仿宋" w:eastAsia="仿宋" w:cs="仿宋"/>
                <w:szCs w:val="21"/>
              </w:rPr>
            </w:pPr>
            <w:r>
              <w:rPr>
                <w:rFonts w:hint="eastAsia" w:ascii="仿宋" w:hAnsi="仿宋" w:eastAsia="仿宋" w:cs="仿宋"/>
                <w:szCs w:val="21"/>
              </w:rPr>
              <w:t>60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AE9754">
            <w:pPr>
              <w:jc w:val="center"/>
              <w:rPr>
                <w:rFonts w:hint="eastAsia" w:ascii="仿宋" w:hAnsi="仿宋" w:eastAsia="仿宋" w:cs="仿宋"/>
                <w:szCs w:val="21"/>
              </w:rPr>
            </w:pP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86C3EB">
            <w:pPr>
              <w:jc w:val="center"/>
              <w:rPr>
                <w:rFonts w:hint="eastAsia" w:ascii="仿宋" w:hAnsi="仿宋" w:eastAsia="仿宋" w:cs="仿宋"/>
              </w:rPr>
            </w:pPr>
            <w:r>
              <w:rPr>
                <w:rFonts w:hint="eastAsia" w:ascii="仿宋" w:hAnsi="仿宋" w:eastAsia="仿宋" w:cs="仿宋"/>
              </w:rPr>
              <w:t>3</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C2D7B7">
            <w:pPr>
              <w:widowControl/>
              <w:jc w:val="center"/>
              <w:textAlignment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724B19">
            <w:pPr>
              <w:jc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3FECF0">
            <w:pPr>
              <w:jc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534923">
            <w:pPr>
              <w:jc w:val="center"/>
              <w:rPr>
                <w:rFonts w:hint="eastAsia" w:ascii="仿宋" w:hAnsi="仿宋" w:eastAsia="仿宋" w:cs="仿宋"/>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0DE345">
            <w:pPr>
              <w:jc w:val="center"/>
              <w:rPr>
                <w:rFonts w:hint="eastAsia" w:ascii="仿宋" w:hAnsi="仿宋" w:eastAsia="仿宋" w:cs="仿宋"/>
                <w:szCs w:val="21"/>
              </w:rPr>
            </w:pPr>
            <w:r>
              <w:rPr>
                <w:rFonts w:hint="eastAsia" w:ascii="仿宋" w:hAnsi="仿宋" w:eastAsia="仿宋" w:cs="仿宋"/>
                <w:szCs w:val="21"/>
              </w:rPr>
              <w:t>3</w:t>
            </w: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079EB8">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2921A9E7">
            <w:pPr>
              <w:jc w:val="center"/>
              <w:rPr>
                <w:rFonts w:hint="eastAsia" w:ascii="仿宋" w:hAnsi="仿宋" w:eastAsia="仿宋" w:cs="仿宋"/>
              </w:rPr>
            </w:pPr>
            <w:r>
              <w:rPr>
                <w:rFonts w:hint="eastAsia" w:ascii="仿宋" w:hAnsi="仿宋" w:eastAsia="仿宋" w:cs="仿宋"/>
                <w:kern w:val="0"/>
                <w:szCs w:val="21"/>
              </w:rPr>
              <w:t>考试</w:t>
            </w:r>
          </w:p>
        </w:tc>
      </w:tr>
      <w:tr w14:paraId="4577E35A">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single" w:color="auto" w:sz="4" w:space="0"/>
              <w:right w:val="single" w:color="000000" w:sz="4" w:space="0"/>
            </w:tcBorders>
            <w:vAlign w:val="center"/>
          </w:tcPr>
          <w:p w14:paraId="6CA6DAD5">
            <w:pPr>
              <w:widowControl/>
              <w:jc w:val="left"/>
              <w:rPr>
                <w:rFonts w:hint="eastAsia" w:ascii="仿宋" w:hAnsi="仿宋" w:eastAsia="仿宋" w:cs="仿宋"/>
                <w:b/>
                <w:szCs w:val="21"/>
              </w:rPr>
            </w:pP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7A9C8D">
            <w:pPr>
              <w:widowControl/>
              <w:jc w:val="center"/>
              <w:textAlignment w:val="center"/>
              <w:rPr>
                <w:rFonts w:hint="eastAsia" w:ascii="仿宋" w:hAnsi="仿宋" w:eastAsia="仿宋" w:cs="仿宋"/>
                <w:szCs w:val="21"/>
              </w:rPr>
            </w:pPr>
            <w:r>
              <w:rPr>
                <w:rFonts w:hint="eastAsia" w:ascii="仿宋" w:hAnsi="仿宋" w:eastAsia="仿宋" w:cs="仿宋"/>
                <w:kern w:val="0"/>
                <w:szCs w:val="21"/>
              </w:rPr>
              <w:t>17</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F2EFDD">
            <w:pPr>
              <w:jc w:val="center"/>
              <w:rPr>
                <w:rFonts w:hint="eastAsia" w:ascii="仿宋" w:hAnsi="仿宋" w:eastAsia="仿宋" w:cs="仿宋"/>
                <w:szCs w:val="21"/>
              </w:rPr>
            </w:pPr>
            <w:r>
              <w:rPr>
                <w:rFonts w:hint="eastAsia" w:ascii="仿宋" w:hAnsi="仿宋" w:eastAsia="仿宋" w:cs="仿宋"/>
                <w:szCs w:val="21"/>
              </w:rPr>
              <w:t>数学(拓展模块一)</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24E1DF">
            <w:pPr>
              <w:jc w:val="center"/>
              <w:rPr>
                <w:rFonts w:hint="eastAsia" w:ascii="仿宋" w:hAnsi="仿宋" w:eastAsia="仿宋" w:cs="仿宋"/>
                <w:szCs w:val="21"/>
              </w:rPr>
            </w:pPr>
            <w:r>
              <w:rPr>
                <w:rFonts w:hint="eastAsia" w:ascii="仿宋" w:hAnsi="仿宋" w:eastAsia="仿宋" w:cs="仿宋"/>
                <w:szCs w:val="21"/>
              </w:rPr>
              <w:t>60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03F386">
            <w:pPr>
              <w:jc w:val="center"/>
              <w:rPr>
                <w:rFonts w:hint="eastAsia" w:ascii="仿宋" w:hAnsi="仿宋" w:eastAsia="仿宋" w:cs="仿宋"/>
                <w:szCs w:val="21"/>
              </w:rPr>
            </w:pPr>
            <w:r>
              <w:rPr>
                <w:rFonts w:hint="eastAsia" w:ascii="仿宋" w:hAnsi="仿宋" w:eastAsia="仿宋" w:cs="仿宋"/>
                <w:szCs w:val="21"/>
              </w:rPr>
              <w:t>60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E2F057">
            <w:pPr>
              <w:jc w:val="center"/>
              <w:rPr>
                <w:rFonts w:hint="eastAsia" w:ascii="仿宋" w:hAnsi="仿宋" w:eastAsia="仿宋" w:cs="仿宋"/>
                <w:szCs w:val="21"/>
              </w:rPr>
            </w:pP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8DC9F3">
            <w:pPr>
              <w:jc w:val="center"/>
              <w:rPr>
                <w:rFonts w:hint="eastAsia" w:ascii="仿宋" w:hAnsi="仿宋" w:eastAsia="仿宋" w:cs="仿宋"/>
              </w:rPr>
            </w:pPr>
            <w:r>
              <w:rPr>
                <w:rFonts w:hint="eastAsia" w:ascii="仿宋" w:hAnsi="仿宋" w:eastAsia="仿宋" w:cs="仿宋"/>
              </w:rPr>
              <w:t>3</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12F765">
            <w:pPr>
              <w:jc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A9B382">
            <w:pPr>
              <w:widowControl/>
              <w:jc w:val="center"/>
              <w:textAlignment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4C22E3">
            <w:pPr>
              <w:jc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90B4BE">
            <w:pPr>
              <w:jc w:val="center"/>
              <w:rPr>
                <w:rFonts w:hint="eastAsia" w:ascii="仿宋" w:hAnsi="仿宋" w:eastAsia="仿宋" w:cs="仿宋"/>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3FC2BC">
            <w:pPr>
              <w:jc w:val="center"/>
              <w:rPr>
                <w:rFonts w:hint="eastAsia" w:ascii="仿宋" w:hAnsi="仿宋" w:eastAsia="仿宋" w:cs="仿宋"/>
                <w:szCs w:val="21"/>
              </w:rPr>
            </w:pPr>
            <w:r>
              <w:rPr>
                <w:rFonts w:hint="eastAsia" w:ascii="仿宋" w:hAnsi="仿宋" w:eastAsia="仿宋" w:cs="仿宋"/>
                <w:szCs w:val="21"/>
              </w:rPr>
              <w:t>3</w:t>
            </w: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05DCC8">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3696E366">
            <w:pPr>
              <w:jc w:val="center"/>
              <w:rPr>
                <w:rFonts w:hint="eastAsia" w:ascii="仿宋" w:hAnsi="仿宋" w:eastAsia="仿宋" w:cs="仿宋"/>
              </w:rPr>
            </w:pPr>
            <w:r>
              <w:rPr>
                <w:rFonts w:hint="eastAsia" w:ascii="仿宋" w:hAnsi="仿宋" w:eastAsia="仿宋" w:cs="仿宋"/>
                <w:kern w:val="0"/>
                <w:szCs w:val="21"/>
              </w:rPr>
              <w:t>考试</w:t>
            </w:r>
          </w:p>
        </w:tc>
      </w:tr>
      <w:tr w14:paraId="071E8974">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single" w:color="auto" w:sz="4" w:space="0"/>
              <w:right w:val="single" w:color="000000" w:sz="4" w:space="0"/>
            </w:tcBorders>
            <w:vAlign w:val="center"/>
          </w:tcPr>
          <w:p w14:paraId="4882B98D">
            <w:pPr>
              <w:widowControl/>
              <w:jc w:val="left"/>
              <w:rPr>
                <w:rFonts w:hint="eastAsia" w:ascii="仿宋" w:hAnsi="仿宋" w:eastAsia="仿宋" w:cs="仿宋"/>
                <w:b/>
                <w:szCs w:val="21"/>
              </w:rPr>
            </w:pP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94E843">
            <w:pPr>
              <w:widowControl/>
              <w:jc w:val="center"/>
              <w:textAlignment w:val="center"/>
              <w:rPr>
                <w:rFonts w:hint="eastAsia" w:ascii="仿宋" w:hAnsi="仿宋" w:eastAsia="仿宋" w:cs="仿宋"/>
                <w:szCs w:val="21"/>
              </w:rPr>
            </w:pPr>
            <w:r>
              <w:rPr>
                <w:rFonts w:hint="eastAsia" w:ascii="仿宋" w:hAnsi="仿宋" w:eastAsia="仿宋" w:cs="仿宋"/>
                <w:kern w:val="0"/>
                <w:szCs w:val="21"/>
              </w:rPr>
              <w:t>18</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3DADC8">
            <w:pPr>
              <w:jc w:val="center"/>
              <w:rPr>
                <w:rFonts w:hint="eastAsia" w:ascii="仿宋" w:hAnsi="仿宋" w:eastAsia="仿宋" w:cs="仿宋"/>
                <w:szCs w:val="21"/>
              </w:rPr>
            </w:pPr>
            <w:r>
              <w:rPr>
                <w:rFonts w:hint="eastAsia" w:ascii="仿宋" w:hAnsi="仿宋" w:eastAsia="仿宋" w:cs="仿宋"/>
                <w:szCs w:val="21"/>
              </w:rPr>
              <w:t>英语(职业模块)</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EA0969">
            <w:pPr>
              <w:jc w:val="center"/>
              <w:rPr>
                <w:rFonts w:hint="eastAsia" w:ascii="仿宋" w:hAnsi="仿宋" w:eastAsia="仿宋" w:cs="仿宋"/>
                <w:szCs w:val="21"/>
              </w:rPr>
            </w:pPr>
            <w:r>
              <w:rPr>
                <w:rFonts w:hint="eastAsia" w:ascii="仿宋" w:hAnsi="仿宋" w:eastAsia="仿宋" w:cs="仿宋"/>
                <w:szCs w:val="21"/>
              </w:rPr>
              <w:t>60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38E56D">
            <w:pPr>
              <w:jc w:val="center"/>
              <w:rPr>
                <w:rFonts w:hint="eastAsia" w:ascii="仿宋" w:hAnsi="仿宋" w:eastAsia="仿宋" w:cs="仿宋"/>
                <w:szCs w:val="21"/>
              </w:rPr>
            </w:pPr>
            <w:r>
              <w:rPr>
                <w:rFonts w:hint="eastAsia" w:ascii="仿宋" w:hAnsi="仿宋" w:eastAsia="仿宋" w:cs="仿宋"/>
                <w:szCs w:val="21"/>
              </w:rPr>
              <w:t>60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8E06EC">
            <w:pPr>
              <w:jc w:val="center"/>
              <w:rPr>
                <w:rFonts w:hint="eastAsia" w:ascii="仿宋" w:hAnsi="仿宋" w:eastAsia="仿宋" w:cs="仿宋"/>
                <w:szCs w:val="21"/>
              </w:rPr>
            </w:pP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33DCC4">
            <w:pPr>
              <w:jc w:val="center"/>
              <w:rPr>
                <w:rFonts w:hint="eastAsia" w:ascii="仿宋" w:hAnsi="仿宋" w:eastAsia="仿宋" w:cs="仿宋"/>
              </w:rPr>
            </w:pPr>
            <w:r>
              <w:rPr>
                <w:rFonts w:hint="eastAsia" w:ascii="仿宋" w:hAnsi="仿宋" w:eastAsia="仿宋" w:cs="仿宋"/>
              </w:rPr>
              <w:t>3</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0EC037">
            <w:pPr>
              <w:jc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EE8786">
            <w:pPr>
              <w:jc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6F532A">
            <w:pPr>
              <w:widowControl/>
              <w:jc w:val="center"/>
              <w:textAlignment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D739C5">
            <w:pPr>
              <w:jc w:val="center"/>
              <w:rPr>
                <w:rFonts w:hint="eastAsia" w:ascii="仿宋" w:hAnsi="仿宋" w:eastAsia="仿宋" w:cs="仿宋"/>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885D6D">
            <w:pPr>
              <w:jc w:val="center"/>
              <w:rPr>
                <w:rFonts w:hint="eastAsia" w:ascii="仿宋" w:hAnsi="仿宋" w:eastAsia="仿宋" w:cs="仿宋"/>
                <w:szCs w:val="21"/>
              </w:rPr>
            </w:pPr>
            <w:r>
              <w:rPr>
                <w:rFonts w:hint="eastAsia" w:ascii="仿宋" w:hAnsi="仿宋" w:eastAsia="仿宋" w:cs="仿宋"/>
                <w:szCs w:val="21"/>
              </w:rPr>
              <w:t>3</w:t>
            </w: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7220AD">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61F05075">
            <w:pPr>
              <w:jc w:val="center"/>
              <w:rPr>
                <w:rFonts w:hint="eastAsia" w:ascii="仿宋" w:hAnsi="仿宋" w:eastAsia="仿宋" w:cs="仿宋"/>
              </w:rPr>
            </w:pPr>
            <w:r>
              <w:rPr>
                <w:rFonts w:hint="eastAsia" w:ascii="仿宋" w:hAnsi="仿宋" w:eastAsia="仿宋" w:cs="仿宋"/>
                <w:kern w:val="0"/>
                <w:szCs w:val="21"/>
              </w:rPr>
              <w:t>考试</w:t>
            </w:r>
          </w:p>
        </w:tc>
      </w:tr>
      <w:tr w14:paraId="712437CE">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single" w:color="auto" w:sz="4" w:space="0"/>
              <w:right w:val="single" w:color="000000" w:sz="4" w:space="0"/>
            </w:tcBorders>
            <w:vAlign w:val="center"/>
          </w:tcPr>
          <w:p w14:paraId="4C3A55B2">
            <w:pPr>
              <w:widowControl/>
              <w:jc w:val="left"/>
              <w:rPr>
                <w:rFonts w:hint="eastAsia" w:ascii="仿宋" w:hAnsi="仿宋" w:eastAsia="仿宋" w:cs="仿宋"/>
                <w:b/>
                <w:szCs w:val="21"/>
              </w:rPr>
            </w:pP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FCF313">
            <w:pPr>
              <w:widowControl/>
              <w:jc w:val="center"/>
              <w:textAlignment w:val="center"/>
              <w:rPr>
                <w:rFonts w:hint="eastAsia" w:ascii="仿宋" w:hAnsi="仿宋" w:eastAsia="仿宋" w:cs="仿宋"/>
                <w:szCs w:val="21"/>
              </w:rPr>
            </w:pPr>
            <w:r>
              <w:rPr>
                <w:rFonts w:hint="eastAsia" w:ascii="仿宋" w:hAnsi="仿宋" w:eastAsia="仿宋" w:cs="仿宋"/>
                <w:szCs w:val="21"/>
              </w:rPr>
              <w:t>19</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0DC802">
            <w:pPr>
              <w:jc w:val="center"/>
              <w:rPr>
                <w:rFonts w:hint="eastAsia" w:ascii="仿宋" w:hAnsi="仿宋" w:eastAsia="仿宋" w:cs="仿宋"/>
                <w:szCs w:val="21"/>
              </w:rPr>
            </w:pPr>
            <w:r>
              <w:rPr>
                <w:rFonts w:hint="eastAsia" w:ascii="仿宋" w:hAnsi="仿宋" w:eastAsia="仿宋" w:cs="仿宋"/>
                <w:szCs w:val="21"/>
              </w:rPr>
              <w:t>国家安全教育</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59580A">
            <w:pPr>
              <w:jc w:val="center"/>
              <w:rPr>
                <w:rFonts w:hint="eastAsia" w:ascii="仿宋" w:hAnsi="仿宋" w:eastAsia="仿宋" w:cs="仿宋"/>
                <w:szCs w:val="21"/>
              </w:rPr>
            </w:pPr>
            <w:r>
              <w:rPr>
                <w:rFonts w:hint="eastAsia" w:ascii="仿宋" w:hAnsi="仿宋" w:eastAsia="仿宋" w:cs="仿宋"/>
                <w:szCs w:val="21"/>
              </w:rPr>
              <w:t>40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4EF4D2">
            <w:pPr>
              <w:jc w:val="center"/>
              <w:rPr>
                <w:rFonts w:hint="eastAsia" w:ascii="仿宋" w:hAnsi="仿宋" w:eastAsia="仿宋" w:cs="仿宋"/>
                <w:szCs w:val="21"/>
              </w:rPr>
            </w:pPr>
            <w:r>
              <w:rPr>
                <w:rFonts w:hint="eastAsia" w:ascii="仿宋" w:hAnsi="仿宋" w:eastAsia="仿宋" w:cs="仿宋"/>
                <w:szCs w:val="21"/>
              </w:rPr>
              <w:t>40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AAC4E1">
            <w:pPr>
              <w:widowControl/>
              <w:jc w:val="center"/>
              <w:textAlignment w:val="center"/>
              <w:rPr>
                <w:rFonts w:hint="eastAsia" w:ascii="仿宋" w:hAnsi="仿宋" w:eastAsia="仿宋" w:cs="仿宋"/>
                <w:szCs w:val="21"/>
              </w:rPr>
            </w:pP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41B4B9">
            <w:pPr>
              <w:jc w:val="center"/>
              <w:rPr>
                <w:rFonts w:hint="eastAsia" w:ascii="仿宋" w:hAnsi="仿宋" w:eastAsia="仿宋" w:cs="仿宋"/>
              </w:rPr>
            </w:pPr>
            <w:r>
              <w:rPr>
                <w:rFonts w:hint="eastAsia" w:ascii="仿宋" w:hAnsi="仿宋" w:eastAsia="仿宋" w:cs="仿宋"/>
              </w:rPr>
              <w:t>2</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5A9D9E">
            <w:pPr>
              <w:jc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4F2143">
            <w:pPr>
              <w:jc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0F3540">
            <w:pPr>
              <w:jc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B47C99">
            <w:pPr>
              <w:widowControl/>
              <w:jc w:val="center"/>
              <w:textAlignment w:val="center"/>
              <w:rPr>
                <w:rFonts w:hint="eastAsia" w:ascii="仿宋" w:hAnsi="仿宋" w:eastAsia="仿宋" w:cs="仿宋"/>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EA9B27">
            <w:pPr>
              <w:jc w:val="center"/>
              <w:rPr>
                <w:rFonts w:hint="eastAsia" w:ascii="仿宋" w:hAnsi="仿宋" w:eastAsia="仿宋" w:cs="仿宋"/>
                <w:szCs w:val="21"/>
              </w:rPr>
            </w:pPr>
            <w:r>
              <w:rPr>
                <w:rFonts w:hint="eastAsia" w:ascii="仿宋" w:hAnsi="仿宋" w:eastAsia="仿宋" w:cs="仿宋"/>
                <w:szCs w:val="21"/>
              </w:rPr>
              <w:t>2</w:t>
            </w: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5F3069">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47EE0E">
            <w:pPr>
              <w:widowControl/>
              <w:jc w:val="center"/>
              <w:textAlignment w:val="center"/>
              <w:rPr>
                <w:rFonts w:hint="eastAsia" w:ascii="仿宋" w:hAnsi="仿宋" w:eastAsia="仿宋" w:cs="仿宋"/>
                <w:szCs w:val="21"/>
              </w:rPr>
            </w:pPr>
            <w:r>
              <w:rPr>
                <w:rFonts w:hint="eastAsia" w:ascii="仿宋" w:hAnsi="仿宋" w:eastAsia="仿宋" w:cs="仿宋"/>
                <w:kern w:val="0"/>
                <w:szCs w:val="21"/>
              </w:rPr>
              <w:t>考查</w:t>
            </w:r>
          </w:p>
        </w:tc>
      </w:tr>
      <w:tr w14:paraId="3B4A9ABD">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single" w:color="auto" w:sz="4" w:space="0"/>
              <w:right w:val="single" w:color="000000" w:sz="4" w:space="0"/>
            </w:tcBorders>
            <w:vAlign w:val="center"/>
          </w:tcPr>
          <w:p w14:paraId="2F739E88">
            <w:pPr>
              <w:widowControl/>
              <w:jc w:val="left"/>
              <w:rPr>
                <w:rFonts w:hint="eastAsia" w:ascii="仿宋" w:hAnsi="仿宋" w:eastAsia="仿宋" w:cs="仿宋"/>
                <w:b/>
                <w:szCs w:val="21"/>
              </w:rPr>
            </w:pP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1FDD73">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20</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2A0ED5">
            <w:pPr>
              <w:jc w:val="center"/>
              <w:rPr>
                <w:rFonts w:hint="eastAsia" w:ascii="仿宋" w:hAnsi="仿宋" w:eastAsia="仿宋" w:cs="仿宋"/>
                <w:szCs w:val="21"/>
              </w:rPr>
            </w:pPr>
            <w:r>
              <w:rPr>
                <w:rFonts w:hint="eastAsia" w:ascii="仿宋" w:hAnsi="仿宋" w:eastAsia="仿宋" w:cs="仿宋"/>
                <w:szCs w:val="21"/>
              </w:rPr>
              <w:t>普通话口语训练</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B54988">
            <w:pPr>
              <w:jc w:val="center"/>
              <w:rPr>
                <w:rFonts w:hint="eastAsia" w:ascii="仿宋" w:hAnsi="仿宋" w:eastAsia="仿宋" w:cs="仿宋"/>
              </w:rPr>
            </w:pPr>
            <w:r>
              <w:rPr>
                <w:rFonts w:hint="eastAsia" w:ascii="仿宋" w:hAnsi="仿宋" w:eastAsia="仿宋" w:cs="仿宋"/>
                <w:szCs w:val="21"/>
              </w:rPr>
              <w:t>40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4D5944">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73AE1D">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5D1E52">
            <w:pPr>
              <w:jc w:val="center"/>
              <w:rPr>
                <w:rFonts w:hint="eastAsia" w:ascii="仿宋" w:hAnsi="仿宋" w:eastAsia="仿宋" w:cs="仿宋"/>
              </w:rPr>
            </w:pPr>
            <w:r>
              <w:rPr>
                <w:rFonts w:hint="eastAsia" w:ascii="仿宋" w:hAnsi="仿宋" w:eastAsia="仿宋" w:cs="仿宋"/>
              </w:rPr>
              <w:t>2</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9D6D1F">
            <w:pPr>
              <w:jc w:val="center"/>
              <w:rPr>
                <w:rFonts w:hint="eastAsia" w:ascii="仿宋" w:hAnsi="仿宋" w:eastAsia="仿宋" w:cs="仿宋"/>
                <w:szCs w:val="21"/>
              </w:rPr>
            </w:pPr>
            <w:r>
              <w:rPr>
                <w:rFonts w:hint="eastAsia" w:ascii="仿宋" w:hAnsi="仿宋" w:eastAsia="仿宋" w:cs="仿宋"/>
                <w:szCs w:val="21"/>
              </w:rPr>
              <w:t>2</w:t>
            </w: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D4A3AE">
            <w:pPr>
              <w:jc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41B20C">
            <w:pPr>
              <w:jc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C9E717">
            <w:pPr>
              <w:widowControl/>
              <w:jc w:val="center"/>
              <w:textAlignment w:val="center"/>
              <w:rPr>
                <w:rFonts w:hint="eastAsia" w:ascii="仿宋" w:hAnsi="仿宋" w:eastAsia="仿宋" w:cs="仿宋"/>
                <w:kern w:val="0"/>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D5D595">
            <w:pPr>
              <w:jc w:val="center"/>
              <w:rPr>
                <w:rFonts w:hint="eastAsia" w:ascii="仿宋" w:hAnsi="仿宋" w:eastAsia="仿宋" w:cs="仿宋"/>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47C68B">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0D1AF4">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考查</w:t>
            </w:r>
          </w:p>
        </w:tc>
      </w:tr>
      <w:tr w14:paraId="1AD9500D">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single" w:color="auto" w:sz="4" w:space="0"/>
              <w:right w:val="single" w:color="000000" w:sz="4" w:space="0"/>
            </w:tcBorders>
            <w:vAlign w:val="center"/>
          </w:tcPr>
          <w:p w14:paraId="4895419A">
            <w:pPr>
              <w:widowControl/>
              <w:jc w:val="left"/>
              <w:rPr>
                <w:rFonts w:hint="eastAsia" w:ascii="仿宋" w:hAnsi="仿宋" w:eastAsia="仿宋" w:cs="仿宋"/>
                <w:b/>
                <w:szCs w:val="21"/>
              </w:rPr>
            </w:pP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423465">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21</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7BAA9A">
            <w:pPr>
              <w:jc w:val="center"/>
              <w:rPr>
                <w:rFonts w:hint="eastAsia" w:ascii="仿宋" w:hAnsi="仿宋" w:eastAsia="仿宋" w:cs="仿宋"/>
                <w:szCs w:val="21"/>
              </w:rPr>
            </w:pPr>
            <w:r>
              <w:rPr>
                <w:rFonts w:hint="eastAsia" w:ascii="仿宋" w:hAnsi="仿宋" w:eastAsia="仿宋" w:cs="仿宋"/>
                <w:szCs w:val="21"/>
              </w:rPr>
              <w:t>硬笔书法</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453E52">
            <w:pPr>
              <w:jc w:val="center"/>
              <w:rPr>
                <w:rFonts w:hint="eastAsia" w:ascii="仿宋" w:hAnsi="仿宋" w:eastAsia="仿宋" w:cs="仿宋"/>
              </w:rPr>
            </w:pPr>
            <w:r>
              <w:rPr>
                <w:rFonts w:hint="eastAsia" w:ascii="仿宋" w:hAnsi="仿宋" w:eastAsia="仿宋" w:cs="仿宋"/>
                <w:szCs w:val="21"/>
              </w:rPr>
              <w:t>40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8C226F">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3650B4">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C429CC">
            <w:pPr>
              <w:jc w:val="center"/>
              <w:rPr>
                <w:rFonts w:hint="eastAsia" w:ascii="仿宋" w:hAnsi="仿宋" w:eastAsia="仿宋" w:cs="仿宋"/>
              </w:rPr>
            </w:pPr>
            <w:r>
              <w:rPr>
                <w:rFonts w:hint="eastAsia" w:ascii="仿宋" w:hAnsi="仿宋" w:eastAsia="仿宋" w:cs="仿宋"/>
              </w:rPr>
              <w:t>2</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1E1C01">
            <w:pPr>
              <w:jc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34C1CB">
            <w:pPr>
              <w:jc w:val="center"/>
              <w:rPr>
                <w:rFonts w:hint="eastAsia" w:ascii="仿宋" w:hAnsi="仿宋" w:eastAsia="仿宋" w:cs="仿宋"/>
                <w:szCs w:val="21"/>
              </w:rPr>
            </w:pPr>
            <w:r>
              <w:rPr>
                <w:rFonts w:hint="eastAsia" w:ascii="仿宋" w:hAnsi="仿宋" w:eastAsia="仿宋" w:cs="仿宋"/>
                <w:szCs w:val="21"/>
              </w:rPr>
              <w:t>2</w:t>
            </w: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EF5615">
            <w:pPr>
              <w:jc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5165C3">
            <w:pPr>
              <w:widowControl/>
              <w:jc w:val="center"/>
              <w:textAlignment w:val="center"/>
              <w:rPr>
                <w:rFonts w:hint="eastAsia" w:ascii="仿宋" w:hAnsi="仿宋" w:eastAsia="仿宋" w:cs="仿宋"/>
                <w:kern w:val="0"/>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01E7F9">
            <w:pPr>
              <w:jc w:val="center"/>
              <w:rPr>
                <w:rFonts w:hint="eastAsia" w:ascii="仿宋" w:hAnsi="仿宋" w:eastAsia="仿宋" w:cs="仿宋"/>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DBBFB6">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D14364">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考查</w:t>
            </w:r>
          </w:p>
        </w:tc>
      </w:tr>
      <w:tr w14:paraId="4E91102A">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single" w:color="auto" w:sz="4" w:space="0"/>
              <w:right w:val="single" w:color="000000" w:sz="4" w:space="0"/>
            </w:tcBorders>
            <w:vAlign w:val="center"/>
          </w:tcPr>
          <w:p w14:paraId="0090CB31">
            <w:pPr>
              <w:widowControl/>
              <w:jc w:val="left"/>
              <w:rPr>
                <w:rFonts w:hint="eastAsia" w:ascii="仿宋" w:hAnsi="仿宋" w:eastAsia="仿宋" w:cs="仿宋"/>
                <w:b/>
                <w:szCs w:val="21"/>
              </w:rPr>
            </w:pP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AE2FF8">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22</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D9761D">
            <w:pPr>
              <w:jc w:val="center"/>
              <w:rPr>
                <w:rFonts w:hint="eastAsia" w:ascii="仿宋" w:hAnsi="仿宋" w:eastAsia="仿宋" w:cs="仿宋"/>
                <w:szCs w:val="21"/>
              </w:rPr>
            </w:pPr>
            <w:r>
              <w:rPr>
                <w:rFonts w:hint="eastAsia" w:ascii="仿宋" w:hAnsi="仿宋" w:eastAsia="仿宋" w:cs="仿宋"/>
                <w:szCs w:val="21"/>
              </w:rPr>
              <w:t>中华传统文化</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625801">
            <w:pPr>
              <w:jc w:val="center"/>
              <w:rPr>
                <w:rFonts w:hint="eastAsia" w:ascii="仿宋" w:hAnsi="仿宋" w:eastAsia="仿宋" w:cs="仿宋"/>
              </w:rPr>
            </w:pPr>
            <w:r>
              <w:rPr>
                <w:rFonts w:hint="eastAsia" w:ascii="仿宋" w:hAnsi="仿宋" w:eastAsia="仿宋" w:cs="仿宋"/>
                <w:szCs w:val="21"/>
              </w:rPr>
              <w:t>40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6A328C">
            <w:pPr>
              <w:jc w:val="center"/>
              <w:rPr>
                <w:rFonts w:hint="eastAsia" w:ascii="仿宋" w:hAnsi="仿宋" w:eastAsia="仿宋" w:cs="仿宋"/>
                <w:szCs w:val="21"/>
              </w:rPr>
            </w:pPr>
            <w:r>
              <w:rPr>
                <w:rFonts w:hint="eastAsia" w:ascii="仿宋" w:hAnsi="仿宋" w:eastAsia="仿宋" w:cs="仿宋"/>
                <w:szCs w:val="21"/>
              </w:rPr>
              <w:t>40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BFBE01">
            <w:pPr>
              <w:widowControl/>
              <w:jc w:val="center"/>
              <w:textAlignment w:val="center"/>
              <w:rPr>
                <w:rFonts w:hint="eastAsia" w:ascii="仿宋" w:hAnsi="仿宋" w:eastAsia="仿宋" w:cs="仿宋"/>
                <w:kern w:val="0"/>
                <w:szCs w:val="21"/>
              </w:rPr>
            </w:pP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B95147">
            <w:pPr>
              <w:jc w:val="center"/>
              <w:rPr>
                <w:rFonts w:hint="eastAsia" w:ascii="仿宋" w:hAnsi="仿宋" w:eastAsia="仿宋" w:cs="仿宋"/>
              </w:rPr>
            </w:pPr>
            <w:r>
              <w:rPr>
                <w:rFonts w:hint="eastAsia" w:ascii="仿宋" w:hAnsi="仿宋" w:eastAsia="仿宋" w:cs="仿宋"/>
              </w:rPr>
              <w:t>2</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A15A58">
            <w:pPr>
              <w:jc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CBD83C">
            <w:pPr>
              <w:jc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B42A15">
            <w:pPr>
              <w:jc w:val="center"/>
              <w:rPr>
                <w:rFonts w:hint="eastAsia" w:ascii="仿宋" w:hAnsi="仿宋" w:eastAsia="仿宋" w:cs="仿宋"/>
                <w:szCs w:val="21"/>
              </w:rPr>
            </w:pPr>
            <w:r>
              <w:rPr>
                <w:rFonts w:hint="eastAsia" w:ascii="仿宋" w:hAnsi="仿宋" w:eastAsia="仿宋" w:cs="仿宋"/>
                <w:szCs w:val="21"/>
              </w:rPr>
              <w:t>2</w:t>
            </w: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AF5EC3">
            <w:pPr>
              <w:widowControl/>
              <w:jc w:val="center"/>
              <w:textAlignment w:val="center"/>
              <w:rPr>
                <w:rFonts w:hint="eastAsia" w:ascii="仿宋" w:hAnsi="仿宋" w:eastAsia="仿宋" w:cs="仿宋"/>
                <w:kern w:val="0"/>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553CFC">
            <w:pPr>
              <w:jc w:val="center"/>
              <w:rPr>
                <w:rFonts w:hint="eastAsia" w:ascii="仿宋" w:hAnsi="仿宋" w:eastAsia="仿宋" w:cs="仿宋"/>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CB8E91">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6C5423">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考查</w:t>
            </w:r>
          </w:p>
        </w:tc>
      </w:tr>
      <w:tr w14:paraId="71B89BE9">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single" w:color="auto" w:sz="4" w:space="0"/>
              <w:right w:val="single" w:color="000000" w:sz="4" w:space="0"/>
            </w:tcBorders>
            <w:vAlign w:val="center"/>
          </w:tcPr>
          <w:p w14:paraId="779E4794">
            <w:pPr>
              <w:widowControl/>
              <w:jc w:val="left"/>
              <w:rPr>
                <w:rFonts w:hint="eastAsia" w:ascii="仿宋" w:hAnsi="仿宋" w:eastAsia="仿宋" w:cs="仿宋"/>
                <w:b/>
                <w:szCs w:val="21"/>
              </w:rPr>
            </w:pP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E801AE">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23</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FB0F93">
            <w:pPr>
              <w:jc w:val="center"/>
              <w:rPr>
                <w:rFonts w:hint="eastAsia" w:ascii="仿宋" w:hAnsi="仿宋" w:eastAsia="仿宋" w:cs="仿宋"/>
                <w:szCs w:val="21"/>
              </w:rPr>
            </w:pPr>
            <w:r>
              <w:rPr>
                <w:rFonts w:hint="eastAsia" w:ascii="仿宋" w:hAnsi="仿宋" w:eastAsia="仿宋" w:cs="仿宋"/>
                <w:szCs w:val="21"/>
              </w:rPr>
              <w:t>中华文明礼仪</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9FA278">
            <w:pPr>
              <w:jc w:val="center"/>
              <w:rPr>
                <w:rFonts w:hint="eastAsia" w:ascii="仿宋" w:hAnsi="仿宋" w:eastAsia="仿宋" w:cs="仿宋"/>
              </w:rPr>
            </w:pPr>
            <w:r>
              <w:rPr>
                <w:rFonts w:hint="eastAsia" w:ascii="仿宋" w:hAnsi="仿宋" w:eastAsia="仿宋" w:cs="仿宋"/>
                <w:szCs w:val="21"/>
              </w:rPr>
              <w:t>40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08C0BE">
            <w:pPr>
              <w:jc w:val="center"/>
              <w:rPr>
                <w:rFonts w:hint="eastAsia" w:ascii="仿宋" w:hAnsi="仿宋" w:eastAsia="仿宋" w:cs="仿宋"/>
                <w:szCs w:val="21"/>
              </w:rPr>
            </w:pPr>
            <w:r>
              <w:rPr>
                <w:rFonts w:hint="eastAsia" w:ascii="仿宋" w:hAnsi="仿宋" w:eastAsia="仿宋" w:cs="仿宋"/>
                <w:szCs w:val="21"/>
              </w:rPr>
              <w:t>40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94A854">
            <w:pPr>
              <w:widowControl/>
              <w:jc w:val="center"/>
              <w:textAlignment w:val="center"/>
              <w:rPr>
                <w:rFonts w:hint="eastAsia" w:ascii="仿宋" w:hAnsi="仿宋" w:eastAsia="仿宋" w:cs="仿宋"/>
                <w:kern w:val="0"/>
                <w:szCs w:val="21"/>
              </w:rPr>
            </w:pP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1EFC0D">
            <w:pPr>
              <w:jc w:val="center"/>
              <w:rPr>
                <w:rFonts w:hint="eastAsia" w:ascii="仿宋" w:hAnsi="仿宋" w:eastAsia="仿宋" w:cs="仿宋"/>
              </w:rPr>
            </w:pPr>
            <w:r>
              <w:rPr>
                <w:rFonts w:hint="eastAsia" w:ascii="仿宋" w:hAnsi="仿宋" w:eastAsia="仿宋" w:cs="仿宋"/>
              </w:rPr>
              <w:t>2</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159E7E">
            <w:pPr>
              <w:jc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242BD9">
            <w:pPr>
              <w:jc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51C461">
            <w:pPr>
              <w:jc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9783B8">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FD6790">
            <w:pPr>
              <w:jc w:val="center"/>
              <w:rPr>
                <w:rFonts w:hint="eastAsia" w:ascii="仿宋" w:hAnsi="仿宋" w:eastAsia="仿宋" w:cs="仿宋"/>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1A6437">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5479F3">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考查</w:t>
            </w:r>
          </w:p>
        </w:tc>
      </w:tr>
      <w:tr w14:paraId="5545AE1F">
        <w:tblPrEx>
          <w:tblCellMar>
            <w:top w:w="0" w:type="dxa"/>
            <w:left w:w="108" w:type="dxa"/>
            <w:bottom w:w="0" w:type="dxa"/>
            <w:right w:w="108" w:type="dxa"/>
          </w:tblCellMar>
        </w:tblPrEx>
        <w:trPr>
          <w:trHeight w:val="454" w:hRule="atLeast"/>
          <w:jc w:val="center"/>
        </w:trPr>
        <w:tc>
          <w:tcPr>
            <w:tcW w:w="619" w:type="dxa"/>
            <w:vMerge w:val="continue"/>
            <w:tcBorders>
              <w:top w:val="single" w:color="000000" w:sz="4" w:space="0"/>
              <w:left w:val="single" w:color="000000" w:sz="4" w:space="0"/>
              <w:bottom w:val="single" w:color="auto" w:sz="4" w:space="0"/>
              <w:right w:val="single" w:color="000000" w:sz="4" w:space="0"/>
            </w:tcBorders>
            <w:vAlign w:val="center"/>
          </w:tcPr>
          <w:p w14:paraId="777BBBDA">
            <w:pPr>
              <w:widowControl/>
              <w:jc w:val="left"/>
              <w:rPr>
                <w:rFonts w:hint="eastAsia" w:ascii="仿宋" w:hAnsi="仿宋" w:eastAsia="仿宋" w:cs="仿宋"/>
                <w:b/>
                <w:szCs w:val="21"/>
              </w:rPr>
            </w:pP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DA1368">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24</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590832">
            <w:pPr>
              <w:jc w:val="center"/>
              <w:rPr>
                <w:rFonts w:hint="eastAsia" w:ascii="仿宋" w:hAnsi="仿宋" w:eastAsia="仿宋" w:cs="仿宋"/>
                <w:szCs w:val="21"/>
              </w:rPr>
            </w:pPr>
            <w:r>
              <w:rPr>
                <w:rFonts w:hint="eastAsia" w:ascii="仿宋" w:hAnsi="仿宋" w:eastAsia="仿宋" w:cs="仿宋"/>
                <w:szCs w:val="21"/>
              </w:rPr>
              <w:t>中职生创新创业指导</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2070E5">
            <w:pPr>
              <w:jc w:val="center"/>
              <w:rPr>
                <w:rFonts w:hint="eastAsia" w:ascii="仿宋" w:hAnsi="仿宋" w:eastAsia="仿宋" w:cs="仿宋"/>
              </w:rPr>
            </w:pPr>
            <w:r>
              <w:rPr>
                <w:rFonts w:hint="eastAsia" w:ascii="仿宋" w:hAnsi="仿宋" w:eastAsia="仿宋" w:cs="仿宋"/>
                <w:szCs w:val="21"/>
              </w:rPr>
              <w:t>40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AC30EB">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7A693E">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5331F5">
            <w:pPr>
              <w:jc w:val="center"/>
              <w:rPr>
                <w:rFonts w:hint="eastAsia" w:ascii="仿宋" w:hAnsi="仿宋" w:eastAsia="仿宋" w:cs="仿宋"/>
              </w:rPr>
            </w:pPr>
            <w:r>
              <w:rPr>
                <w:rFonts w:hint="eastAsia" w:ascii="仿宋" w:hAnsi="仿宋" w:eastAsia="仿宋" w:cs="仿宋"/>
              </w:rPr>
              <w:t>2</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071029">
            <w:pPr>
              <w:jc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DA2B6F">
            <w:pPr>
              <w:jc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F6C404">
            <w:pPr>
              <w:jc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6BA1F8">
            <w:pPr>
              <w:widowControl/>
              <w:jc w:val="center"/>
              <w:textAlignment w:val="center"/>
              <w:rPr>
                <w:rFonts w:hint="eastAsia" w:ascii="仿宋" w:hAnsi="仿宋" w:eastAsia="仿宋" w:cs="仿宋"/>
                <w:kern w:val="0"/>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77E034">
            <w:pPr>
              <w:jc w:val="center"/>
              <w:rPr>
                <w:rFonts w:hint="eastAsia" w:ascii="仿宋" w:hAnsi="仿宋" w:eastAsia="仿宋" w:cs="仿宋"/>
                <w:szCs w:val="21"/>
              </w:rPr>
            </w:pPr>
            <w:r>
              <w:rPr>
                <w:rFonts w:hint="eastAsia" w:ascii="仿宋" w:hAnsi="仿宋" w:eastAsia="仿宋" w:cs="仿宋"/>
                <w:szCs w:val="21"/>
              </w:rPr>
              <w:t>2</w:t>
            </w: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18E683">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008E54">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考查</w:t>
            </w:r>
          </w:p>
        </w:tc>
      </w:tr>
      <w:tr w14:paraId="0ED47FB9">
        <w:tblPrEx>
          <w:tblCellMar>
            <w:top w:w="0" w:type="dxa"/>
            <w:left w:w="108" w:type="dxa"/>
            <w:bottom w:w="0" w:type="dxa"/>
            <w:right w:w="108" w:type="dxa"/>
          </w:tblCellMar>
        </w:tblPrEx>
        <w:trPr>
          <w:trHeight w:val="454" w:hRule="atLeast"/>
          <w:jc w:val="center"/>
        </w:trPr>
        <w:tc>
          <w:tcPr>
            <w:tcW w:w="619" w:type="dxa"/>
            <w:vMerge w:val="restart"/>
            <w:tcBorders>
              <w:top w:val="single" w:color="auto" w:sz="4" w:space="0"/>
              <w:left w:val="single" w:color="auto" w:sz="4" w:space="0"/>
              <w:right w:val="single" w:color="auto" w:sz="4" w:space="0"/>
            </w:tcBorders>
            <w:tcMar>
              <w:top w:w="15" w:type="dxa"/>
              <w:left w:w="15" w:type="dxa"/>
              <w:bottom w:w="15" w:type="dxa"/>
              <w:right w:w="15" w:type="dxa"/>
            </w:tcMar>
            <w:textDirection w:val="tbRlV"/>
            <w:vAlign w:val="center"/>
          </w:tcPr>
          <w:p w14:paraId="7A1D05EE">
            <w:pPr>
              <w:widowControl/>
              <w:ind w:left="113" w:right="113"/>
              <w:jc w:val="center"/>
              <w:textAlignment w:val="center"/>
              <w:rPr>
                <w:rFonts w:hint="eastAsia" w:ascii="仿宋" w:hAnsi="仿宋" w:eastAsia="仿宋" w:cs="仿宋"/>
                <w:b/>
                <w:szCs w:val="21"/>
              </w:rPr>
            </w:pPr>
            <w:r>
              <w:rPr>
                <w:rFonts w:hint="eastAsia" w:ascii="仿宋" w:hAnsi="仿宋" w:eastAsia="仿宋" w:cs="仿宋"/>
                <w:b/>
                <w:kern w:val="0"/>
                <w:szCs w:val="21"/>
              </w:rPr>
              <w:t>专业基础</w:t>
            </w:r>
          </w:p>
        </w:tc>
        <w:tc>
          <w:tcPr>
            <w:tcW w:w="45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27167723">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25</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010FF30D">
            <w:pPr>
              <w:jc w:val="center"/>
              <w:rPr>
                <w:rFonts w:hint="eastAsia" w:ascii="仿宋" w:hAnsi="仿宋" w:eastAsia="仿宋" w:cs="仿宋"/>
                <w:bCs/>
                <w:szCs w:val="21"/>
              </w:rPr>
            </w:pPr>
            <w:r>
              <w:rPr>
                <w:rFonts w:hint="eastAsia" w:ascii="仿宋" w:hAnsi="仿宋" w:eastAsia="仿宋" w:cs="仿宋"/>
                <w:bCs/>
                <w:szCs w:val="21"/>
              </w:rPr>
              <w:t>汽车机械基础</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1F6A2F">
            <w:pPr>
              <w:jc w:val="center"/>
              <w:rPr>
                <w:rFonts w:hint="eastAsia" w:ascii="仿宋" w:hAnsi="仿宋" w:eastAsia="仿宋" w:cs="仿宋"/>
                <w:szCs w:val="21"/>
              </w:rPr>
            </w:pPr>
            <w:r>
              <w:rPr>
                <w:rFonts w:hint="eastAsia" w:ascii="仿宋" w:hAnsi="仿宋" w:eastAsia="仿宋" w:cs="仿宋"/>
                <w:szCs w:val="21"/>
              </w:rPr>
              <w:t>120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DC5E19">
            <w:pPr>
              <w:jc w:val="center"/>
              <w:rPr>
                <w:rFonts w:hint="eastAsia" w:ascii="仿宋" w:hAnsi="仿宋" w:eastAsia="仿宋" w:cs="仿宋"/>
                <w:szCs w:val="21"/>
              </w:rPr>
            </w:pPr>
            <w:r>
              <w:rPr>
                <w:rFonts w:hint="eastAsia" w:ascii="仿宋" w:hAnsi="仿宋" w:eastAsia="仿宋" w:cs="仿宋"/>
                <w:szCs w:val="21"/>
              </w:rPr>
              <w:t>60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7DF55B">
            <w:pPr>
              <w:jc w:val="center"/>
              <w:rPr>
                <w:rFonts w:hint="eastAsia" w:ascii="仿宋" w:hAnsi="仿宋" w:eastAsia="仿宋" w:cs="仿宋"/>
                <w:szCs w:val="21"/>
              </w:rPr>
            </w:pPr>
            <w:r>
              <w:rPr>
                <w:rFonts w:hint="eastAsia" w:ascii="仿宋" w:hAnsi="仿宋" w:eastAsia="仿宋" w:cs="仿宋"/>
                <w:szCs w:val="21"/>
              </w:rPr>
              <w:t>60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B3F3ED">
            <w:pPr>
              <w:jc w:val="center"/>
              <w:rPr>
                <w:rFonts w:hint="eastAsia" w:ascii="仿宋" w:hAnsi="仿宋" w:eastAsia="仿宋" w:cs="仿宋"/>
              </w:rPr>
            </w:pPr>
            <w:r>
              <w:rPr>
                <w:rFonts w:hint="eastAsia" w:ascii="仿宋" w:hAnsi="仿宋" w:eastAsia="仿宋" w:cs="仿宋"/>
              </w:rPr>
              <w:t>6</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FB34BB">
            <w:pPr>
              <w:widowControl/>
              <w:jc w:val="center"/>
              <w:textAlignment w:val="center"/>
              <w:rPr>
                <w:rFonts w:hint="eastAsia" w:ascii="仿宋" w:hAnsi="仿宋" w:eastAsia="仿宋" w:cs="仿宋"/>
                <w:szCs w:val="21"/>
              </w:rPr>
            </w:pPr>
            <w:r>
              <w:rPr>
                <w:rFonts w:hint="eastAsia" w:ascii="仿宋" w:hAnsi="仿宋" w:eastAsia="仿宋" w:cs="仿宋"/>
                <w:szCs w:val="21"/>
              </w:rPr>
              <w:t>6</w:t>
            </w: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0DA08E">
            <w:pPr>
              <w:widowControl/>
              <w:jc w:val="center"/>
              <w:textAlignment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CFF286">
            <w:pPr>
              <w:jc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4E410E">
            <w:pPr>
              <w:jc w:val="center"/>
              <w:rPr>
                <w:rFonts w:hint="eastAsia" w:ascii="仿宋" w:hAnsi="仿宋" w:eastAsia="仿宋" w:cs="仿宋"/>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E19D2C">
            <w:pPr>
              <w:jc w:val="center"/>
              <w:rPr>
                <w:rFonts w:hint="eastAsia" w:ascii="仿宋" w:hAnsi="仿宋" w:eastAsia="仿宋" w:cs="仿宋"/>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2A1CDA">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5CB6B0">
            <w:pPr>
              <w:widowControl/>
              <w:jc w:val="center"/>
              <w:textAlignment w:val="center"/>
              <w:rPr>
                <w:rFonts w:hint="eastAsia" w:ascii="仿宋" w:hAnsi="仿宋" w:eastAsia="仿宋" w:cs="仿宋"/>
                <w:szCs w:val="21"/>
              </w:rPr>
            </w:pPr>
            <w:r>
              <w:rPr>
                <w:rFonts w:hint="eastAsia" w:ascii="仿宋" w:hAnsi="仿宋" w:eastAsia="仿宋" w:cs="仿宋"/>
                <w:kern w:val="0"/>
                <w:szCs w:val="21"/>
              </w:rPr>
              <w:t>考试</w:t>
            </w:r>
          </w:p>
        </w:tc>
      </w:tr>
      <w:tr w14:paraId="206EC45F">
        <w:tblPrEx>
          <w:tblCellMar>
            <w:top w:w="0" w:type="dxa"/>
            <w:left w:w="108" w:type="dxa"/>
            <w:bottom w:w="0" w:type="dxa"/>
            <w:right w:w="108" w:type="dxa"/>
          </w:tblCellMar>
        </w:tblPrEx>
        <w:trPr>
          <w:trHeight w:val="454" w:hRule="atLeast"/>
          <w:jc w:val="center"/>
        </w:trPr>
        <w:tc>
          <w:tcPr>
            <w:tcW w:w="619" w:type="dxa"/>
            <w:vMerge w:val="continue"/>
            <w:tcBorders>
              <w:left w:val="single" w:color="auto" w:sz="4" w:space="0"/>
              <w:right w:val="single" w:color="auto" w:sz="4" w:space="0"/>
            </w:tcBorders>
            <w:vAlign w:val="center"/>
          </w:tcPr>
          <w:p w14:paraId="11BBF0CE">
            <w:pPr>
              <w:widowControl/>
              <w:jc w:val="left"/>
              <w:rPr>
                <w:rFonts w:hint="eastAsia" w:ascii="仿宋" w:hAnsi="仿宋" w:eastAsia="仿宋" w:cs="仿宋"/>
                <w:b/>
                <w:szCs w:val="21"/>
              </w:rPr>
            </w:pPr>
          </w:p>
        </w:tc>
        <w:tc>
          <w:tcPr>
            <w:tcW w:w="45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7ABFBF1C">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26</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2891A2BA">
            <w:pPr>
              <w:jc w:val="center"/>
              <w:rPr>
                <w:rFonts w:hint="eastAsia" w:ascii="仿宋" w:hAnsi="仿宋" w:eastAsia="仿宋" w:cs="仿宋"/>
                <w:bCs/>
                <w:szCs w:val="21"/>
              </w:rPr>
            </w:pPr>
            <w:r>
              <w:rPr>
                <w:rFonts w:hint="eastAsia" w:ascii="仿宋" w:hAnsi="仿宋" w:eastAsia="仿宋" w:cs="仿宋"/>
                <w:bCs/>
                <w:szCs w:val="21"/>
              </w:rPr>
              <w:t>新能源汽车概论</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7D9444">
            <w:pPr>
              <w:jc w:val="center"/>
              <w:rPr>
                <w:rFonts w:hint="eastAsia" w:ascii="仿宋" w:hAnsi="仿宋" w:eastAsia="仿宋" w:cs="仿宋"/>
                <w:szCs w:val="21"/>
              </w:rPr>
            </w:pPr>
            <w:r>
              <w:rPr>
                <w:rFonts w:hint="eastAsia" w:ascii="仿宋" w:hAnsi="仿宋" w:eastAsia="仿宋" w:cs="仿宋"/>
                <w:szCs w:val="21"/>
              </w:rPr>
              <w:t>100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065C08">
            <w:pPr>
              <w:jc w:val="center"/>
              <w:rPr>
                <w:rFonts w:hint="eastAsia" w:ascii="仿宋" w:hAnsi="仿宋" w:eastAsia="仿宋" w:cs="仿宋"/>
                <w:szCs w:val="21"/>
              </w:rPr>
            </w:pPr>
            <w:r>
              <w:rPr>
                <w:rFonts w:hint="eastAsia" w:ascii="仿宋" w:hAnsi="仿宋" w:eastAsia="仿宋" w:cs="仿宋"/>
                <w:szCs w:val="21"/>
              </w:rPr>
              <w:t>50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AA616C">
            <w:pPr>
              <w:jc w:val="center"/>
              <w:rPr>
                <w:rFonts w:hint="eastAsia" w:ascii="仿宋" w:hAnsi="仿宋" w:eastAsia="仿宋" w:cs="仿宋"/>
                <w:szCs w:val="21"/>
              </w:rPr>
            </w:pPr>
            <w:r>
              <w:rPr>
                <w:rFonts w:hint="eastAsia" w:ascii="仿宋" w:hAnsi="仿宋" w:eastAsia="仿宋" w:cs="仿宋"/>
                <w:szCs w:val="21"/>
              </w:rPr>
              <w:t>50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2F0B8D">
            <w:pPr>
              <w:jc w:val="center"/>
              <w:rPr>
                <w:rFonts w:hint="eastAsia" w:ascii="仿宋" w:hAnsi="仿宋" w:eastAsia="仿宋" w:cs="仿宋"/>
              </w:rPr>
            </w:pPr>
            <w:r>
              <w:rPr>
                <w:rFonts w:hint="eastAsia" w:ascii="仿宋" w:hAnsi="仿宋" w:eastAsia="仿宋" w:cs="仿宋"/>
              </w:rPr>
              <w:t>5</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DB0583">
            <w:pPr>
              <w:widowControl/>
              <w:jc w:val="center"/>
              <w:textAlignment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536869">
            <w:pPr>
              <w:widowControl/>
              <w:jc w:val="center"/>
              <w:textAlignment w:val="center"/>
              <w:rPr>
                <w:rFonts w:hint="eastAsia" w:ascii="仿宋" w:hAnsi="仿宋" w:eastAsia="仿宋" w:cs="仿宋"/>
                <w:szCs w:val="21"/>
              </w:rPr>
            </w:pPr>
            <w:r>
              <w:rPr>
                <w:rFonts w:hint="eastAsia" w:ascii="仿宋" w:hAnsi="仿宋" w:eastAsia="仿宋" w:cs="仿宋"/>
                <w:szCs w:val="21"/>
              </w:rPr>
              <w:t>5</w:t>
            </w: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C8C285">
            <w:pPr>
              <w:widowControl/>
              <w:jc w:val="center"/>
              <w:textAlignment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4A1565">
            <w:pPr>
              <w:jc w:val="center"/>
              <w:rPr>
                <w:rFonts w:hint="eastAsia" w:ascii="仿宋" w:hAnsi="仿宋" w:eastAsia="仿宋" w:cs="仿宋"/>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0D68D0">
            <w:pPr>
              <w:jc w:val="center"/>
              <w:rPr>
                <w:rFonts w:hint="eastAsia" w:ascii="仿宋" w:hAnsi="仿宋" w:eastAsia="仿宋" w:cs="仿宋"/>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CCCC16">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5B9B90">
            <w:pPr>
              <w:widowControl/>
              <w:jc w:val="center"/>
              <w:textAlignment w:val="center"/>
              <w:rPr>
                <w:rFonts w:hint="eastAsia" w:ascii="仿宋" w:hAnsi="仿宋" w:eastAsia="仿宋" w:cs="仿宋"/>
                <w:szCs w:val="21"/>
              </w:rPr>
            </w:pPr>
            <w:r>
              <w:rPr>
                <w:rFonts w:hint="eastAsia" w:ascii="仿宋" w:hAnsi="仿宋" w:eastAsia="仿宋" w:cs="仿宋"/>
                <w:kern w:val="0"/>
                <w:szCs w:val="21"/>
              </w:rPr>
              <w:t>考试</w:t>
            </w:r>
          </w:p>
        </w:tc>
      </w:tr>
      <w:tr w14:paraId="404F2EA9">
        <w:tblPrEx>
          <w:tblCellMar>
            <w:top w:w="0" w:type="dxa"/>
            <w:left w:w="108" w:type="dxa"/>
            <w:bottom w:w="0" w:type="dxa"/>
            <w:right w:w="108" w:type="dxa"/>
          </w:tblCellMar>
        </w:tblPrEx>
        <w:trPr>
          <w:trHeight w:val="454" w:hRule="atLeast"/>
          <w:jc w:val="center"/>
        </w:trPr>
        <w:tc>
          <w:tcPr>
            <w:tcW w:w="619" w:type="dxa"/>
            <w:vMerge w:val="continue"/>
            <w:tcBorders>
              <w:left w:val="single" w:color="auto" w:sz="4" w:space="0"/>
              <w:right w:val="single" w:color="auto" w:sz="4" w:space="0"/>
            </w:tcBorders>
            <w:vAlign w:val="center"/>
          </w:tcPr>
          <w:p w14:paraId="227C583E">
            <w:pPr>
              <w:widowControl/>
              <w:jc w:val="left"/>
              <w:rPr>
                <w:rFonts w:hint="eastAsia" w:ascii="仿宋" w:hAnsi="仿宋" w:eastAsia="仿宋" w:cs="仿宋"/>
                <w:b/>
                <w:szCs w:val="21"/>
              </w:rPr>
            </w:pPr>
          </w:p>
        </w:tc>
        <w:tc>
          <w:tcPr>
            <w:tcW w:w="45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591A9E8D">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27</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1DC24983">
            <w:pPr>
              <w:jc w:val="center"/>
              <w:rPr>
                <w:rFonts w:hint="eastAsia" w:ascii="仿宋" w:hAnsi="仿宋" w:eastAsia="仿宋" w:cs="仿宋"/>
                <w:bCs/>
                <w:szCs w:val="21"/>
              </w:rPr>
            </w:pPr>
            <w:r>
              <w:rPr>
                <w:rFonts w:hint="eastAsia" w:ascii="仿宋" w:hAnsi="仿宋" w:eastAsia="仿宋" w:cs="仿宋"/>
                <w:bCs/>
                <w:szCs w:val="21"/>
              </w:rPr>
              <w:t>汽车机械识图</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F5EC5E">
            <w:pPr>
              <w:jc w:val="center"/>
              <w:rPr>
                <w:rFonts w:hint="eastAsia" w:ascii="仿宋" w:hAnsi="仿宋" w:eastAsia="仿宋" w:cs="仿宋"/>
                <w:szCs w:val="21"/>
              </w:rPr>
            </w:pPr>
            <w:r>
              <w:rPr>
                <w:rFonts w:hint="eastAsia" w:ascii="仿宋" w:hAnsi="仿宋" w:eastAsia="仿宋" w:cs="仿宋"/>
                <w:szCs w:val="21"/>
              </w:rPr>
              <w:t>80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F3D6E0">
            <w:pPr>
              <w:jc w:val="center"/>
              <w:rPr>
                <w:rFonts w:hint="eastAsia" w:ascii="仿宋" w:hAnsi="仿宋" w:eastAsia="仿宋" w:cs="仿宋"/>
                <w:szCs w:val="21"/>
              </w:rPr>
            </w:pPr>
            <w:r>
              <w:rPr>
                <w:rFonts w:hint="eastAsia" w:ascii="仿宋" w:hAnsi="仿宋" w:eastAsia="仿宋" w:cs="仿宋"/>
                <w:szCs w:val="21"/>
              </w:rPr>
              <w:t>40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0DA0B0">
            <w:pPr>
              <w:jc w:val="center"/>
              <w:rPr>
                <w:rFonts w:hint="eastAsia" w:ascii="仿宋" w:hAnsi="仿宋" w:eastAsia="仿宋" w:cs="仿宋"/>
                <w:szCs w:val="21"/>
              </w:rPr>
            </w:pPr>
            <w:r>
              <w:rPr>
                <w:rFonts w:hint="eastAsia" w:ascii="仿宋" w:hAnsi="仿宋" w:eastAsia="仿宋" w:cs="仿宋"/>
                <w:szCs w:val="21"/>
              </w:rPr>
              <w:t>40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D02F58">
            <w:pPr>
              <w:jc w:val="center"/>
              <w:rPr>
                <w:rFonts w:hint="eastAsia" w:ascii="仿宋" w:hAnsi="仿宋" w:eastAsia="仿宋" w:cs="仿宋"/>
              </w:rPr>
            </w:pPr>
            <w:r>
              <w:rPr>
                <w:rFonts w:hint="eastAsia" w:ascii="仿宋" w:hAnsi="仿宋" w:eastAsia="仿宋" w:cs="仿宋"/>
              </w:rPr>
              <w:t>4</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155A7F">
            <w:pPr>
              <w:widowControl/>
              <w:jc w:val="center"/>
              <w:textAlignment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893F28">
            <w:pPr>
              <w:widowControl/>
              <w:jc w:val="center"/>
              <w:textAlignment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0E4E6A">
            <w:pPr>
              <w:jc w:val="center"/>
              <w:rPr>
                <w:rFonts w:hint="eastAsia" w:ascii="仿宋" w:hAnsi="仿宋" w:eastAsia="仿宋" w:cs="仿宋"/>
                <w:szCs w:val="21"/>
              </w:rPr>
            </w:pPr>
            <w:r>
              <w:rPr>
                <w:rFonts w:hint="eastAsia" w:ascii="仿宋" w:hAnsi="仿宋" w:eastAsia="仿宋" w:cs="仿宋"/>
                <w:szCs w:val="21"/>
              </w:rPr>
              <w:t>4</w:t>
            </w: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FB946C">
            <w:pPr>
              <w:jc w:val="center"/>
              <w:rPr>
                <w:rFonts w:hint="eastAsia" w:ascii="仿宋" w:hAnsi="仿宋" w:eastAsia="仿宋" w:cs="仿宋"/>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1AD55A">
            <w:pPr>
              <w:jc w:val="center"/>
              <w:rPr>
                <w:rFonts w:hint="eastAsia" w:ascii="仿宋" w:hAnsi="仿宋" w:eastAsia="仿宋" w:cs="仿宋"/>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48CE16">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CC69FC">
            <w:pPr>
              <w:widowControl/>
              <w:jc w:val="center"/>
              <w:textAlignment w:val="center"/>
              <w:rPr>
                <w:rFonts w:hint="eastAsia" w:ascii="仿宋" w:hAnsi="仿宋" w:eastAsia="仿宋" w:cs="仿宋"/>
                <w:szCs w:val="21"/>
              </w:rPr>
            </w:pPr>
            <w:r>
              <w:rPr>
                <w:rFonts w:hint="eastAsia" w:ascii="仿宋" w:hAnsi="仿宋" w:eastAsia="仿宋" w:cs="仿宋"/>
                <w:kern w:val="0"/>
                <w:szCs w:val="21"/>
              </w:rPr>
              <w:t>考试</w:t>
            </w:r>
          </w:p>
        </w:tc>
      </w:tr>
      <w:tr w14:paraId="2A6A11DC">
        <w:tblPrEx>
          <w:tblCellMar>
            <w:top w:w="0" w:type="dxa"/>
            <w:left w:w="108" w:type="dxa"/>
            <w:bottom w:w="0" w:type="dxa"/>
            <w:right w:w="108" w:type="dxa"/>
          </w:tblCellMar>
        </w:tblPrEx>
        <w:trPr>
          <w:trHeight w:val="454" w:hRule="atLeast"/>
          <w:jc w:val="center"/>
        </w:trPr>
        <w:tc>
          <w:tcPr>
            <w:tcW w:w="619" w:type="dxa"/>
            <w:vMerge w:val="continue"/>
            <w:tcBorders>
              <w:left w:val="single" w:color="auto" w:sz="4" w:space="0"/>
              <w:bottom w:val="single" w:color="auto" w:sz="4" w:space="0"/>
              <w:right w:val="single" w:color="auto" w:sz="4" w:space="0"/>
            </w:tcBorders>
            <w:vAlign w:val="center"/>
          </w:tcPr>
          <w:p w14:paraId="06B75B7D">
            <w:pPr>
              <w:widowControl/>
              <w:jc w:val="left"/>
              <w:rPr>
                <w:rFonts w:hint="eastAsia" w:ascii="仿宋" w:hAnsi="仿宋" w:eastAsia="仿宋" w:cs="仿宋"/>
                <w:b/>
                <w:szCs w:val="21"/>
              </w:rPr>
            </w:pPr>
          </w:p>
        </w:tc>
        <w:tc>
          <w:tcPr>
            <w:tcW w:w="45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7A65FFCF">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28</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2F0223D3">
            <w:pPr>
              <w:jc w:val="center"/>
              <w:rPr>
                <w:rFonts w:hint="eastAsia" w:ascii="仿宋" w:hAnsi="仿宋" w:eastAsia="仿宋" w:cs="仿宋"/>
                <w:bCs/>
                <w:szCs w:val="21"/>
              </w:rPr>
            </w:pPr>
            <w:r>
              <w:rPr>
                <w:rFonts w:hint="eastAsia" w:ascii="仿宋" w:hAnsi="仿宋" w:eastAsia="仿宋" w:cs="仿宋"/>
                <w:bCs/>
                <w:szCs w:val="21"/>
              </w:rPr>
              <w:t>新能源汽车电学基础与高压安全</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BB044C">
            <w:pPr>
              <w:jc w:val="center"/>
              <w:rPr>
                <w:rFonts w:hint="eastAsia" w:ascii="仿宋" w:hAnsi="仿宋" w:eastAsia="仿宋" w:cs="仿宋"/>
                <w:szCs w:val="21"/>
              </w:rPr>
            </w:pPr>
            <w:r>
              <w:rPr>
                <w:rFonts w:hint="eastAsia" w:ascii="仿宋" w:hAnsi="仿宋" w:eastAsia="仿宋" w:cs="仿宋"/>
                <w:szCs w:val="21"/>
              </w:rPr>
              <w:t>100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A18F7B">
            <w:pPr>
              <w:jc w:val="center"/>
              <w:rPr>
                <w:rFonts w:hint="eastAsia" w:ascii="仿宋" w:hAnsi="仿宋" w:eastAsia="仿宋" w:cs="仿宋"/>
                <w:szCs w:val="21"/>
              </w:rPr>
            </w:pPr>
            <w:r>
              <w:rPr>
                <w:rFonts w:hint="eastAsia" w:ascii="仿宋" w:hAnsi="仿宋" w:eastAsia="仿宋" w:cs="仿宋"/>
                <w:szCs w:val="21"/>
              </w:rPr>
              <w:t>50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8A29B7">
            <w:pPr>
              <w:jc w:val="center"/>
              <w:rPr>
                <w:rFonts w:hint="eastAsia" w:ascii="仿宋" w:hAnsi="仿宋" w:eastAsia="仿宋" w:cs="仿宋"/>
                <w:szCs w:val="21"/>
              </w:rPr>
            </w:pPr>
            <w:r>
              <w:rPr>
                <w:rFonts w:hint="eastAsia" w:ascii="仿宋" w:hAnsi="仿宋" w:eastAsia="仿宋" w:cs="仿宋"/>
                <w:szCs w:val="21"/>
              </w:rPr>
              <w:t>50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B55556">
            <w:pPr>
              <w:jc w:val="center"/>
              <w:rPr>
                <w:rFonts w:hint="eastAsia" w:ascii="仿宋" w:hAnsi="仿宋" w:eastAsia="仿宋" w:cs="仿宋"/>
              </w:rPr>
            </w:pPr>
            <w:r>
              <w:rPr>
                <w:rFonts w:hint="eastAsia" w:ascii="仿宋" w:hAnsi="仿宋" w:eastAsia="仿宋" w:cs="仿宋"/>
              </w:rPr>
              <w:t>5</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07AA9E">
            <w:pPr>
              <w:jc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A6699F">
            <w:pPr>
              <w:jc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FB48AF">
            <w:pPr>
              <w:widowControl/>
              <w:jc w:val="center"/>
              <w:textAlignment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64057E">
            <w:pPr>
              <w:widowControl/>
              <w:jc w:val="center"/>
              <w:textAlignment w:val="center"/>
              <w:rPr>
                <w:rFonts w:hint="eastAsia" w:ascii="仿宋" w:hAnsi="仿宋" w:eastAsia="仿宋" w:cs="仿宋"/>
                <w:szCs w:val="21"/>
              </w:rPr>
            </w:pPr>
            <w:r>
              <w:rPr>
                <w:rFonts w:hint="eastAsia" w:ascii="仿宋" w:hAnsi="仿宋" w:eastAsia="仿宋" w:cs="仿宋"/>
                <w:szCs w:val="21"/>
              </w:rPr>
              <w:t>5</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879B5F">
            <w:pPr>
              <w:jc w:val="center"/>
              <w:rPr>
                <w:rFonts w:hint="eastAsia" w:ascii="仿宋" w:hAnsi="仿宋" w:eastAsia="仿宋" w:cs="仿宋"/>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8DEBDA">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EAE1A4">
            <w:pPr>
              <w:widowControl/>
              <w:jc w:val="center"/>
              <w:textAlignment w:val="center"/>
              <w:rPr>
                <w:rFonts w:hint="eastAsia" w:ascii="仿宋" w:hAnsi="仿宋" w:eastAsia="仿宋" w:cs="仿宋"/>
                <w:szCs w:val="21"/>
              </w:rPr>
            </w:pPr>
            <w:r>
              <w:rPr>
                <w:rFonts w:hint="eastAsia" w:ascii="仿宋" w:hAnsi="仿宋" w:eastAsia="仿宋" w:cs="仿宋"/>
                <w:kern w:val="0"/>
                <w:szCs w:val="21"/>
              </w:rPr>
              <w:t>考试</w:t>
            </w:r>
          </w:p>
        </w:tc>
      </w:tr>
      <w:tr w14:paraId="0DC711F3">
        <w:tblPrEx>
          <w:tblCellMar>
            <w:top w:w="0" w:type="dxa"/>
            <w:left w:w="108" w:type="dxa"/>
            <w:bottom w:w="0" w:type="dxa"/>
            <w:right w:w="108" w:type="dxa"/>
          </w:tblCellMar>
        </w:tblPrEx>
        <w:trPr>
          <w:trHeight w:val="454" w:hRule="atLeast"/>
          <w:jc w:val="center"/>
        </w:trPr>
        <w:tc>
          <w:tcPr>
            <w:tcW w:w="619"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extDirection w:val="tbRlV"/>
            <w:vAlign w:val="center"/>
          </w:tcPr>
          <w:p w14:paraId="1D1B5149">
            <w:pPr>
              <w:ind w:left="113" w:right="113"/>
              <w:jc w:val="center"/>
              <w:rPr>
                <w:rFonts w:hint="eastAsia" w:ascii="仿宋" w:hAnsi="仿宋" w:eastAsia="仿宋" w:cs="仿宋"/>
                <w:b/>
                <w:szCs w:val="21"/>
              </w:rPr>
            </w:pPr>
            <w:r>
              <w:rPr>
                <w:rFonts w:hint="eastAsia" w:ascii="仿宋" w:hAnsi="仿宋" w:eastAsia="仿宋" w:cs="仿宋"/>
                <w:b/>
                <w:kern w:val="0"/>
                <w:szCs w:val="21"/>
              </w:rPr>
              <w:t>专业核心</w:t>
            </w:r>
          </w:p>
        </w:tc>
        <w:tc>
          <w:tcPr>
            <w:tcW w:w="45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4E026238">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29</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7084AA59">
            <w:pPr>
              <w:jc w:val="center"/>
              <w:rPr>
                <w:rFonts w:hint="eastAsia" w:ascii="仿宋" w:hAnsi="仿宋" w:eastAsia="仿宋" w:cs="仿宋"/>
                <w:bCs/>
                <w:szCs w:val="21"/>
              </w:rPr>
            </w:pPr>
            <w:r>
              <w:rPr>
                <w:rFonts w:hint="eastAsia" w:ascii="仿宋" w:hAnsi="仿宋" w:eastAsia="仿宋" w:cs="仿宋"/>
                <w:bCs/>
                <w:szCs w:val="21"/>
              </w:rPr>
              <w:t>新能源汽车维护</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3EF93B">
            <w:pPr>
              <w:jc w:val="center"/>
              <w:rPr>
                <w:rFonts w:hint="eastAsia" w:ascii="仿宋" w:hAnsi="仿宋" w:eastAsia="仿宋" w:cs="仿宋"/>
                <w:szCs w:val="21"/>
              </w:rPr>
            </w:pPr>
            <w:r>
              <w:rPr>
                <w:rFonts w:hint="eastAsia" w:ascii="仿宋" w:hAnsi="仿宋" w:eastAsia="仿宋" w:cs="仿宋"/>
                <w:szCs w:val="21"/>
              </w:rPr>
              <w:t>100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DEB1EA">
            <w:pPr>
              <w:jc w:val="center"/>
              <w:rPr>
                <w:rFonts w:hint="eastAsia" w:ascii="仿宋" w:hAnsi="仿宋" w:eastAsia="仿宋" w:cs="仿宋"/>
                <w:szCs w:val="21"/>
              </w:rPr>
            </w:pPr>
            <w:r>
              <w:rPr>
                <w:rFonts w:hint="eastAsia" w:ascii="仿宋" w:hAnsi="仿宋" w:eastAsia="仿宋" w:cs="仿宋"/>
                <w:szCs w:val="21"/>
              </w:rPr>
              <w:t>50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D85976">
            <w:pPr>
              <w:jc w:val="center"/>
              <w:rPr>
                <w:rFonts w:hint="eastAsia" w:ascii="仿宋" w:hAnsi="仿宋" w:eastAsia="仿宋" w:cs="仿宋"/>
                <w:szCs w:val="21"/>
              </w:rPr>
            </w:pPr>
            <w:r>
              <w:rPr>
                <w:rFonts w:hint="eastAsia" w:ascii="仿宋" w:hAnsi="仿宋" w:eastAsia="仿宋" w:cs="仿宋"/>
                <w:szCs w:val="21"/>
              </w:rPr>
              <w:t>50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13102C">
            <w:pPr>
              <w:jc w:val="center"/>
              <w:rPr>
                <w:rFonts w:hint="eastAsia" w:ascii="仿宋" w:hAnsi="仿宋" w:eastAsia="仿宋" w:cs="仿宋"/>
              </w:rPr>
            </w:pPr>
            <w:r>
              <w:rPr>
                <w:rFonts w:hint="eastAsia" w:ascii="仿宋" w:hAnsi="仿宋" w:eastAsia="仿宋" w:cs="仿宋"/>
              </w:rPr>
              <w:t>5</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031777">
            <w:pPr>
              <w:jc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F4CACA">
            <w:pPr>
              <w:jc w:val="center"/>
              <w:rPr>
                <w:rFonts w:hint="eastAsia" w:ascii="仿宋" w:hAnsi="仿宋" w:eastAsia="仿宋" w:cs="仿宋"/>
                <w:szCs w:val="21"/>
              </w:rPr>
            </w:pPr>
            <w:r>
              <w:rPr>
                <w:rFonts w:hint="eastAsia" w:ascii="仿宋" w:hAnsi="仿宋" w:eastAsia="仿宋" w:cs="仿宋"/>
                <w:szCs w:val="21"/>
              </w:rPr>
              <w:t>5</w:t>
            </w: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412F22">
            <w:pPr>
              <w:widowControl/>
              <w:jc w:val="center"/>
              <w:textAlignment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CDD1CE">
            <w:pPr>
              <w:widowControl/>
              <w:jc w:val="center"/>
              <w:textAlignment w:val="center"/>
              <w:rPr>
                <w:rFonts w:hint="eastAsia" w:ascii="仿宋" w:hAnsi="仿宋" w:eastAsia="仿宋" w:cs="仿宋"/>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8F28A1">
            <w:pPr>
              <w:jc w:val="center"/>
              <w:rPr>
                <w:rFonts w:hint="eastAsia" w:ascii="仿宋" w:hAnsi="仿宋" w:eastAsia="仿宋" w:cs="仿宋"/>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31E68D">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4249E5">
            <w:pPr>
              <w:widowControl/>
              <w:jc w:val="center"/>
              <w:textAlignment w:val="center"/>
              <w:rPr>
                <w:rFonts w:hint="eastAsia" w:ascii="仿宋" w:hAnsi="仿宋" w:eastAsia="仿宋" w:cs="仿宋"/>
                <w:szCs w:val="21"/>
              </w:rPr>
            </w:pPr>
            <w:r>
              <w:rPr>
                <w:rFonts w:hint="eastAsia" w:ascii="仿宋" w:hAnsi="仿宋" w:eastAsia="仿宋" w:cs="仿宋"/>
                <w:kern w:val="0"/>
                <w:szCs w:val="21"/>
              </w:rPr>
              <w:t>考试</w:t>
            </w:r>
          </w:p>
        </w:tc>
      </w:tr>
      <w:tr w14:paraId="6017984E">
        <w:tblPrEx>
          <w:tblCellMar>
            <w:top w:w="0" w:type="dxa"/>
            <w:left w:w="108" w:type="dxa"/>
            <w:bottom w:w="0" w:type="dxa"/>
            <w:right w:w="108" w:type="dxa"/>
          </w:tblCellMar>
        </w:tblPrEx>
        <w:trPr>
          <w:trHeight w:val="454" w:hRule="atLeast"/>
          <w:jc w:val="center"/>
        </w:trPr>
        <w:tc>
          <w:tcPr>
            <w:tcW w:w="619" w:type="dxa"/>
            <w:vMerge w:val="continue"/>
            <w:tcBorders>
              <w:top w:val="single" w:color="auto" w:sz="4" w:space="0"/>
              <w:left w:val="single" w:color="auto" w:sz="4" w:space="0"/>
              <w:bottom w:val="single" w:color="auto" w:sz="4" w:space="0"/>
              <w:right w:val="single" w:color="auto" w:sz="4" w:space="0"/>
            </w:tcBorders>
            <w:vAlign w:val="center"/>
          </w:tcPr>
          <w:p w14:paraId="6379F2A9">
            <w:pPr>
              <w:widowControl/>
              <w:jc w:val="left"/>
              <w:rPr>
                <w:rFonts w:hint="eastAsia" w:ascii="仿宋" w:hAnsi="仿宋" w:eastAsia="仿宋" w:cs="仿宋"/>
                <w:b/>
                <w:szCs w:val="21"/>
              </w:rPr>
            </w:pPr>
          </w:p>
        </w:tc>
        <w:tc>
          <w:tcPr>
            <w:tcW w:w="45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5DA38D46">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30</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67BC46C3">
            <w:pPr>
              <w:jc w:val="center"/>
              <w:rPr>
                <w:rFonts w:hint="eastAsia" w:ascii="仿宋" w:hAnsi="仿宋" w:eastAsia="仿宋" w:cs="仿宋"/>
                <w:bCs/>
                <w:szCs w:val="21"/>
              </w:rPr>
            </w:pPr>
            <w:r>
              <w:rPr>
                <w:rFonts w:hint="eastAsia" w:ascii="仿宋" w:hAnsi="仿宋" w:eastAsia="仿宋" w:cs="仿宋"/>
                <w:bCs/>
                <w:szCs w:val="21"/>
              </w:rPr>
              <w:t>汽车发动机与底盘拆装</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D4A511">
            <w:pPr>
              <w:jc w:val="center"/>
              <w:rPr>
                <w:rFonts w:hint="eastAsia" w:ascii="仿宋" w:hAnsi="仿宋" w:eastAsia="仿宋" w:cs="仿宋"/>
                <w:szCs w:val="21"/>
              </w:rPr>
            </w:pPr>
            <w:r>
              <w:rPr>
                <w:rFonts w:hint="eastAsia" w:ascii="仿宋" w:hAnsi="仿宋" w:eastAsia="仿宋" w:cs="仿宋"/>
                <w:szCs w:val="21"/>
              </w:rPr>
              <w:t>120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4B45D6">
            <w:pPr>
              <w:jc w:val="center"/>
              <w:rPr>
                <w:rFonts w:hint="eastAsia" w:ascii="仿宋" w:hAnsi="仿宋" w:eastAsia="仿宋" w:cs="仿宋"/>
                <w:szCs w:val="21"/>
              </w:rPr>
            </w:pPr>
            <w:r>
              <w:rPr>
                <w:rFonts w:hint="eastAsia" w:ascii="仿宋" w:hAnsi="仿宋" w:eastAsia="仿宋" w:cs="仿宋"/>
                <w:szCs w:val="21"/>
              </w:rPr>
              <w:t>60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DE3AAD">
            <w:pPr>
              <w:jc w:val="center"/>
              <w:rPr>
                <w:rFonts w:hint="eastAsia" w:ascii="仿宋" w:hAnsi="仿宋" w:eastAsia="仿宋" w:cs="仿宋"/>
                <w:szCs w:val="21"/>
              </w:rPr>
            </w:pPr>
            <w:r>
              <w:rPr>
                <w:rFonts w:hint="eastAsia" w:ascii="仿宋" w:hAnsi="仿宋" w:eastAsia="仿宋" w:cs="仿宋"/>
                <w:szCs w:val="21"/>
              </w:rPr>
              <w:t>60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302CC4">
            <w:pPr>
              <w:jc w:val="center"/>
              <w:rPr>
                <w:rFonts w:hint="eastAsia" w:ascii="仿宋" w:hAnsi="仿宋" w:eastAsia="仿宋" w:cs="仿宋"/>
              </w:rPr>
            </w:pPr>
            <w:r>
              <w:rPr>
                <w:rFonts w:hint="eastAsia" w:ascii="仿宋" w:hAnsi="仿宋" w:eastAsia="仿宋" w:cs="仿宋"/>
              </w:rPr>
              <w:t>6</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0E72C2">
            <w:pPr>
              <w:jc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A78013">
            <w:pPr>
              <w:jc w:val="center"/>
              <w:rPr>
                <w:rFonts w:hint="eastAsia" w:ascii="仿宋" w:hAnsi="仿宋" w:eastAsia="仿宋" w:cs="仿宋"/>
                <w:szCs w:val="21"/>
              </w:rPr>
            </w:pPr>
            <w:r>
              <w:rPr>
                <w:rFonts w:hint="eastAsia" w:ascii="仿宋" w:hAnsi="仿宋" w:eastAsia="仿宋" w:cs="仿宋"/>
                <w:szCs w:val="21"/>
              </w:rPr>
              <w:t>6</w:t>
            </w: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688B36">
            <w:pPr>
              <w:widowControl/>
              <w:jc w:val="center"/>
              <w:textAlignment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3CBD01">
            <w:pPr>
              <w:widowControl/>
              <w:jc w:val="center"/>
              <w:textAlignment w:val="center"/>
              <w:rPr>
                <w:rFonts w:hint="eastAsia" w:ascii="仿宋" w:hAnsi="仿宋" w:eastAsia="仿宋" w:cs="仿宋"/>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300DE9">
            <w:pPr>
              <w:jc w:val="center"/>
              <w:rPr>
                <w:rFonts w:hint="eastAsia" w:ascii="仿宋" w:hAnsi="仿宋" w:eastAsia="仿宋" w:cs="仿宋"/>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8850D2">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AF2F1E">
            <w:pPr>
              <w:widowControl/>
              <w:jc w:val="center"/>
              <w:textAlignment w:val="center"/>
              <w:rPr>
                <w:rFonts w:hint="eastAsia" w:ascii="仿宋" w:hAnsi="仿宋" w:eastAsia="仿宋" w:cs="仿宋"/>
                <w:szCs w:val="21"/>
              </w:rPr>
            </w:pPr>
            <w:r>
              <w:rPr>
                <w:rFonts w:hint="eastAsia" w:ascii="仿宋" w:hAnsi="仿宋" w:eastAsia="仿宋" w:cs="仿宋"/>
                <w:kern w:val="0"/>
                <w:szCs w:val="21"/>
              </w:rPr>
              <w:t>考试</w:t>
            </w:r>
          </w:p>
        </w:tc>
      </w:tr>
      <w:tr w14:paraId="37090257">
        <w:tblPrEx>
          <w:tblCellMar>
            <w:top w:w="0" w:type="dxa"/>
            <w:left w:w="108" w:type="dxa"/>
            <w:bottom w:w="0" w:type="dxa"/>
            <w:right w:w="108" w:type="dxa"/>
          </w:tblCellMar>
        </w:tblPrEx>
        <w:trPr>
          <w:trHeight w:val="454" w:hRule="atLeast"/>
          <w:jc w:val="center"/>
        </w:trPr>
        <w:tc>
          <w:tcPr>
            <w:tcW w:w="619" w:type="dxa"/>
            <w:vMerge w:val="continue"/>
            <w:tcBorders>
              <w:top w:val="single" w:color="auto" w:sz="4" w:space="0"/>
              <w:left w:val="single" w:color="auto" w:sz="4" w:space="0"/>
              <w:bottom w:val="single" w:color="auto" w:sz="4" w:space="0"/>
              <w:right w:val="single" w:color="auto" w:sz="4" w:space="0"/>
            </w:tcBorders>
            <w:vAlign w:val="center"/>
          </w:tcPr>
          <w:p w14:paraId="0CDCF8D9">
            <w:pPr>
              <w:widowControl/>
              <w:jc w:val="left"/>
              <w:rPr>
                <w:rFonts w:hint="eastAsia" w:ascii="仿宋" w:hAnsi="仿宋" w:eastAsia="仿宋" w:cs="仿宋"/>
                <w:b/>
                <w:szCs w:val="21"/>
              </w:rPr>
            </w:pPr>
          </w:p>
        </w:tc>
        <w:tc>
          <w:tcPr>
            <w:tcW w:w="45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2029822B">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31</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18EBC2A2">
            <w:pPr>
              <w:jc w:val="center"/>
              <w:rPr>
                <w:rFonts w:hint="eastAsia" w:ascii="仿宋" w:hAnsi="仿宋" w:eastAsia="仿宋" w:cs="仿宋"/>
                <w:bCs/>
                <w:szCs w:val="21"/>
              </w:rPr>
            </w:pPr>
            <w:r>
              <w:rPr>
                <w:rFonts w:hint="eastAsia" w:ascii="仿宋" w:hAnsi="仿宋" w:eastAsia="仿宋" w:cs="仿宋"/>
                <w:bCs/>
                <w:szCs w:val="21"/>
              </w:rPr>
              <w:t>新能源汽车电池及管理系统检修</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5829E1">
            <w:pPr>
              <w:jc w:val="center"/>
              <w:rPr>
                <w:rFonts w:hint="eastAsia" w:ascii="仿宋" w:hAnsi="仿宋" w:eastAsia="仿宋" w:cs="仿宋"/>
                <w:szCs w:val="21"/>
              </w:rPr>
            </w:pPr>
            <w:r>
              <w:rPr>
                <w:rFonts w:hint="eastAsia" w:ascii="仿宋" w:hAnsi="仿宋" w:eastAsia="仿宋" w:cs="仿宋"/>
                <w:szCs w:val="21"/>
              </w:rPr>
              <w:t>100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7B2E5D">
            <w:pPr>
              <w:jc w:val="center"/>
              <w:rPr>
                <w:rFonts w:hint="eastAsia" w:ascii="仿宋" w:hAnsi="仿宋" w:eastAsia="仿宋" w:cs="仿宋"/>
                <w:szCs w:val="21"/>
              </w:rPr>
            </w:pPr>
            <w:r>
              <w:rPr>
                <w:rFonts w:hint="eastAsia" w:ascii="仿宋" w:hAnsi="仿宋" w:eastAsia="仿宋" w:cs="仿宋"/>
                <w:szCs w:val="21"/>
              </w:rPr>
              <w:t>50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0DCC67">
            <w:pPr>
              <w:jc w:val="center"/>
              <w:rPr>
                <w:rFonts w:hint="eastAsia" w:ascii="仿宋" w:hAnsi="仿宋" w:eastAsia="仿宋" w:cs="仿宋"/>
                <w:szCs w:val="21"/>
              </w:rPr>
            </w:pPr>
            <w:r>
              <w:rPr>
                <w:rFonts w:hint="eastAsia" w:ascii="仿宋" w:hAnsi="仿宋" w:eastAsia="仿宋" w:cs="仿宋"/>
                <w:szCs w:val="21"/>
              </w:rPr>
              <w:t>50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8C3CB5">
            <w:pPr>
              <w:jc w:val="center"/>
              <w:rPr>
                <w:rFonts w:hint="eastAsia" w:ascii="仿宋" w:hAnsi="仿宋" w:eastAsia="仿宋" w:cs="仿宋"/>
              </w:rPr>
            </w:pPr>
            <w:r>
              <w:rPr>
                <w:rFonts w:hint="eastAsia" w:ascii="仿宋" w:hAnsi="仿宋" w:eastAsia="仿宋" w:cs="仿宋"/>
              </w:rPr>
              <w:t>5</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DFC006">
            <w:pPr>
              <w:widowControl/>
              <w:jc w:val="center"/>
              <w:textAlignment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4AC7A5">
            <w:pPr>
              <w:widowControl/>
              <w:jc w:val="center"/>
              <w:textAlignment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759DE4">
            <w:pPr>
              <w:widowControl/>
              <w:jc w:val="center"/>
              <w:textAlignment w:val="center"/>
              <w:rPr>
                <w:rFonts w:hint="eastAsia" w:ascii="仿宋" w:hAnsi="仿宋" w:eastAsia="仿宋" w:cs="仿宋"/>
                <w:szCs w:val="21"/>
              </w:rPr>
            </w:pPr>
            <w:r>
              <w:rPr>
                <w:rFonts w:hint="eastAsia" w:ascii="仿宋" w:hAnsi="仿宋" w:eastAsia="仿宋" w:cs="仿宋"/>
                <w:szCs w:val="21"/>
              </w:rPr>
              <w:t>5</w:t>
            </w: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7CDB72">
            <w:pPr>
              <w:widowControl/>
              <w:jc w:val="center"/>
              <w:textAlignment w:val="center"/>
              <w:rPr>
                <w:rFonts w:hint="eastAsia" w:ascii="仿宋" w:hAnsi="仿宋" w:eastAsia="仿宋" w:cs="仿宋"/>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A6DC5A">
            <w:pPr>
              <w:jc w:val="center"/>
              <w:rPr>
                <w:rFonts w:hint="eastAsia" w:ascii="仿宋" w:hAnsi="仿宋" w:eastAsia="仿宋" w:cs="仿宋"/>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F7A46D">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AA3240">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考试</w:t>
            </w:r>
          </w:p>
        </w:tc>
      </w:tr>
      <w:tr w14:paraId="188CE9E4">
        <w:tblPrEx>
          <w:tblCellMar>
            <w:top w:w="0" w:type="dxa"/>
            <w:left w:w="108" w:type="dxa"/>
            <w:bottom w:w="0" w:type="dxa"/>
            <w:right w:w="108" w:type="dxa"/>
          </w:tblCellMar>
        </w:tblPrEx>
        <w:trPr>
          <w:trHeight w:val="454" w:hRule="atLeast"/>
          <w:jc w:val="center"/>
        </w:trPr>
        <w:tc>
          <w:tcPr>
            <w:tcW w:w="619" w:type="dxa"/>
            <w:vMerge w:val="continue"/>
            <w:tcBorders>
              <w:top w:val="single" w:color="auto" w:sz="4" w:space="0"/>
              <w:left w:val="single" w:color="auto" w:sz="4" w:space="0"/>
              <w:bottom w:val="single" w:color="auto" w:sz="4" w:space="0"/>
              <w:right w:val="single" w:color="auto" w:sz="4" w:space="0"/>
            </w:tcBorders>
            <w:vAlign w:val="center"/>
          </w:tcPr>
          <w:p w14:paraId="27F20C5C">
            <w:pPr>
              <w:widowControl/>
              <w:jc w:val="left"/>
              <w:rPr>
                <w:rFonts w:hint="eastAsia" w:ascii="仿宋" w:hAnsi="仿宋" w:eastAsia="仿宋" w:cs="仿宋"/>
                <w:b/>
                <w:szCs w:val="21"/>
              </w:rPr>
            </w:pPr>
          </w:p>
        </w:tc>
        <w:tc>
          <w:tcPr>
            <w:tcW w:w="45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3E36CDDF">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32</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12253E9A">
            <w:pPr>
              <w:jc w:val="center"/>
              <w:rPr>
                <w:rFonts w:hint="eastAsia" w:ascii="仿宋" w:hAnsi="仿宋" w:eastAsia="仿宋" w:cs="仿宋"/>
                <w:bCs/>
                <w:szCs w:val="21"/>
              </w:rPr>
            </w:pPr>
            <w:r>
              <w:rPr>
                <w:rFonts w:hint="eastAsia" w:ascii="仿宋" w:hAnsi="仿宋" w:eastAsia="仿宋" w:cs="仿宋"/>
                <w:bCs/>
                <w:szCs w:val="21"/>
              </w:rPr>
              <w:t>汽车车身电气设备检修</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118C92">
            <w:pPr>
              <w:jc w:val="center"/>
              <w:rPr>
                <w:rFonts w:hint="eastAsia" w:ascii="仿宋" w:hAnsi="仿宋" w:eastAsia="仿宋" w:cs="仿宋"/>
                <w:szCs w:val="21"/>
              </w:rPr>
            </w:pPr>
            <w:r>
              <w:rPr>
                <w:rFonts w:hint="eastAsia" w:ascii="仿宋" w:hAnsi="仿宋" w:eastAsia="仿宋" w:cs="仿宋"/>
                <w:szCs w:val="21"/>
              </w:rPr>
              <w:t>120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5A7ED3">
            <w:pPr>
              <w:jc w:val="center"/>
              <w:rPr>
                <w:rFonts w:hint="eastAsia" w:ascii="仿宋" w:hAnsi="仿宋" w:eastAsia="仿宋" w:cs="仿宋"/>
                <w:szCs w:val="21"/>
              </w:rPr>
            </w:pPr>
            <w:r>
              <w:rPr>
                <w:rFonts w:hint="eastAsia" w:ascii="仿宋" w:hAnsi="仿宋" w:eastAsia="仿宋" w:cs="仿宋"/>
                <w:szCs w:val="21"/>
              </w:rPr>
              <w:t>60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C918A8">
            <w:pPr>
              <w:jc w:val="center"/>
              <w:rPr>
                <w:rFonts w:hint="eastAsia" w:ascii="仿宋" w:hAnsi="仿宋" w:eastAsia="仿宋" w:cs="仿宋"/>
                <w:szCs w:val="21"/>
              </w:rPr>
            </w:pPr>
            <w:r>
              <w:rPr>
                <w:rFonts w:hint="eastAsia" w:ascii="仿宋" w:hAnsi="仿宋" w:eastAsia="仿宋" w:cs="仿宋"/>
                <w:szCs w:val="21"/>
              </w:rPr>
              <w:t>60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D28F05">
            <w:pPr>
              <w:jc w:val="center"/>
              <w:rPr>
                <w:rFonts w:hint="eastAsia" w:ascii="仿宋" w:hAnsi="仿宋" w:eastAsia="仿宋" w:cs="仿宋"/>
              </w:rPr>
            </w:pPr>
            <w:r>
              <w:rPr>
                <w:rFonts w:hint="eastAsia" w:ascii="仿宋" w:hAnsi="仿宋" w:eastAsia="仿宋" w:cs="仿宋"/>
              </w:rPr>
              <w:t>6</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C29D83">
            <w:pPr>
              <w:widowControl/>
              <w:jc w:val="center"/>
              <w:textAlignment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FC33C9">
            <w:pPr>
              <w:widowControl/>
              <w:jc w:val="center"/>
              <w:textAlignment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CEA3F1">
            <w:pPr>
              <w:widowControl/>
              <w:jc w:val="center"/>
              <w:textAlignment w:val="center"/>
              <w:rPr>
                <w:rFonts w:hint="eastAsia" w:ascii="仿宋" w:hAnsi="仿宋" w:eastAsia="仿宋" w:cs="仿宋"/>
                <w:szCs w:val="21"/>
              </w:rPr>
            </w:pPr>
            <w:r>
              <w:rPr>
                <w:rFonts w:hint="eastAsia" w:ascii="仿宋" w:hAnsi="仿宋" w:eastAsia="仿宋" w:cs="仿宋"/>
                <w:szCs w:val="21"/>
              </w:rPr>
              <w:t>6</w:t>
            </w: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D9AA6D">
            <w:pPr>
              <w:widowControl/>
              <w:jc w:val="center"/>
              <w:textAlignment w:val="center"/>
              <w:rPr>
                <w:rFonts w:hint="eastAsia" w:ascii="仿宋" w:hAnsi="仿宋" w:eastAsia="仿宋" w:cs="仿宋"/>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9AA89E">
            <w:pPr>
              <w:jc w:val="center"/>
              <w:rPr>
                <w:rFonts w:hint="eastAsia" w:ascii="仿宋" w:hAnsi="仿宋" w:eastAsia="仿宋" w:cs="仿宋"/>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C8A16C">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0188B6">
            <w:pPr>
              <w:widowControl/>
              <w:jc w:val="center"/>
              <w:textAlignment w:val="center"/>
              <w:rPr>
                <w:rFonts w:hint="eastAsia" w:ascii="仿宋" w:hAnsi="仿宋" w:eastAsia="仿宋" w:cs="仿宋"/>
                <w:szCs w:val="21"/>
              </w:rPr>
            </w:pPr>
            <w:r>
              <w:rPr>
                <w:rFonts w:hint="eastAsia" w:ascii="仿宋" w:hAnsi="仿宋" w:eastAsia="仿宋" w:cs="仿宋"/>
                <w:kern w:val="0"/>
                <w:szCs w:val="21"/>
              </w:rPr>
              <w:t>考试</w:t>
            </w:r>
          </w:p>
        </w:tc>
      </w:tr>
      <w:tr w14:paraId="13D11990">
        <w:tblPrEx>
          <w:tblCellMar>
            <w:top w:w="0" w:type="dxa"/>
            <w:left w:w="108" w:type="dxa"/>
            <w:bottom w:w="0" w:type="dxa"/>
            <w:right w:w="108" w:type="dxa"/>
          </w:tblCellMar>
        </w:tblPrEx>
        <w:trPr>
          <w:trHeight w:val="454" w:hRule="atLeast"/>
          <w:jc w:val="center"/>
        </w:trPr>
        <w:tc>
          <w:tcPr>
            <w:tcW w:w="619" w:type="dxa"/>
            <w:vMerge w:val="continue"/>
            <w:tcBorders>
              <w:top w:val="single" w:color="auto" w:sz="4" w:space="0"/>
              <w:left w:val="single" w:color="auto" w:sz="4" w:space="0"/>
              <w:bottom w:val="single" w:color="auto" w:sz="4" w:space="0"/>
              <w:right w:val="single" w:color="auto" w:sz="4" w:space="0"/>
            </w:tcBorders>
            <w:vAlign w:val="center"/>
          </w:tcPr>
          <w:p w14:paraId="1FA782F0">
            <w:pPr>
              <w:widowControl/>
              <w:jc w:val="left"/>
              <w:rPr>
                <w:rFonts w:hint="eastAsia" w:ascii="仿宋" w:hAnsi="仿宋" w:eastAsia="仿宋" w:cs="仿宋"/>
                <w:b/>
                <w:szCs w:val="21"/>
              </w:rPr>
            </w:pPr>
          </w:p>
        </w:tc>
        <w:tc>
          <w:tcPr>
            <w:tcW w:w="45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3C86C96B">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33</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55D9288A">
            <w:pPr>
              <w:jc w:val="center"/>
              <w:rPr>
                <w:rFonts w:hint="eastAsia" w:ascii="仿宋" w:hAnsi="仿宋" w:eastAsia="仿宋" w:cs="仿宋"/>
                <w:bCs/>
                <w:szCs w:val="21"/>
              </w:rPr>
            </w:pPr>
            <w:r>
              <w:rPr>
                <w:rFonts w:hint="eastAsia" w:ascii="仿宋" w:hAnsi="仿宋" w:eastAsia="仿宋" w:cs="仿宋"/>
                <w:bCs/>
                <w:szCs w:val="21"/>
              </w:rPr>
              <w:t>新能源汽车电机及控制系统检修</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66CEED">
            <w:pPr>
              <w:jc w:val="center"/>
              <w:rPr>
                <w:rFonts w:hint="eastAsia" w:ascii="仿宋" w:hAnsi="仿宋" w:eastAsia="仿宋" w:cs="仿宋"/>
                <w:szCs w:val="21"/>
              </w:rPr>
            </w:pPr>
            <w:r>
              <w:rPr>
                <w:rFonts w:hint="eastAsia" w:ascii="仿宋" w:hAnsi="仿宋" w:eastAsia="仿宋" w:cs="仿宋"/>
                <w:szCs w:val="21"/>
              </w:rPr>
              <w:t>100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C1143F">
            <w:pPr>
              <w:jc w:val="center"/>
              <w:rPr>
                <w:rFonts w:hint="eastAsia" w:ascii="仿宋" w:hAnsi="仿宋" w:eastAsia="仿宋" w:cs="仿宋"/>
                <w:szCs w:val="21"/>
              </w:rPr>
            </w:pPr>
            <w:r>
              <w:rPr>
                <w:rFonts w:hint="eastAsia" w:ascii="仿宋" w:hAnsi="仿宋" w:eastAsia="仿宋" w:cs="仿宋"/>
                <w:szCs w:val="21"/>
              </w:rPr>
              <w:t>50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ECF2D8">
            <w:pPr>
              <w:jc w:val="center"/>
              <w:rPr>
                <w:rFonts w:hint="eastAsia" w:ascii="仿宋" w:hAnsi="仿宋" w:eastAsia="仿宋" w:cs="仿宋"/>
                <w:szCs w:val="21"/>
              </w:rPr>
            </w:pPr>
            <w:r>
              <w:rPr>
                <w:rFonts w:hint="eastAsia" w:ascii="仿宋" w:hAnsi="仿宋" w:eastAsia="仿宋" w:cs="仿宋"/>
                <w:szCs w:val="21"/>
              </w:rPr>
              <w:t>50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D6788E">
            <w:pPr>
              <w:jc w:val="center"/>
              <w:rPr>
                <w:rFonts w:hint="eastAsia" w:ascii="仿宋" w:hAnsi="仿宋" w:eastAsia="仿宋" w:cs="仿宋"/>
              </w:rPr>
            </w:pPr>
            <w:r>
              <w:rPr>
                <w:rFonts w:hint="eastAsia" w:ascii="仿宋" w:hAnsi="仿宋" w:eastAsia="仿宋" w:cs="仿宋"/>
              </w:rPr>
              <w:t>5</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4EA55D">
            <w:pPr>
              <w:widowControl/>
              <w:jc w:val="center"/>
              <w:textAlignment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068292">
            <w:pPr>
              <w:widowControl/>
              <w:jc w:val="center"/>
              <w:textAlignment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5DFB83">
            <w:pPr>
              <w:widowControl/>
              <w:jc w:val="center"/>
              <w:textAlignment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A997E8">
            <w:pPr>
              <w:widowControl/>
              <w:jc w:val="center"/>
              <w:textAlignment w:val="center"/>
              <w:rPr>
                <w:rFonts w:hint="eastAsia" w:ascii="仿宋" w:hAnsi="仿宋" w:eastAsia="仿宋" w:cs="仿宋"/>
                <w:szCs w:val="21"/>
              </w:rPr>
            </w:pPr>
            <w:r>
              <w:rPr>
                <w:rFonts w:hint="eastAsia" w:ascii="仿宋" w:hAnsi="仿宋" w:eastAsia="仿宋" w:cs="仿宋"/>
                <w:szCs w:val="21"/>
              </w:rPr>
              <w:t>5</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77DFB0">
            <w:pPr>
              <w:jc w:val="center"/>
              <w:rPr>
                <w:rFonts w:hint="eastAsia" w:ascii="仿宋" w:hAnsi="仿宋" w:eastAsia="仿宋" w:cs="仿宋"/>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2ABC54">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9A3E0E">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考试</w:t>
            </w:r>
          </w:p>
        </w:tc>
      </w:tr>
      <w:tr w14:paraId="356C780C">
        <w:tblPrEx>
          <w:tblCellMar>
            <w:top w:w="0" w:type="dxa"/>
            <w:left w:w="108" w:type="dxa"/>
            <w:bottom w:w="0" w:type="dxa"/>
            <w:right w:w="108" w:type="dxa"/>
          </w:tblCellMar>
        </w:tblPrEx>
        <w:trPr>
          <w:trHeight w:val="454" w:hRule="atLeast"/>
          <w:jc w:val="center"/>
        </w:trPr>
        <w:tc>
          <w:tcPr>
            <w:tcW w:w="619" w:type="dxa"/>
            <w:vMerge w:val="continue"/>
            <w:tcBorders>
              <w:top w:val="single" w:color="auto" w:sz="4" w:space="0"/>
              <w:left w:val="single" w:color="auto" w:sz="4" w:space="0"/>
              <w:bottom w:val="single" w:color="auto" w:sz="4" w:space="0"/>
              <w:right w:val="single" w:color="auto" w:sz="4" w:space="0"/>
            </w:tcBorders>
            <w:vAlign w:val="center"/>
          </w:tcPr>
          <w:p w14:paraId="5E5FCFBA">
            <w:pPr>
              <w:widowControl/>
              <w:jc w:val="left"/>
              <w:rPr>
                <w:rFonts w:hint="eastAsia" w:ascii="仿宋" w:hAnsi="仿宋" w:eastAsia="仿宋" w:cs="仿宋"/>
                <w:b/>
                <w:szCs w:val="21"/>
              </w:rPr>
            </w:pPr>
          </w:p>
        </w:tc>
        <w:tc>
          <w:tcPr>
            <w:tcW w:w="45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76376233">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34</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3668AC2B">
            <w:pPr>
              <w:jc w:val="center"/>
              <w:rPr>
                <w:rFonts w:hint="eastAsia" w:ascii="仿宋" w:hAnsi="仿宋" w:eastAsia="仿宋" w:cs="仿宋"/>
                <w:bCs/>
                <w:szCs w:val="21"/>
              </w:rPr>
            </w:pPr>
            <w:r>
              <w:rPr>
                <w:rFonts w:hint="eastAsia" w:ascii="仿宋" w:hAnsi="仿宋" w:eastAsia="仿宋" w:cs="仿宋"/>
                <w:bCs/>
                <w:szCs w:val="21"/>
              </w:rPr>
              <w:t>汽车底盘构造与维修</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EEE572">
            <w:pPr>
              <w:jc w:val="center"/>
              <w:rPr>
                <w:rFonts w:hint="eastAsia" w:ascii="仿宋" w:hAnsi="仿宋" w:eastAsia="仿宋" w:cs="仿宋"/>
                <w:szCs w:val="21"/>
              </w:rPr>
            </w:pPr>
            <w:r>
              <w:rPr>
                <w:rFonts w:hint="eastAsia" w:ascii="仿宋" w:hAnsi="仿宋" w:eastAsia="仿宋" w:cs="仿宋"/>
                <w:szCs w:val="21"/>
              </w:rPr>
              <w:t>100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6FCF57">
            <w:pPr>
              <w:jc w:val="center"/>
              <w:rPr>
                <w:rFonts w:hint="eastAsia" w:ascii="仿宋" w:hAnsi="仿宋" w:eastAsia="仿宋" w:cs="仿宋"/>
                <w:szCs w:val="21"/>
              </w:rPr>
            </w:pPr>
            <w:r>
              <w:rPr>
                <w:rFonts w:hint="eastAsia" w:ascii="仿宋" w:hAnsi="仿宋" w:eastAsia="仿宋" w:cs="仿宋"/>
                <w:szCs w:val="21"/>
              </w:rPr>
              <w:t>50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08EB18">
            <w:pPr>
              <w:jc w:val="center"/>
              <w:rPr>
                <w:rFonts w:hint="eastAsia" w:ascii="仿宋" w:hAnsi="仿宋" w:eastAsia="仿宋" w:cs="仿宋"/>
                <w:szCs w:val="21"/>
              </w:rPr>
            </w:pPr>
            <w:r>
              <w:rPr>
                <w:rFonts w:hint="eastAsia" w:ascii="仿宋" w:hAnsi="仿宋" w:eastAsia="仿宋" w:cs="仿宋"/>
                <w:szCs w:val="21"/>
              </w:rPr>
              <w:t>50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8A0C70">
            <w:pPr>
              <w:jc w:val="center"/>
              <w:rPr>
                <w:rFonts w:hint="eastAsia" w:ascii="仿宋" w:hAnsi="仿宋" w:eastAsia="仿宋" w:cs="仿宋"/>
              </w:rPr>
            </w:pPr>
            <w:r>
              <w:rPr>
                <w:rFonts w:hint="eastAsia" w:ascii="仿宋" w:hAnsi="仿宋" w:eastAsia="仿宋" w:cs="仿宋"/>
              </w:rPr>
              <w:t>5</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929753">
            <w:pPr>
              <w:widowControl/>
              <w:jc w:val="center"/>
              <w:textAlignment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80A4DC">
            <w:pPr>
              <w:widowControl/>
              <w:jc w:val="center"/>
              <w:textAlignment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0007FC">
            <w:pPr>
              <w:widowControl/>
              <w:jc w:val="center"/>
              <w:textAlignment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27577B">
            <w:pPr>
              <w:widowControl/>
              <w:jc w:val="center"/>
              <w:textAlignment w:val="center"/>
              <w:rPr>
                <w:rFonts w:hint="eastAsia" w:ascii="仿宋" w:hAnsi="仿宋" w:eastAsia="仿宋" w:cs="仿宋"/>
                <w:szCs w:val="21"/>
              </w:rPr>
            </w:pPr>
            <w:r>
              <w:rPr>
                <w:rFonts w:hint="eastAsia" w:ascii="仿宋" w:hAnsi="仿宋" w:eastAsia="仿宋" w:cs="仿宋"/>
                <w:szCs w:val="21"/>
              </w:rPr>
              <w:t>5</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82CEBE">
            <w:pPr>
              <w:jc w:val="center"/>
              <w:rPr>
                <w:rFonts w:hint="eastAsia" w:ascii="仿宋" w:hAnsi="仿宋" w:eastAsia="仿宋" w:cs="仿宋"/>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238294">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6CE370">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考试</w:t>
            </w:r>
          </w:p>
        </w:tc>
      </w:tr>
      <w:tr w14:paraId="041285BB">
        <w:tblPrEx>
          <w:tblCellMar>
            <w:top w:w="0" w:type="dxa"/>
            <w:left w:w="108" w:type="dxa"/>
            <w:bottom w:w="0" w:type="dxa"/>
            <w:right w:w="108" w:type="dxa"/>
          </w:tblCellMar>
        </w:tblPrEx>
        <w:trPr>
          <w:trHeight w:val="454" w:hRule="atLeast"/>
          <w:jc w:val="center"/>
        </w:trPr>
        <w:tc>
          <w:tcPr>
            <w:tcW w:w="619" w:type="dxa"/>
            <w:vMerge w:val="continue"/>
            <w:tcBorders>
              <w:top w:val="single" w:color="auto" w:sz="4" w:space="0"/>
              <w:left w:val="single" w:color="auto" w:sz="4" w:space="0"/>
              <w:bottom w:val="single" w:color="auto" w:sz="4" w:space="0"/>
              <w:right w:val="single" w:color="auto" w:sz="4" w:space="0"/>
            </w:tcBorders>
            <w:vAlign w:val="center"/>
          </w:tcPr>
          <w:p w14:paraId="0E36C9AE">
            <w:pPr>
              <w:widowControl/>
              <w:jc w:val="left"/>
              <w:rPr>
                <w:rFonts w:hint="eastAsia" w:ascii="仿宋" w:hAnsi="仿宋" w:eastAsia="仿宋" w:cs="仿宋"/>
                <w:b/>
                <w:szCs w:val="21"/>
              </w:rPr>
            </w:pPr>
          </w:p>
        </w:tc>
        <w:tc>
          <w:tcPr>
            <w:tcW w:w="45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455C9C46">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35</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397B953D">
            <w:pPr>
              <w:jc w:val="center"/>
              <w:rPr>
                <w:rFonts w:hint="eastAsia" w:ascii="仿宋" w:hAnsi="仿宋" w:eastAsia="仿宋" w:cs="仿宋"/>
                <w:bCs/>
                <w:szCs w:val="21"/>
              </w:rPr>
            </w:pPr>
            <w:r>
              <w:rPr>
                <w:rFonts w:hint="eastAsia" w:ascii="仿宋" w:hAnsi="仿宋" w:eastAsia="仿宋" w:cs="仿宋"/>
                <w:bCs/>
                <w:szCs w:val="21"/>
              </w:rPr>
              <w:t>新能源汽车电气技术</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3C0EC6">
            <w:pPr>
              <w:jc w:val="center"/>
              <w:rPr>
                <w:rFonts w:hint="eastAsia" w:ascii="仿宋" w:hAnsi="仿宋" w:eastAsia="仿宋" w:cs="仿宋"/>
                <w:szCs w:val="21"/>
              </w:rPr>
            </w:pPr>
            <w:r>
              <w:rPr>
                <w:rFonts w:hint="eastAsia" w:ascii="仿宋" w:hAnsi="仿宋" w:eastAsia="仿宋" w:cs="仿宋"/>
                <w:szCs w:val="21"/>
              </w:rPr>
              <w:t>100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5C0DD4">
            <w:pPr>
              <w:jc w:val="center"/>
              <w:rPr>
                <w:rFonts w:hint="eastAsia" w:ascii="仿宋" w:hAnsi="仿宋" w:eastAsia="仿宋" w:cs="仿宋"/>
                <w:szCs w:val="21"/>
              </w:rPr>
            </w:pPr>
            <w:r>
              <w:rPr>
                <w:rFonts w:hint="eastAsia" w:ascii="仿宋" w:hAnsi="仿宋" w:eastAsia="仿宋" w:cs="仿宋"/>
                <w:szCs w:val="21"/>
              </w:rPr>
              <w:t>50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83D92D">
            <w:pPr>
              <w:jc w:val="center"/>
              <w:rPr>
                <w:rFonts w:hint="eastAsia" w:ascii="仿宋" w:hAnsi="仿宋" w:eastAsia="仿宋" w:cs="仿宋"/>
                <w:szCs w:val="21"/>
              </w:rPr>
            </w:pPr>
            <w:r>
              <w:rPr>
                <w:rFonts w:hint="eastAsia" w:ascii="仿宋" w:hAnsi="仿宋" w:eastAsia="仿宋" w:cs="仿宋"/>
                <w:szCs w:val="21"/>
              </w:rPr>
              <w:t>50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C8B016">
            <w:pPr>
              <w:jc w:val="center"/>
              <w:rPr>
                <w:rFonts w:hint="eastAsia" w:ascii="仿宋" w:hAnsi="仿宋" w:eastAsia="仿宋" w:cs="仿宋"/>
              </w:rPr>
            </w:pPr>
            <w:r>
              <w:rPr>
                <w:rFonts w:hint="eastAsia" w:ascii="仿宋" w:hAnsi="仿宋" w:eastAsia="仿宋" w:cs="仿宋"/>
              </w:rPr>
              <w:t>5</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97D1A4">
            <w:pPr>
              <w:widowControl/>
              <w:jc w:val="center"/>
              <w:textAlignment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44404C">
            <w:pPr>
              <w:widowControl/>
              <w:jc w:val="center"/>
              <w:textAlignment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CC2F2C">
            <w:pPr>
              <w:widowControl/>
              <w:jc w:val="center"/>
              <w:textAlignment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ADDFCF">
            <w:pPr>
              <w:widowControl/>
              <w:jc w:val="center"/>
              <w:textAlignment w:val="center"/>
              <w:rPr>
                <w:rFonts w:hint="eastAsia" w:ascii="仿宋" w:hAnsi="仿宋" w:eastAsia="仿宋" w:cs="仿宋"/>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C4C479">
            <w:pPr>
              <w:jc w:val="center"/>
              <w:rPr>
                <w:rFonts w:hint="eastAsia" w:ascii="仿宋" w:hAnsi="仿宋" w:eastAsia="仿宋" w:cs="仿宋"/>
                <w:szCs w:val="21"/>
              </w:rPr>
            </w:pPr>
            <w:r>
              <w:rPr>
                <w:rFonts w:hint="eastAsia" w:ascii="仿宋" w:hAnsi="仿宋" w:eastAsia="仿宋" w:cs="仿宋"/>
                <w:szCs w:val="21"/>
              </w:rPr>
              <w:t>5</w:t>
            </w: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5A34D0">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19E287BC">
            <w:pPr>
              <w:jc w:val="center"/>
              <w:rPr>
                <w:rFonts w:hint="eastAsia" w:ascii="仿宋" w:hAnsi="仿宋" w:eastAsia="仿宋" w:cs="仿宋"/>
              </w:rPr>
            </w:pPr>
            <w:r>
              <w:rPr>
                <w:rFonts w:hint="eastAsia" w:ascii="仿宋" w:hAnsi="仿宋" w:eastAsia="仿宋" w:cs="仿宋"/>
                <w:kern w:val="0"/>
                <w:szCs w:val="21"/>
              </w:rPr>
              <w:t>考试</w:t>
            </w:r>
          </w:p>
        </w:tc>
      </w:tr>
      <w:tr w14:paraId="16812F89">
        <w:tblPrEx>
          <w:tblCellMar>
            <w:top w:w="0" w:type="dxa"/>
            <w:left w:w="108" w:type="dxa"/>
            <w:bottom w:w="0" w:type="dxa"/>
            <w:right w:w="108" w:type="dxa"/>
          </w:tblCellMar>
        </w:tblPrEx>
        <w:trPr>
          <w:trHeight w:val="454" w:hRule="atLeast"/>
          <w:jc w:val="center"/>
        </w:trPr>
        <w:tc>
          <w:tcPr>
            <w:tcW w:w="619" w:type="dxa"/>
            <w:vMerge w:val="restart"/>
            <w:tcBorders>
              <w:top w:val="single" w:color="auto" w:sz="4" w:space="0"/>
              <w:left w:val="single" w:color="auto" w:sz="4" w:space="0"/>
              <w:right w:val="single" w:color="auto" w:sz="4" w:space="0"/>
            </w:tcBorders>
            <w:tcMar>
              <w:top w:w="15" w:type="dxa"/>
              <w:left w:w="15" w:type="dxa"/>
              <w:bottom w:w="15" w:type="dxa"/>
              <w:right w:w="15" w:type="dxa"/>
            </w:tcMar>
            <w:textDirection w:val="tbRlV"/>
            <w:vAlign w:val="center"/>
          </w:tcPr>
          <w:p w14:paraId="7722538D">
            <w:pPr>
              <w:ind w:left="113" w:right="113"/>
              <w:jc w:val="center"/>
              <w:rPr>
                <w:rFonts w:hint="eastAsia" w:ascii="仿宋" w:hAnsi="仿宋" w:eastAsia="仿宋" w:cs="仿宋"/>
                <w:b/>
                <w:szCs w:val="21"/>
              </w:rPr>
            </w:pPr>
            <w:r>
              <w:rPr>
                <w:rFonts w:hint="eastAsia" w:ascii="仿宋" w:hAnsi="仿宋" w:eastAsia="仿宋" w:cs="仿宋"/>
                <w:b/>
                <w:szCs w:val="21"/>
              </w:rPr>
              <w:t>专业拓展</w:t>
            </w:r>
          </w:p>
        </w:tc>
        <w:tc>
          <w:tcPr>
            <w:tcW w:w="45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762197DD">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36</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51D9F241">
            <w:pPr>
              <w:jc w:val="center"/>
              <w:rPr>
                <w:rFonts w:hint="eastAsia" w:ascii="仿宋" w:hAnsi="仿宋" w:eastAsia="仿宋" w:cs="仿宋"/>
                <w:bCs/>
                <w:szCs w:val="21"/>
              </w:rPr>
            </w:pPr>
            <w:r>
              <w:rPr>
                <w:rFonts w:hint="eastAsia" w:ascii="仿宋" w:hAnsi="仿宋" w:eastAsia="仿宋" w:cs="仿宋"/>
                <w:bCs/>
                <w:szCs w:val="21"/>
              </w:rPr>
              <w:t>新能源汽车维护与故障诊断</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A98FB0">
            <w:pPr>
              <w:jc w:val="center"/>
              <w:rPr>
                <w:rFonts w:hint="eastAsia" w:ascii="仿宋" w:hAnsi="仿宋" w:eastAsia="仿宋" w:cs="仿宋"/>
                <w:szCs w:val="21"/>
              </w:rPr>
            </w:pPr>
            <w:r>
              <w:rPr>
                <w:rFonts w:hint="eastAsia" w:ascii="仿宋" w:hAnsi="仿宋" w:eastAsia="仿宋" w:cs="仿宋"/>
                <w:szCs w:val="21"/>
              </w:rPr>
              <w:t>80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ABCA57">
            <w:pPr>
              <w:jc w:val="center"/>
              <w:rPr>
                <w:rFonts w:hint="eastAsia" w:ascii="仿宋" w:hAnsi="仿宋" w:eastAsia="仿宋" w:cs="仿宋"/>
                <w:szCs w:val="21"/>
              </w:rPr>
            </w:pPr>
            <w:r>
              <w:rPr>
                <w:rFonts w:hint="eastAsia" w:ascii="仿宋" w:hAnsi="仿宋" w:eastAsia="仿宋" w:cs="仿宋"/>
                <w:szCs w:val="21"/>
              </w:rPr>
              <w:t>40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C8D0F9">
            <w:pPr>
              <w:jc w:val="center"/>
              <w:rPr>
                <w:rFonts w:hint="eastAsia" w:ascii="仿宋" w:hAnsi="仿宋" w:eastAsia="仿宋" w:cs="仿宋"/>
                <w:szCs w:val="21"/>
              </w:rPr>
            </w:pPr>
            <w:r>
              <w:rPr>
                <w:rFonts w:hint="eastAsia" w:ascii="仿宋" w:hAnsi="仿宋" w:eastAsia="仿宋" w:cs="仿宋"/>
                <w:szCs w:val="21"/>
              </w:rPr>
              <w:t>40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0E707D">
            <w:pPr>
              <w:jc w:val="center"/>
              <w:rPr>
                <w:rFonts w:hint="eastAsia" w:ascii="仿宋" w:hAnsi="仿宋" w:eastAsia="仿宋" w:cs="仿宋"/>
              </w:rPr>
            </w:pPr>
            <w:r>
              <w:rPr>
                <w:rFonts w:hint="eastAsia" w:ascii="仿宋" w:hAnsi="仿宋" w:eastAsia="仿宋" w:cs="仿宋"/>
              </w:rPr>
              <w:t>4</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295FD4">
            <w:pPr>
              <w:jc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0D9C24">
            <w:pPr>
              <w:jc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E63C02">
            <w:pPr>
              <w:widowControl/>
              <w:jc w:val="center"/>
              <w:textAlignment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A2759D">
            <w:pPr>
              <w:widowControl/>
              <w:jc w:val="center"/>
              <w:textAlignment w:val="center"/>
              <w:rPr>
                <w:rFonts w:hint="eastAsia" w:ascii="仿宋" w:hAnsi="仿宋" w:eastAsia="仿宋" w:cs="仿宋"/>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EFCAB6">
            <w:pPr>
              <w:jc w:val="center"/>
              <w:rPr>
                <w:rFonts w:hint="eastAsia" w:ascii="仿宋" w:hAnsi="仿宋" w:eastAsia="仿宋" w:cs="仿宋"/>
                <w:szCs w:val="21"/>
              </w:rPr>
            </w:pPr>
            <w:r>
              <w:rPr>
                <w:rFonts w:hint="eastAsia" w:ascii="仿宋" w:hAnsi="仿宋" w:eastAsia="仿宋" w:cs="仿宋"/>
                <w:szCs w:val="21"/>
              </w:rPr>
              <w:t>4</w:t>
            </w: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290467">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28BF908E">
            <w:pPr>
              <w:jc w:val="center"/>
              <w:rPr>
                <w:rFonts w:hint="eastAsia" w:ascii="仿宋" w:hAnsi="仿宋" w:eastAsia="仿宋" w:cs="仿宋"/>
              </w:rPr>
            </w:pPr>
            <w:r>
              <w:rPr>
                <w:rFonts w:hint="eastAsia" w:ascii="仿宋" w:hAnsi="仿宋" w:eastAsia="仿宋" w:cs="仿宋"/>
                <w:kern w:val="0"/>
                <w:szCs w:val="21"/>
              </w:rPr>
              <w:t>考试</w:t>
            </w:r>
          </w:p>
        </w:tc>
      </w:tr>
      <w:tr w14:paraId="275C9AE9">
        <w:tblPrEx>
          <w:tblCellMar>
            <w:top w:w="0" w:type="dxa"/>
            <w:left w:w="108" w:type="dxa"/>
            <w:bottom w:w="0" w:type="dxa"/>
            <w:right w:w="108" w:type="dxa"/>
          </w:tblCellMar>
        </w:tblPrEx>
        <w:trPr>
          <w:trHeight w:val="454" w:hRule="atLeast"/>
          <w:jc w:val="center"/>
        </w:trPr>
        <w:tc>
          <w:tcPr>
            <w:tcW w:w="619" w:type="dxa"/>
            <w:vMerge w:val="continue"/>
            <w:tcBorders>
              <w:left w:val="single" w:color="auto" w:sz="4" w:space="0"/>
              <w:right w:val="single" w:color="auto" w:sz="4" w:space="0"/>
            </w:tcBorders>
            <w:vAlign w:val="center"/>
          </w:tcPr>
          <w:p w14:paraId="4B83D25E">
            <w:pPr>
              <w:widowControl/>
              <w:jc w:val="left"/>
              <w:rPr>
                <w:rFonts w:hint="eastAsia" w:ascii="仿宋" w:hAnsi="仿宋" w:eastAsia="仿宋" w:cs="仿宋"/>
                <w:b/>
                <w:szCs w:val="21"/>
              </w:rPr>
            </w:pPr>
          </w:p>
        </w:tc>
        <w:tc>
          <w:tcPr>
            <w:tcW w:w="45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1EDFCCCB">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37</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3BA80164">
            <w:pPr>
              <w:jc w:val="center"/>
              <w:rPr>
                <w:rFonts w:hint="eastAsia" w:ascii="仿宋" w:hAnsi="仿宋" w:eastAsia="仿宋" w:cs="仿宋"/>
                <w:bCs/>
                <w:szCs w:val="21"/>
              </w:rPr>
            </w:pPr>
            <w:r>
              <w:rPr>
                <w:rFonts w:hint="eastAsia" w:ascii="仿宋" w:hAnsi="仿宋" w:eastAsia="仿宋" w:cs="仿宋"/>
                <w:bCs/>
                <w:szCs w:val="21"/>
              </w:rPr>
              <w:t>汽车维修接待实务</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4BCF52">
            <w:pPr>
              <w:jc w:val="center"/>
              <w:rPr>
                <w:rFonts w:hint="eastAsia" w:ascii="仿宋" w:hAnsi="仿宋" w:eastAsia="仿宋" w:cs="仿宋"/>
                <w:szCs w:val="21"/>
              </w:rPr>
            </w:pPr>
            <w:r>
              <w:rPr>
                <w:rFonts w:hint="eastAsia" w:ascii="仿宋" w:hAnsi="仿宋" w:eastAsia="仿宋" w:cs="仿宋"/>
                <w:szCs w:val="21"/>
              </w:rPr>
              <w:t>100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D2D7A0">
            <w:pPr>
              <w:jc w:val="center"/>
              <w:rPr>
                <w:rFonts w:hint="eastAsia" w:ascii="仿宋" w:hAnsi="仿宋" w:eastAsia="仿宋" w:cs="仿宋"/>
                <w:szCs w:val="21"/>
              </w:rPr>
            </w:pPr>
            <w:r>
              <w:rPr>
                <w:rFonts w:hint="eastAsia" w:ascii="仿宋" w:hAnsi="仿宋" w:eastAsia="仿宋" w:cs="仿宋"/>
                <w:szCs w:val="21"/>
              </w:rPr>
              <w:t>50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0E03EB">
            <w:pPr>
              <w:jc w:val="center"/>
              <w:rPr>
                <w:rFonts w:hint="eastAsia" w:ascii="仿宋" w:hAnsi="仿宋" w:eastAsia="仿宋" w:cs="仿宋"/>
                <w:szCs w:val="21"/>
              </w:rPr>
            </w:pPr>
            <w:r>
              <w:rPr>
                <w:rFonts w:hint="eastAsia" w:ascii="仿宋" w:hAnsi="仿宋" w:eastAsia="仿宋" w:cs="仿宋"/>
                <w:szCs w:val="21"/>
              </w:rPr>
              <w:t>50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A08EC4">
            <w:pPr>
              <w:jc w:val="center"/>
              <w:rPr>
                <w:rFonts w:hint="eastAsia" w:ascii="仿宋" w:hAnsi="仿宋" w:eastAsia="仿宋" w:cs="仿宋"/>
              </w:rPr>
            </w:pPr>
            <w:r>
              <w:rPr>
                <w:rFonts w:hint="eastAsia" w:ascii="仿宋" w:hAnsi="仿宋" w:eastAsia="仿宋" w:cs="仿宋"/>
              </w:rPr>
              <w:t>5</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62A31B">
            <w:pPr>
              <w:widowControl/>
              <w:jc w:val="center"/>
              <w:textAlignment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6C6DB2">
            <w:pPr>
              <w:widowControl/>
              <w:jc w:val="center"/>
              <w:textAlignment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6D315F">
            <w:pPr>
              <w:widowControl/>
              <w:jc w:val="center"/>
              <w:textAlignment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930E6E">
            <w:pPr>
              <w:widowControl/>
              <w:jc w:val="center"/>
              <w:textAlignment w:val="center"/>
              <w:rPr>
                <w:rFonts w:hint="eastAsia" w:ascii="仿宋" w:hAnsi="仿宋" w:eastAsia="仿宋" w:cs="仿宋"/>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ACDA83">
            <w:pPr>
              <w:jc w:val="center"/>
              <w:rPr>
                <w:rFonts w:hint="eastAsia" w:ascii="仿宋" w:hAnsi="仿宋" w:eastAsia="仿宋" w:cs="仿宋"/>
                <w:szCs w:val="21"/>
              </w:rPr>
            </w:pPr>
            <w:r>
              <w:rPr>
                <w:rFonts w:hint="eastAsia" w:ascii="仿宋" w:hAnsi="仿宋" w:eastAsia="仿宋" w:cs="仿宋"/>
                <w:szCs w:val="21"/>
              </w:rPr>
              <w:t>5</w:t>
            </w: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8D2F29">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1D068E52">
            <w:pPr>
              <w:jc w:val="center"/>
              <w:rPr>
                <w:rFonts w:hint="eastAsia" w:ascii="仿宋" w:hAnsi="仿宋" w:eastAsia="仿宋" w:cs="仿宋"/>
              </w:rPr>
            </w:pPr>
            <w:r>
              <w:rPr>
                <w:rFonts w:hint="eastAsia" w:ascii="仿宋" w:hAnsi="仿宋" w:eastAsia="仿宋" w:cs="仿宋"/>
                <w:kern w:val="0"/>
                <w:szCs w:val="21"/>
              </w:rPr>
              <w:t>考试</w:t>
            </w:r>
          </w:p>
        </w:tc>
      </w:tr>
      <w:tr w14:paraId="7AE4F91E">
        <w:tblPrEx>
          <w:tblCellMar>
            <w:top w:w="0" w:type="dxa"/>
            <w:left w:w="108" w:type="dxa"/>
            <w:bottom w:w="0" w:type="dxa"/>
            <w:right w:w="108" w:type="dxa"/>
          </w:tblCellMar>
        </w:tblPrEx>
        <w:trPr>
          <w:trHeight w:val="454" w:hRule="atLeast"/>
          <w:jc w:val="center"/>
        </w:trPr>
        <w:tc>
          <w:tcPr>
            <w:tcW w:w="619" w:type="dxa"/>
            <w:vMerge w:val="continue"/>
            <w:tcBorders>
              <w:left w:val="single" w:color="auto" w:sz="4" w:space="0"/>
              <w:right w:val="single" w:color="auto" w:sz="4" w:space="0"/>
            </w:tcBorders>
            <w:vAlign w:val="center"/>
          </w:tcPr>
          <w:p w14:paraId="6A2D9942">
            <w:pPr>
              <w:widowControl/>
              <w:jc w:val="left"/>
              <w:rPr>
                <w:rFonts w:hint="eastAsia" w:ascii="仿宋" w:hAnsi="仿宋" w:eastAsia="仿宋" w:cs="仿宋"/>
                <w:b/>
                <w:szCs w:val="21"/>
              </w:rPr>
            </w:pPr>
          </w:p>
        </w:tc>
        <w:tc>
          <w:tcPr>
            <w:tcW w:w="45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2573B0DD">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38</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33FCA812">
            <w:pPr>
              <w:jc w:val="center"/>
              <w:rPr>
                <w:rFonts w:hint="eastAsia" w:ascii="仿宋" w:hAnsi="仿宋" w:eastAsia="仿宋" w:cs="仿宋"/>
                <w:bCs/>
                <w:szCs w:val="21"/>
              </w:rPr>
            </w:pPr>
            <w:r>
              <w:rPr>
                <w:rFonts w:hint="eastAsia" w:ascii="仿宋" w:hAnsi="仿宋" w:eastAsia="仿宋" w:cs="仿宋"/>
                <w:bCs/>
                <w:szCs w:val="21"/>
              </w:rPr>
              <w:t>汽车销售实务</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1852E2">
            <w:pPr>
              <w:jc w:val="center"/>
              <w:rPr>
                <w:rFonts w:hint="eastAsia" w:ascii="仿宋" w:hAnsi="仿宋" w:eastAsia="仿宋" w:cs="仿宋"/>
                <w:szCs w:val="21"/>
              </w:rPr>
            </w:pPr>
            <w:r>
              <w:rPr>
                <w:rFonts w:hint="eastAsia" w:ascii="仿宋" w:hAnsi="仿宋" w:eastAsia="仿宋" w:cs="仿宋"/>
                <w:szCs w:val="21"/>
              </w:rPr>
              <w:t>80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5ABCB6">
            <w:pPr>
              <w:jc w:val="center"/>
              <w:rPr>
                <w:rFonts w:hint="eastAsia" w:ascii="仿宋" w:hAnsi="仿宋" w:eastAsia="仿宋" w:cs="仿宋"/>
                <w:szCs w:val="21"/>
              </w:rPr>
            </w:pPr>
            <w:r>
              <w:rPr>
                <w:rFonts w:hint="eastAsia" w:ascii="仿宋" w:hAnsi="仿宋" w:eastAsia="仿宋" w:cs="仿宋"/>
                <w:szCs w:val="21"/>
              </w:rPr>
              <w:t>40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98B315">
            <w:pPr>
              <w:jc w:val="center"/>
              <w:rPr>
                <w:rFonts w:hint="eastAsia" w:ascii="仿宋" w:hAnsi="仿宋" w:eastAsia="仿宋" w:cs="仿宋"/>
                <w:szCs w:val="21"/>
              </w:rPr>
            </w:pPr>
            <w:r>
              <w:rPr>
                <w:rFonts w:hint="eastAsia" w:ascii="仿宋" w:hAnsi="仿宋" w:eastAsia="仿宋" w:cs="仿宋"/>
                <w:szCs w:val="21"/>
              </w:rPr>
              <w:t>40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ABD79C">
            <w:pPr>
              <w:jc w:val="center"/>
              <w:rPr>
                <w:rFonts w:hint="eastAsia" w:ascii="仿宋" w:hAnsi="仿宋" w:eastAsia="仿宋" w:cs="仿宋"/>
              </w:rPr>
            </w:pPr>
            <w:r>
              <w:rPr>
                <w:rFonts w:hint="eastAsia" w:ascii="仿宋" w:hAnsi="仿宋" w:eastAsia="仿宋" w:cs="仿宋"/>
              </w:rPr>
              <w:t>4</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A5CE4B">
            <w:pPr>
              <w:widowControl/>
              <w:jc w:val="center"/>
              <w:textAlignment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07246C">
            <w:pPr>
              <w:widowControl/>
              <w:jc w:val="center"/>
              <w:textAlignment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96ED85">
            <w:pPr>
              <w:widowControl/>
              <w:jc w:val="center"/>
              <w:textAlignment w:val="center"/>
              <w:rPr>
                <w:rFonts w:hint="eastAsia" w:ascii="仿宋" w:hAnsi="仿宋" w:eastAsia="仿宋" w:cs="仿宋"/>
                <w:szCs w:val="21"/>
              </w:rPr>
            </w:pPr>
            <w:r>
              <w:rPr>
                <w:rFonts w:hint="eastAsia" w:ascii="仿宋" w:hAnsi="仿宋" w:eastAsia="仿宋" w:cs="仿宋"/>
                <w:szCs w:val="21"/>
              </w:rPr>
              <w:t>4</w:t>
            </w: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2FE4BF">
            <w:pPr>
              <w:widowControl/>
              <w:jc w:val="center"/>
              <w:textAlignment w:val="center"/>
              <w:rPr>
                <w:rFonts w:hint="eastAsia" w:ascii="仿宋" w:hAnsi="仿宋" w:eastAsia="仿宋" w:cs="仿宋"/>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39260A">
            <w:pPr>
              <w:jc w:val="center"/>
              <w:rPr>
                <w:rFonts w:hint="eastAsia" w:ascii="仿宋" w:hAnsi="仿宋" w:eastAsia="仿宋" w:cs="仿宋"/>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4EA6E1">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82AB46">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考试</w:t>
            </w:r>
          </w:p>
        </w:tc>
      </w:tr>
      <w:tr w14:paraId="232AAF2F">
        <w:tblPrEx>
          <w:tblCellMar>
            <w:top w:w="0" w:type="dxa"/>
            <w:left w:w="108" w:type="dxa"/>
            <w:bottom w:w="0" w:type="dxa"/>
            <w:right w:w="108" w:type="dxa"/>
          </w:tblCellMar>
        </w:tblPrEx>
        <w:trPr>
          <w:trHeight w:val="454" w:hRule="atLeast"/>
          <w:jc w:val="center"/>
        </w:trPr>
        <w:tc>
          <w:tcPr>
            <w:tcW w:w="619" w:type="dxa"/>
            <w:vMerge w:val="continue"/>
            <w:tcBorders>
              <w:left w:val="single" w:color="auto" w:sz="4" w:space="0"/>
              <w:right w:val="single" w:color="auto" w:sz="4" w:space="0"/>
            </w:tcBorders>
            <w:vAlign w:val="center"/>
          </w:tcPr>
          <w:p w14:paraId="1F9B9FAF">
            <w:pPr>
              <w:widowControl/>
              <w:jc w:val="left"/>
              <w:rPr>
                <w:rFonts w:hint="eastAsia" w:ascii="仿宋" w:hAnsi="仿宋" w:eastAsia="仿宋" w:cs="仿宋"/>
                <w:b/>
                <w:szCs w:val="21"/>
              </w:rPr>
            </w:pPr>
          </w:p>
        </w:tc>
        <w:tc>
          <w:tcPr>
            <w:tcW w:w="45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477FA9F8">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39</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2EF14D4E">
            <w:pPr>
              <w:jc w:val="center"/>
              <w:rPr>
                <w:rFonts w:hint="eastAsia" w:ascii="仿宋" w:hAnsi="仿宋" w:eastAsia="仿宋" w:cs="仿宋"/>
                <w:bCs/>
                <w:szCs w:val="21"/>
              </w:rPr>
            </w:pPr>
            <w:r>
              <w:rPr>
                <w:rFonts w:hint="eastAsia" w:ascii="仿宋" w:hAnsi="仿宋" w:eastAsia="仿宋" w:cs="仿宋"/>
                <w:bCs/>
                <w:szCs w:val="21"/>
              </w:rPr>
              <w:t>新能源汽车充电系统构造与检修</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79FCC9">
            <w:pPr>
              <w:jc w:val="center"/>
              <w:rPr>
                <w:rFonts w:hint="eastAsia" w:ascii="仿宋" w:hAnsi="仿宋" w:eastAsia="仿宋" w:cs="仿宋"/>
                <w:szCs w:val="21"/>
              </w:rPr>
            </w:pPr>
            <w:r>
              <w:rPr>
                <w:rFonts w:hint="eastAsia" w:ascii="仿宋" w:hAnsi="仿宋" w:eastAsia="仿宋" w:cs="仿宋"/>
                <w:szCs w:val="21"/>
              </w:rPr>
              <w:t>80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F89D0A">
            <w:pPr>
              <w:jc w:val="center"/>
              <w:rPr>
                <w:rFonts w:hint="eastAsia" w:ascii="仿宋" w:hAnsi="仿宋" w:eastAsia="仿宋" w:cs="仿宋"/>
                <w:szCs w:val="21"/>
              </w:rPr>
            </w:pPr>
            <w:r>
              <w:rPr>
                <w:rFonts w:hint="eastAsia" w:ascii="仿宋" w:hAnsi="仿宋" w:eastAsia="仿宋" w:cs="仿宋"/>
                <w:szCs w:val="21"/>
              </w:rPr>
              <w:t>40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302BCF">
            <w:pPr>
              <w:jc w:val="center"/>
              <w:rPr>
                <w:rFonts w:hint="eastAsia" w:ascii="仿宋" w:hAnsi="仿宋" w:eastAsia="仿宋" w:cs="仿宋"/>
                <w:szCs w:val="21"/>
              </w:rPr>
            </w:pPr>
            <w:r>
              <w:rPr>
                <w:rFonts w:hint="eastAsia" w:ascii="仿宋" w:hAnsi="仿宋" w:eastAsia="仿宋" w:cs="仿宋"/>
                <w:szCs w:val="21"/>
              </w:rPr>
              <w:t>40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0FB0FC">
            <w:pPr>
              <w:jc w:val="center"/>
              <w:rPr>
                <w:rFonts w:hint="eastAsia" w:ascii="仿宋" w:hAnsi="仿宋" w:eastAsia="仿宋" w:cs="仿宋"/>
              </w:rPr>
            </w:pPr>
            <w:r>
              <w:rPr>
                <w:rFonts w:hint="eastAsia" w:ascii="仿宋" w:hAnsi="仿宋" w:eastAsia="仿宋" w:cs="仿宋"/>
              </w:rPr>
              <w:t>4</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7830CA">
            <w:pPr>
              <w:widowControl/>
              <w:jc w:val="center"/>
              <w:textAlignment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82AA10">
            <w:pPr>
              <w:widowControl/>
              <w:jc w:val="center"/>
              <w:textAlignment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1EE4F4">
            <w:pPr>
              <w:widowControl/>
              <w:jc w:val="center"/>
              <w:textAlignment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736A3D">
            <w:pPr>
              <w:widowControl/>
              <w:jc w:val="center"/>
              <w:textAlignment w:val="center"/>
              <w:rPr>
                <w:rFonts w:hint="eastAsia" w:ascii="仿宋" w:hAnsi="仿宋" w:eastAsia="仿宋" w:cs="仿宋"/>
                <w:szCs w:val="21"/>
              </w:rPr>
            </w:pPr>
            <w:r>
              <w:rPr>
                <w:rFonts w:hint="eastAsia" w:ascii="仿宋" w:hAnsi="仿宋" w:eastAsia="仿宋" w:cs="仿宋"/>
                <w:szCs w:val="21"/>
              </w:rPr>
              <w:t>4</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5E6B45">
            <w:pPr>
              <w:jc w:val="center"/>
              <w:rPr>
                <w:rFonts w:hint="eastAsia" w:ascii="仿宋" w:hAnsi="仿宋" w:eastAsia="仿宋" w:cs="仿宋"/>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C86883">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2B4B94">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考试</w:t>
            </w:r>
          </w:p>
        </w:tc>
      </w:tr>
      <w:tr w14:paraId="1137ECBE">
        <w:tblPrEx>
          <w:tblCellMar>
            <w:top w:w="0" w:type="dxa"/>
            <w:left w:w="108" w:type="dxa"/>
            <w:bottom w:w="0" w:type="dxa"/>
            <w:right w:w="108" w:type="dxa"/>
          </w:tblCellMar>
        </w:tblPrEx>
        <w:trPr>
          <w:trHeight w:val="454" w:hRule="atLeast"/>
          <w:jc w:val="center"/>
        </w:trPr>
        <w:tc>
          <w:tcPr>
            <w:tcW w:w="619" w:type="dxa"/>
            <w:vMerge w:val="continue"/>
            <w:tcBorders>
              <w:left w:val="single" w:color="auto" w:sz="4" w:space="0"/>
              <w:bottom w:val="single" w:color="auto" w:sz="4" w:space="0"/>
              <w:right w:val="single" w:color="auto" w:sz="4" w:space="0"/>
            </w:tcBorders>
            <w:vAlign w:val="center"/>
          </w:tcPr>
          <w:p w14:paraId="419D1A04">
            <w:pPr>
              <w:widowControl/>
              <w:jc w:val="left"/>
              <w:rPr>
                <w:rFonts w:hint="eastAsia" w:ascii="仿宋" w:hAnsi="仿宋" w:eastAsia="仿宋" w:cs="仿宋"/>
                <w:b/>
                <w:szCs w:val="21"/>
              </w:rPr>
            </w:pPr>
          </w:p>
        </w:tc>
        <w:tc>
          <w:tcPr>
            <w:tcW w:w="45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322E25B5">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40</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6637EC09">
            <w:pPr>
              <w:jc w:val="center"/>
              <w:rPr>
                <w:rFonts w:hint="eastAsia" w:ascii="仿宋" w:hAnsi="仿宋" w:eastAsia="仿宋" w:cs="仿宋"/>
                <w:bCs/>
                <w:szCs w:val="21"/>
              </w:rPr>
            </w:pPr>
            <w:r>
              <w:rPr>
                <w:rFonts w:hint="eastAsia" w:ascii="仿宋" w:hAnsi="仿宋" w:eastAsia="仿宋" w:cs="仿宋"/>
                <w:bCs/>
                <w:szCs w:val="21"/>
              </w:rPr>
              <w:t>汽车保险与理赔实务</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76A409">
            <w:pPr>
              <w:jc w:val="center"/>
              <w:rPr>
                <w:rFonts w:hint="eastAsia" w:ascii="仿宋" w:hAnsi="仿宋" w:eastAsia="仿宋" w:cs="仿宋"/>
                <w:szCs w:val="21"/>
              </w:rPr>
            </w:pPr>
            <w:r>
              <w:rPr>
                <w:rFonts w:hint="eastAsia" w:ascii="仿宋" w:hAnsi="仿宋" w:eastAsia="仿宋" w:cs="仿宋"/>
                <w:szCs w:val="21"/>
              </w:rPr>
              <w:t>100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44B25B">
            <w:pPr>
              <w:jc w:val="center"/>
              <w:rPr>
                <w:rFonts w:hint="eastAsia" w:ascii="仿宋" w:hAnsi="仿宋" w:eastAsia="仿宋" w:cs="仿宋"/>
                <w:szCs w:val="21"/>
              </w:rPr>
            </w:pPr>
            <w:r>
              <w:rPr>
                <w:rFonts w:hint="eastAsia" w:ascii="仿宋" w:hAnsi="仿宋" w:eastAsia="仿宋" w:cs="仿宋"/>
                <w:szCs w:val="21"/>
              </w:rPr>
              <w:t>50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8839A1">
            <w:pPr>
              <w:jc w:val="center"/>
              <w:rPr>
                <w:rFonts w:hint="eastAsia" w:ascii="仿宋" w:hAnsi="仿宋" w:eastAsia="仿宋" w:cs="仿宋"/>
                <w:szCs w:val="21"/>
              </w:rPr>
            </w:pPr>
            <w:r>
              <w:rPr>
                <w:rFonts w:hint="eastAsia" w:ascii="仿宋" w:hAnsi="仿宋" w:eastAsia="仿宋" w:cs="仿宋"/>
                <w:szCs w:val="21"/>
              </w:rPr>
              <w:t>50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307992">
            <w:pPr>
              <w:jc w:val="center"/>
              <w:rPr>
                <w:rFonts w:hint="eastAsia" w:ascii="仿宋" w:hAnsi="仿宋" w:eastAsia="仿宋" w:cs="仿宋"/>
              </w:rPr>
            </w:pPr>
            <w:r>
              <w:rPr>
                <w:rFonts w:hint="eastAsia" w:ascii="仿宋" w:hAnsi="仿宋" w:eastAsia="仿宋" w:cs="仿宋"/>
              </w:rPr>
              <w:t>5</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602B18">
            <w:pPr>
              <w:widowControl/>
              <w:jc w:val="center"/>
              <w:textAlignment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9C8E8F">
            <w:pPr>
              <w:widowControl/>
              <w:jc w:val="center"/>
              <w:textAlignment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01FD2A">
            <w:pPr>
              <w:widowControl/>
              <w:jc w:val="center"/>
              <w:textAlignment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6A790D">
            <w:pPr>
              <w:widowControl/>
              <w:jc w:val="center"/>
              <w:textAlignment w:val="center"/>
              <w:rPr>
                <w:rFonts w:hint="eastAsia" w:ascii="仿宋" w:hAnsi="仿宋" w:eastAsia="仿宋" w:cs="仿宋"/>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262D1C">
            <w:pPr>
              <w:jc w:val="center"/>
              <w:rPr>
                <w:rFonts w:hint="eastAsia" w:ascii="仿宋" w:hAnsi="仿宋" w:eastAsia="仿宋" w:cs="仿宋"/>
                <w:szCs w:val="21"/>
              </w:rPr>
            </w:pPr>
            <w:r>
              <w:rPr>
                <w:rFonts w:hint="eastAsia" w:ascii="仿宋" w:hAnsi="仿宋" w:eastAsia="仿宋" w:cs="仿宋"/>
                <w:szCs w:val="21"/>
              </w:rPr>
              <w:t>5</w:t>
            </w: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6B5178">
            <w:pPr>
              <w:jc w:val="center"/>
              <w:rPr>
                <w:rFonts w:hint="eastAsia" w:ascii="仿宋" w:hAnsi="仿宋" w:eastAsia="仿宋" w:cs="仿宋"/>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AD7E7E">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考试</w:t>
            </w:r>
          </w:p>
        </w:tc>
      </w:tr>
      <w:tr w14:paraId="3F19CCEE">
        <w:tblPrEx>
          <w:tblCellMar>
            <w:top w:w="0" w:type="dxa"/>
            <w:left w:w="108" w:type="dxa"/>
            <w:bottom w:w="0" w:type="dxa"/>
            <w:right w:w="108" w:type="dxa"/>
          </w:tblCellMar>
        </w:tblPrEx>
        <w:trPr>
          <w:trHeight w:val="454" w:hRule="atLeast"/>
          <w:jc w:val="center"/>
        </w:trPr>
        <w:tc>
          <w:tcPr>
            <w:tcW w:w="619"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439E9BE8">
            <w:pPr>
              <w:widowControl/>
              <w:jc w:val="center"/>
              <w:textAlignment w:val="center"/>
              <w:rPr>
                <w:rFonts w:hint="eastAsia" w:ascii="仿宋" w:hAnsi="仿宋" w:eastAsia="仿宋" w:cs="仿宋"/>
                <w:b/>
                <w:kern w:val="0"/>
                <w:szCs w:val="21"/>
              </w:rPr>
            </w:pPr>
            <w:r>
              <w:rPr>
                <w:rFonts w:hint="eastAsia" w:ascii="仿宋" w:hAnsi="仿宋" w:eastAsia="仿宋" w:cs="仿宋"/>
                <w:b/>
                <w:kern w:val="0"/>
                <w:szCs w:val="21"/>
              </w:rPr>
              <w:t>实习</w:t>
            </w: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017953">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41</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F5671B">
            <w:pPr>
              <w:jc w:val="center"/>
              <w:rPr>
                <w:rFonts w:hint="eastAsia" w:ascii="仿宋" w:hAnsi="仿宋" w:eastAsia="仿宋" w:cs="仿宋"/>
                <w:szCs w:val="21"/>
              </w:rPr>
            </w:pPr>
            <w:r>
              <w:rPr>
                <w:rFonts w:hint="eastAsia" w:ascii="仿宋" w:hAnsi="仿宋" w:eastAsia="仿宋" w:cs="仿宋"/>
                <w:bCs/>
                <w:szCs w:val="21"/>
              </w:rPr>
              <w:t>岗位实习</w:t>
            </w: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AE7A7C">
            <w:pPr>
              <w:jc w:val="center"/>
              <w:rPr>
                <w:rFonts w:hint="eastAsia" w:ascii="仿宋" w:hAnsi="仿宋" w:eastAsia="仿宋" w:cs="仿宋"/>
                <w:szCs w:val="21"/>
              </w:rPr>
            </w:pPr>
            <w:r>
              <w:rPr>
                <w:rFonts w:hint="eastAsia" w:ascii="仿宋" w:hAnsi="仿宋" w:eastAsia="仿宋" w:cs="仿宋"/>
                <w:szCs w:val="21"/>
              </w:rPr>
              <w:t>390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41AF06">
            <w:pPr>
              <w:widowControl/>
              <w:jc w:val="center"/>
              <w:textAlignment w:val="center"/>
              <w:rPr>
                <w:rFonts w:hint="eastAsia" w:ascii="仿宋" w:hAnsi="仿宋" w:eastAsia="仿宋" w:cs="仿宋"/>
                <w:kern w:val="0"/>
                <w:szCs w:val="21"/>
              </w:rPr>
            </w:pP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C2AC2A">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390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EC1F55">
            <w:pPr>
              <w:jc w:val="center"/>
              <w:rPr>
                <w:rFonts w:hint="eastAsia" w:ascii="仿宋" w:hAnsi="仿宋" w:eastAsia="仿宋" w:cs="仿宋"/>
              </w:rPr>
            </w:pPr>
            <w:r>
              <w:rPr>
                <w:rFonts w:hint="eastAsia" w:ascii="仿宋" w:hAnsi="仿宋" w:eastAsia="仿宋" w:cs="仿宋"/>
              </w:rPr>
              <w:t>20</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3A62FF">
            <w:pPr>
              <w:jc w:val="center"/>
              <w:rPr>
                <w:rFonts w:hint="eastAsia" w:ascii="仿宋" w:hAnsi="仿宋" w:eastAsia="仿宋" w:cs="仿宋"/>
                <w:szCs w:val="21"/>
              </w:rPr>
            </w:pP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0CE790">
            <w:pPr>
              <w:jc w:val="center"/>
              <w:rPr>
                <w:rFonts w:hint="eastAsia" w:ascii="仿宋" w:hAnsi="仿宋" w:eastAsia="仿宋" w:cs="仿宋"/>
                <w:szCs w:val="21"/>
              </w:rPr>
            </w:pP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8E87C9">
            <w:pPr>
              <w:jc w:val="center"/>
              <w:rPr>
                <w:rFonts w:hint="eastAsia" w:ascii="仿宋" w:hAnsi="仿宋" w:eastAsia="仿宋" w:cs="仿宋"/>
                <w:szCs w:val="21"/>
              </w:rPr>
            </w:pP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94E97F">
            <w:pPr>
              <w:jc w:val="center"/>
              <w:rPr>
                <w:rFonts w:hint="eastAsia" w:ascii="仿宋" w:hAnsi="仿宋" w:eastAsia="仿宋" w:cs="仿宋"/>
                <w:szCs w:val="21"/>
              </w:rPr>
            </w:pP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E8318A">
            <w:pPr>
              <w:widowControl/>
              <w:jc w:val="center"/>
              <w:textAlignment w:val="center"/>
              <w:rPr>
                <w:rFonts w:hint="eastAsia" w:ascii="仿宋" w:hAnsi="仿宋" w:eastAsia="仿宋" w:cs="仿宋"/>
                <w:szCs w:val="21"/>
              </w:rPr>
            </w:pP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45C165">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30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C38CB6">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考查</w:t>
            </w:r>
          </w:p>
        </w:tc>
      </w:tr>
      <w:tr w14:paraId="722287DF">
        <w:tblPrEx>
          <w:tblCellMar>
            <w:top w:w="0" w:type="dxa"/>
            <w:left w:w="108" w:type="dxa"/>
            <w:bottom w:w="0" w:type="dxa"/>
            <w:right w:w="108" w:type="dxa"/>
          </w:tblCellMar>
        </w:tblPrEx>
        <w:trPr>
          <w:trHeight w:val="454" w:hRule="atLeast"/>
          <w:jc w:val="center"/>
        </w:trPr>
        <w:tc>
          <w:tcPr>
            <w:tcW w:w="6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199463">
            <w:pPr>
              <w:widowControl/>
              <w:jc w:val="center"/>
              <w:textAlignment w:val="center"/>
              <w:rPr>
                <w:rFonts w:hint="eastAsia" w:ascii="仿宋" w:hAnsi="仿宋" w:eastAsia="仿宋" w:cs="仿宋"/>
                <w:b/>
                <w:szCs w:val="21"/>
              </w:rPr>
            </w:pPr>
            <w:r>
              <w:rPr>
                <w:rFonts w:hint="eastAsia" w:ascii="仿宋" w:hAnsi="仿宋" w:eastAsia="仿宋" w:cs="仿宋"/>
                <w:b/>
                <w:kern w:val="0"/>
                <w:szCs w:val="21"/>
              </w:rPr>
              <w:t>小计</w:t>
            </w:r>
          </w:p>
        </w:tc>
        <w:tc>
          <w:tcPr>
            <w:tcW w:w="4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002A0A">
            <w:pPr>
              <w:jc w:val="center"/>
              <w:rPr>
                <w:rFonts w:hint="eastAsia" w:ascii="仿宋" w:hAnsi="仿宋" w:eastAsia="仿宋" w:cs="仿宋"/>
                <w:b/>
                <w:szCs w:val="21"/>
              </w:rPr>
            </w:pP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CD8B53">
            <w:pPr>
              <w:jc w:val="center"/>
              <w:rPr>
                <w:rFonts w:hint="eastAsia" w:ascii="仿宋" w:hAnsi="仿宋" w:eastAsia="仿宋" w:cs="仿宋"/>
                <w:szCs w:val="21"/>
              </w:rPr>
            </w:pP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105264">
            <w:pPr>
              <w:widowControl/>
              <w:jc w:val="center"/>
              <w:textAlignment w:val="center"/>
              <w:rPr>
                <w:rFonts w:hint="eastAsia" w:ascii="仿宋" w:hAnsi="仿宋" w:eastAsia="仿宋" w:cs="仿宋"/>
                <w:szCs w:val="21"/>
              </w:rPr>
            </w:pPr>
            <w:r>
              <w:rPr>
                <w:rFonts w:hint="eastAsia" w:ascii="仿宋" w:hAnsi="仿宋" w:eastAsia="仿宋" w:cs="仿宋"/>
                <w:szCs w:val="21"/>
              </w:rPr>
              <w:t>3770</w:t>
            </w:r>
          </w:p>
        </w:tc>
        <w:tc>
          <w:tcPr>
            <w:tcW w:w="6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6EB81B">
            <w:pPr>
              <w:widowControl/>
              <w:jc w:val="center"/>
              <w:textAlignment w:val="center"/>
              <w:rPr>
                <w:rFonts w:hint="eastAsia" w:ascii="仿宋" w:hAnsi="仿宋" w:eastAsia="仿宋" w:cs="仿宋"/>
                <w:szCs w:val="21"/>
              </w:rPr>
            </w:pPr>
            <w:r>
              <w:rPr>
                <w:rFonts w:hint="eastAsia" w:ascii="仿宋" w:hAnsi="仿宋" w:eastAsia="仿宋" w:cs="仿宋"/>
                <w:szCs w:val="21"/>
              </w:rPr>
              <w:t>2320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F83BBB">
            <w:pPr>
              <w:widowControl/>
              <w:jc w:val="center"/>
              <w:textAlignment w:val="center"/>
              <w:rPr>
                <w:rFonts w:hint="eastAsia" w:ascii="仿宋" w:hAnsi="仿宋" w:eastAsia="仿宋" w:cs="仿宋"/>
                <w:szCs w:val="21"/>
              </w:rPr>
            </w:pPr>
            <w:r>
              <w:rPr>
                <w:rFonts w:hint="eastAsia" w:ascii="仿宋" w:hAnsi="仿宋" w:eastAsia="仿宋" w:cs="仿宋"/>
                <w:szCs w:val="21"/>
              </w:rPr>
              <w:t>1450</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91B022">
            <w:pPr>
              <w:widowControl/>
              <w:jc w:val="center"/>
              <w:textAlignment w:val="center"/>
              <w:rPr>
                <w:rFonts w:hint="eastAsia" w:ascii="仿宋" w:hAnsi="仿宋" w:eastAsia="仿宋" w:cs="仿宋"/>
                <w:szCs w:val="21"/>
              </w:rPr>
            </w:pPr>
            <w:r>
              <w:rPr>
                <w:rFonts w:hint="eastAsia" w:ascii="仿宋" w:hAnsi="仿宋" w:eastAsia="仿宋" w:cs="仿宋"/>
                <w:szCs w:val="21"/>
              </w:rPr>
              <w:t>189</w:t>
            </w:r>
          </w:p>
        </w:tc>
        <w:tc>
          <w:tcPr>
            <w:tcW w:w="40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192569">
            <w:pPr>
              <w:widowControl/>
              <w:jc w:val="center"/>
              <w:textAlignment w:val="center"/>
              <w:rPr>
                <w:rFonts w:hint="eastAsia" w:ascii="仿宋" w:hAnsi="仿宋" w:eastAsia="仿宋" w:cs="仿宋"/>
                <w:szCs w:val="21"/>
              </w:rPr>
            </w:pPr>
            <w:r>
              <w:rPr>
                <w:rFonts w:hint="eastAsia" w:ascii="仿宋" w:hAnsi="仿宋" w:eastAsia="仿宋" w:cs="仿宋"/>
                <w:szCs w:val="21"/>
              </w:rPr>
              <w:t>33</w:t>
            </w:r>
          </w:p>
        </w:tc>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20B5DC">
            <w:pPr>
              <w:widowControl/>
              <w:jc w:val="center"/>
              <w:textAlignment w:val="center"/>
              <w:rPr>
                <w:rFonts w:hint="eastAsia" w:ascii="仿宋" w:hAnsi="仿宋" w:eastAsia="仿宋" w:cs="仿宋"/>
                <w:szCs w:val="21"/>
              </w:rPr>
            </w:pPr>
            <w:r>
              <w:rPr>
                <w:rFonts w:hint="eastAsia" w:ascii="仿宋" w:hAnsi="仿宋" w:eastAsia="仿宋" w:cs="仿宋"/>
                <w:szCs w:val="21"/>
              </w:rPr>
              <w:t>34</w:t>
            </w:r>
          </w:p>
        </w:tc>
        <w:tc>
          <w:tcPr>
            <w:tcW w:w="3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63A7FE">
            <w:pPr>
              <w:widowControl/>
              <w:jc w:val="center"/>
              <w:textAlignment w:val="center"/>
              <w:rPr>
                <w:rFonts w:hint="eastAsia" w:ascii="仿宋" w:hAnsi="仿宋" w:eastAsia="仿宋" w:cs="仿宋"/>
                <w:szCs w:val="21"/>
              </w:rPr>
            </w:pPr>
            <w:r>
              <w:rPr>
                <w:rFonts w:hint="eastAsia" w:ascii="仿宋" w:hAnsi="仿宋" w:eastAsia="仿宋" w:cs="仿宋"/>
                <w:szCs w:val="21"/>
              </w:rPr>
              <w:t>34</w:t>
            </w:r>
          </w:p>
        </w:tc>
        <w:tc>
          <w:tcPr>
            <w:tcW w:w="3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3949CD">
            <w:pPr>
              <w:widowControl/>
              <w:jc w:val="center"/>
              <w:textAlignment w:val="center"/>
              <w:rPr>
                <w:rFonts w:hint="eastAsia" w:ascii="仿宋" w:hAnsi="仿宋" w:eastAsia="仿宋" w:cs="仿宋"/>
                <w:szCs w:val="21"/>
              </w:rPr>
            </w:pPr>
            <w:r>
              <w:rPr>
                <w:rFonts w:hint="eastAsia" w:ascii="仿宋" w:hAnsi="仿宋" w:eastAsia="仿宋" w:cs="仿宋"/>
                <w:szCs w:val="21"/>
              </w:rPr>
              <w:t>34</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D14973">
            <w:pPr>
              <w:widowControl/>
              <w:jc w:val="center"/>
              <w:textAlignment w:val="center"/>
              <w:rPr>
                <w:rFonts w:hint="eastAsia" w:ascii="仿宋" w:hAnsi="仿宋" w:eastAsia="仿宋" w:cs="仿宋"/>
                <w:szCs w:val="21"/>
              </w:rPr>
            </w:pPr>
            <w:r>
              <w:rPr>
                <w:rFonts w:hint="eastAsia" w:ascii="仿宋" w:hAnsi="仿宋" w:eastAsia="仿宋" w:cs="仿宋"/>
                <w:szCs w:val="21"/>
              </w:rPr>
              <w:t>34</w:t>
            </w:r>
          </w:p>
        </w:tc>
        <w:tc>
          <w:tcPr>
            <w:tcW w:w="3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C2F6FD">
            <w:pPr>
              <w:widowControl/>
              <w:jc w:val="center"/>
              <w:textAlignment w:val="center"/>
              <w:rPr>
                <w:rFonts w:hint="eastAsia" w:ascii="仿宋" w:hAnsi="仿宋" w:eastAsia="仿宋" w:cs="仿宋"/>
                <w:szCs w:val="21"/>
              </w:rPr>
            </w:pPr>
            <w:r>
              <w:rPr>
                <w:rFonts w:hint="eastAsia" w:ascii="仿宋" w:hAnsi="仿宋" w:eastAsia="仿宋" w:cs="仿宋"/>
                <w:szCs w:val="21"/>
              </w:rPr>
              <w:t>30</w:t>
            </w:r>
          </w:p>
        </w:tc>
        <w:tc>
          <w:tcPr>
            <w:tcW w:w="5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4B2BBC">
            <w:pPr>
              <w:jc w:val="center"/>
              <w:rPr>
                <w:rFonts w:hint="eastAsia" w:ascii="仿宋" w:hAnsi="仿宋" w:eastAsia="仿宋" w:cs="仿宋"/>
                <w:szCs w:val="21"/>
              </w:rPr>
            </w:pPr>
          </w:p>
        </w:tc>
      </w:tr>
    </w:tbl>
    <w:p w14:paraId="28646663">
      <w:pPr>
        <w:widowControl/>
        <w:jc w:val="left"/>
        <w:textAlignment w:val="center"/>
        <w:rPr>
          <w:rFonts w:hint="eastAsia" w:ascii="仿宋" w:hAnsi="仿宋" w:eastAsia="仿宋" w:cs="仿宋"/>
          <w:kern w:val="0"/>
          <w:sz w:val="18"/>
          <w:szCs w:val="18"/>
        </w:rPr>
      </w:pPr>
    </w:p>
    <w:p w14:paraId="634F6F18">
      <w:pPr>
        <w:pStyle w:val="3"/>
        <w:kinsoku w:val="0"/>
        <w:overflowPunct w:val="0"/>
        <w:spacing w:after="0"/>
        <w:ind w:firstLine="600" w:firstLineChars="200"/>
        <w:rPr>
          <w:rFonts w:hint="eastAsia" w:ascii="仿宋" w:hAnsi="仿宋" w:eastAsia="仿宋" w:cs="仿宋"/>
          <w:sz w:val="30"/>
          <w:szCs w:val="30"/>
        </w:rPr>
      </w:pPr>
    </w:p>
    <w:sectPr>
      <w:footerReference r:id="rId3" w:type="default"/>
      <w:pgSz w:w="11906" w:h="16838"/>
      <w:pgMar w:top="1440" w:right="1800" w:bottom="1440" w:left="1800" w:header="624"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8000">
    <w:pPr>
      <w:pStyle w:val="4"/>
      <w:jc w:val="center"/>
      <w:rPr>
        <w:sz w:val="21"/>
      </w:rPr>
    </w:pPr>
    <w:r>
      <w:rPr>
        <w:sz w:val="21"/>
      </w:rPr>
      <w:fldChar w:fldCharType="begin"/>
    </w:r>
    <w:r>
      <w:rPr>
        <w:sz w:val="21"/>
      </w:rPr>
      <w:instrText xml:space="preserve"> PAGE   \* MERGEFORMAT </w:instrText>
    </w:r>
    <w:r>
      <w:rPr>
        <w:sz w:val="21"/>
      </w:rPr>
      <w:fldChar w:fldCharType="separate"/>
    </w:r>
    <w:r>
      <w:rPr>
        <w:sz w:val="21"/>
        <w:lang w:val="zh-CN"/>
      </w:rPr>
      <w:t>10</w:t>
    </w:r>
    <w:r>
      <w:rPr>
        <w:sz w:val="21"/>
      </w:rPr>
      <w:fldChar w:fldCharType="end"/>
    </w:r>
  </w:p>
  <w:p w14:paraId="4D07E52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4D3D1"/>
    <w:multiLevelType w:val="singleLevel"/>
    <w:tmpl w:val="5D54D3D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MxOTFlMDRhYmRkM2FiYjM2NWM2ZjJhMDg4ZTI1MTkifQ=="/>
  </w:docVars>
  <w:rsids>
    <w:rsidRoot w:val="001747B1"/>
    <w:rsid w:val="000115E0"/>
    <w:rsid w:val="000A0464"/>
    <w:rsid w:val="000A1F57"/>
    <w:rsid w:val="001326CF"/>
    <w:rsid w:val="00155D27"/>
    <w:rsid w:val="001747B1"/>
    <w:rsid w:val="001927D4"/>
    <w:rsid w:val="001D063A"/>
    <w:rsid w:val="001D7094"/>
    <w:rsid w:val="00281A7A"/>
    <w:rsid w:val="002B2DF8"/>
    <w:rsid w:val="002D7E36"/>
    <w:rsid w:val="002F59C6"/>
    <w:rsid w:val="00305B3E"/>
    <w:rsid w:val="003A5720"/>
    <w:rsid w:val="003E7717"/>
    <w:rsid w:val="00432AA9"/>
    <w:rsid w:val="0046241F"/>
    <w:rsid w:val="004A5505"/>
    <w:rsid w:val="004E38A9"/>
    <w:rsid w:val="00542395"/>
    <w:rsid w:val="005D1A6E"/>
    <w:rsid w:val="0061076F"/>
    <w:rsid w:val="0061416B"/>
    <w:rsid w:val="006460A0"/>
    <w:rsid w:val="006858C4"/>
    <w:rsid w:val="0069484B"/>
    <w:rsid w:val="006C125B"/>
    <w:rsid w:val="006C7F38"/>
    <w:rsid w:val="00732128"/>
    <w:rsid w:val="007A2307"/>
    <w:rsid w:val="007B336D"/>
    <w:rsid w:val="00806D5D"/>
    <w:rsid w:val="00863933"/>
    <w:rsid w:val="008862D0"/>
    <w:rsid w:val="00932375"/>
    <w:rsid w:val="009B6C50"/>
    <w:rsid w:val="009D0D2A"/>
    <w:rsid w:val="00A03DFF"/>
    <w:rsid w:val="00A92F19"/>
    <w:rsid w:val="00AB4067"/>
    <w:rsid w:val="00AE2507"/>
    <w:rsid w:val="00BA3CA7"/>
    <w:rsid w:val="00BD20DD"/>
    <w:rsid w:val="00C13A6D"/>
    <w:rsid w:val="00C33FAD"/>
    <w:rsid w:val="00C92457"/>
    <w:rsid w:val="00C94CA1"/>
    <w:rsid w:val="00D062ED"/>
    <w:rsid w:val="00D07F3C"/>
    <w:rsid w:val="00D14A00"/>
    <w:rsid w:val="00D62017"/>
    <w:rsid w:val="00D76FF3"/>
    <w:rsid w:val="00DB42CE"/>
    <w:rsid w:val="00DE55FC"/>
    <w:rsid w:val="00E11FD5"/>
    <w:rsid w:val="00E724D2"/>
    <w:rsid w:val="00EA48A9"/>
    <w:rsid w:val="00F0751B"/>
    <w:rsid w:val="00FC2FC3"/>
    <w:rsid w:val="06920156"/>
    <w:rsid w:val="1B3C333B"/>
    <w:rsid w:val="24571DC5"/>
    <w:rsid w:val="3752695B"/>
    <w:rsid w:val="39E96E10"/>
    <w:rsid w:val="42FC147E"/>
    <w:rsid w:val="43803E5D"/>
    <w:rsid w:val="55781105"/>
    <w:rsid w:val="5B835E40"/>
    <w:rsid w:val="614E67A8"/>
    <w:rsid w:val="6CF546C4"/>
    <w:rsid w:val="78C0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黑体"/>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w:basedOn w:val="3"/>
    <w:next w:val="1"/>
    <w:qFormat/>
    <w:uiPriority w:val="0"/>
    <w:pPr>
      <w:tabs>
        <w:tab w:val="left" w:pos="0"/>
      </w:tabs>
      <w:ind w:firstLine="420" w:firstLineChars="100"/>
    </w:pPr>
    <w:rPr>
      <w:rFonts w:ascii="Times New Roman" w:hAnsi="Times New Roman"/>
    </w:rPr>
  </w:style>
  <w:style w:type="character" w:styleId="10">
    <w:name w:val="Emphasis"/>
    <w:qFormat/>
    <w:uiPriority w:val="20"/>
    <w:rPr>
      <w:i/>
      <w:iCs/>
    </w:rPr>
  </w:style>
  <w:style w:type="character" w:styleId="11">
    <w:name w:val="Hyperlink"/>
    <w:unhideWhenUsed/>
    <w:uiPriority w:val="99"/>
    <w:rPr>
      <w:color w:val="0000FF"/>
      <w:u w:val="single"/>
    </w:rPr>
  </w:style>
  <w:style w:type="character" w:customStyle="1" w:styleId="12">
    <w:name w:val="font61"/>
    <w:qFormat/>
    <w:uiPriority w:val="0"/>
    <w:rPr>
      <w:rFonts w:hint="default" w:ascii="Calibri" w:hAnsi="Calibri" w:cs="Calibri"/>
      <w:b/>
      <w:color w:val="000000"/>
      <w:sz w:val="18"/>
      <w:szCs w:val="18"/>
      <w:u w:val="none"/>
    </w:rPr>
  </w:style>
  <w:style w:type="character" w:customStyle="1" w:styleId="13">
    <w:name w:val="font51"/>
    <w:qFormat/>
    <w:uiPriority w:val="0"/>
    <w:rPr>
      <w:rFonts w:hint="eastAsia" w:ascii="宋体" w:hAnsi="宋体" w:eastAsia="宋体" w:cs="宋体"/>
      <w:b/>
      <w:color w:val="000000"/>
      <w:sz w:val="18"/>
      <w:szCs w:val="18"/>
      <w:u w:val="none"/>
    </w:rPr>
  </w:style>
  <w:style w:type="character" w:customStyle="1" w:styleId="14">
    <w:name w:val="font41"/>
    <w:qFormat/>
    <w:uiPriority w:val="0"/>
    <w:rPr>
      <w:rFonts w:hint="eastAsia" w:ascii="宋体" w:hAnsi="宋体" w:eastAsia="宋体" w:cs="宋体"/>
      <w:color w:val="000000"/>
      <w:sz w:val="18"/>
      <w:szCs w:val="18"/>
      <w:u w:val="none"/>
    </w:rPr>
  </w:style>
  <w:style w:type="paragraph" w:customStyle="1" w:styleId="15">
    <w:name w:val="Table Paragraph"/>
    <w:basedOn w:val="1"/>
    <w:qFormat/>
    <w:uiPriority w:val="1"/>
    <w:pPr>
      <w:autoSpaceDE w:val="0"/>
      <w:autoSpaceDN w:val="0"/>
      <w:adjustRightInd w:val="0"/>
      <w:jc w:val="left"/>
    </w:pPr>
    <w:rPr>
      <w:rFonts w:ascii="楷体" w:hAnsi="Times New Roman" w:eastAsia="楷体" w:cs="楷体"/>
      <w:kern w:val="0"/>
      <w:sz w:val="24"/>
    </w:rPr>
  </w:style>
  <w:style w:type="character" w:customStyle="1" w:styleId="16">
    <w:name w:val="页眉 Char"/>
    <w:link w:val="5"/>
    <w:uiPriority w:val="99"/>
    <w:rPr>
      <w:rFonts w:ascii="宋体" w:hAnsi="宋体" w:cs="黑体"/>
      <w:kern w:val="2"/>
      <w:sz w:val="18"/>
      <w:szCs w:val="18"/>
    </w:rPr>
  </w:style>
  <w:style w:type="character" w:customStyle="1" w:styleId="17">
    <w:name w:val="页脚 Char"/>
    <w:link w:val="4"/>
    <w:uiPriority w:val="99"/>
    <w:rPr>
      <w:rFonts w:ascii="宋体" w:hAnsi="宋体" w:cs="黑体"/>
      <w:kern w:val="2"/>
      <w:sz w:val="18"/>
      <w:szCs w:val="18"/>
    </w:rPr>
  </w:style>
  <w:style w:type="character" w:customStyle="1" w:styleId="18">
    <w:name w:val="正文文本 Char"/>
    <w:link w:val="3"/>
    <w:uiPriority w:val="0"/>
    <w:rPr>
      <w:rFonts w:ascii="宋体" w:hAnsi="宋体" w:cs="黑体"/>
      <w:kern w:val="2"/>
      <w:sz w:val="21"/>
      <w:szCs w:val="24"/>
    </w:rPr>
  </w:style>
  <w:style w:type="paragraph" w:styleId="19">
    <w:name w:val="List Paragraph"/>
    <w:basedOn w:val="1"/>
    <w:qFormat/>
    <w:uiPriority w:val="1"/>
    <w:pPr>
      <w:autoSpaceDE w:val="0"/>
      <w:autoSpaceDN w:val="0"/>
      <w:adjustRightInd w:val="0"/>
      <w:ind w:left="478" w:hanging="350"/>
      <w:jc w:val="left"/>
    </w:pPr>
    <w:rPr>
      <w:rFonts w:ascii="楷体" w:hAnsi="Times New Roman" w:eastAsia="楷体" w:cs="楷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1A7FD0-95E0-4503-BF57-4B5CCF82665D}">
  <ds:schemaRefs/>
</ds:datastoreItem>
</file>

<file path=docProps/app.xml><?xml version="1.0" encoding="utf-8"?>
<Properties xmlns="http://schemas.openxmlformats.org/officeDocument/2006/extended-properties" xmlns:vt="http://schemas.openxmlformats.org/officeDocument/2006/docPropsVTypes">
  <Template>Normal.dotm</Template>
  <Company>商丘市职业教育中心</Company>
  <Pages>25</Pages>
  <Words>14893</Words>
  <Characters>15372</Characters>
  <Lines>121</Lines>
  <Paragraphs>34</Paragraphs>
  <TotalTime>11</TotalTime>
  <ScaleCrop>false</ScaleCrop>
  <LinksUpToDate>false</LinksUpToDate>
  <CharactersWithSpaces>15476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2019-08-14T12:37:00Z</dcterms:created>
  <dc:creator>123</dc:creator>
  <cp:lastModifiedBy>企业用户_332302639</cp:lastModifiedBy>
  <cp:lastPrinted>2025-09-02T08:54:00Z</cp:lastPrinted>
  <dcterms:modified xsi:type="dcterms:W3CDTF">2025-11-18T02:09:17Z</dcterms:modified>
  <dc:title>商丘市职业教育中心</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AD23CA3BBEB1462D93619C6DCCAA67E5</vt:lpwstr>
  </property>
  <property fmtid="{D5CDD505-2E9C-101B-9397-08002B2CF9AE}" pid="4" name="KSOTemplateDocerSaveRecord">
    <vt:lpwstr>eyJoZGlkIjoiYzk2OTUxMTYyOWUxMTgwNmIyMWMyNjQ2NTYwN2QxZjMiLCJ1c2VySWQiOiIxNTg0MzMwMTcyIn0=</vt:lpwstr>
  </property>
</Properties>
</file>